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tuesday</w:t>
            </w:r>
          </w:p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sunday</w:t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abcfdsjy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abdfdsjy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bcdxy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xycbd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D">
      <w:pPr>
        <w:shd w:fill="ffffff" w:val="clear"/>
        <w:spacing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 am ironman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I’m iron 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a bc d efg hi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ab cde fgh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cloud storage, identity and access management</w:t>
            </w:r>
          </w:p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identity, cloud management and access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wertyuiopasdfghjklzxcvbnm</w:t>
            </w:r>
          </w:p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qwertymnbvczxasdgfhjklpoui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jviqefwrgbjkvnfjbneriht</w:t>
            </w:r>
          </w:p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jviqefwrgbjkvnfjbnerlht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333333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highlight w:val="white"/>
                <w:rtl w:val="0"/>
              </w:rPr>
              <w:t xml:space="preserve">tower of hanoi is a famous puzzle where we have to move the entire stack to another rod</w:t>
            </w:r>
          </w:p>
          <w:p w:rsidR="00000000" w:rsidDel="00000000" w:rsidP="00000000" w:rsidRDefault="00000000" w:rsidRPr="00000000" w14:paraId="00000049">
            <w:pPr>
              <w:rPr>
                <w:color w:val="333333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highlight w:val="white"/>
                <w:rtl w:val="0"/>
              </w:rPr>
              <w:t xml:space="preserve">tower of hanoi is a famous puzzle where we have to move the entire stack to another 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B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11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this hands-on lab lets you do the lab activities yourself in a real cloud environment, not in a simulation or demo environment. it does so by giving you new, temporary credentials that you use to sign in and access Google cloud for the duration of the lab.</w:t>
            </w:r>
          </w:p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this hands-on lab lets you do the lab activities yourself in a real cloud platform, not in a simulation or demo environment. it does so by giving you new, permanent credentials that you use to sign in and access Google cloud for the duration of the lab.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