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6.png" ContentType="image/png"/>
  <Override PartName="/word/media/rId19.png" ContentType="image/png"/>
  <Override PartName="/word/media/rId30.png" ContentType="image/png"/>
  <Override PartName="/word/media/rId2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5="http://schemas.openxmlformats.org/drawingml/2006/main" xmlns:ns6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>
  <w:body>
    <w:bookmarkStart w:id="52" w:name="Xc3ea781d26b9ffd2d683afb9722843b9d7b82c4"/>
    <w:p>
      <w:pPr>
        <w:pStyle w:val="Heading1"/>
        <w:keepNext/>
        <w:keepLines/>
      </w:pPr>
      <w:r>
        <w:t xml:space="preserve">INFORME TÉCNICO: ATAQUE AL PROTOCOLO VTP (VLAN TRUNKING PROTOCOL)</w:t>
      </w:r>
    </w:p>
    <w:bookmarkStart w:id="10" w:name="materia-seguridad-de-redes-tsi-203"/>
    <w:p>
      <w:pPr>
        <w:pStyle w:val="Heading2"/>
        <w:keepNext/>
        <w:keepLines/>
      </w:pPr>
      <w:r>
        <w:t xml:space="preserve">Materia: Seguridad de Redes (TSI-203)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Jonathan Esteban Rondon Corniel</w:t>
      </w:r>
      <w:r>
        <w:br/>
      </w:r>
      <w:r>
        <w:rPr>
          <w:b/>
          <w:bCs/>
        </w:rPr>
        <w:t xml:space="preserve">Estudiante:</w:t>
      </w:r>
      <w:r>
        <w:t xml:space="preserve"> </w:t>
      </w:r>
      <w:r>
        <w:t xml:space="preserve">Alan Daniel Garcia Mendez</w:t>
      </w:r>
      <w:r>
        <w:br/>
      </w:r>
      <w:r>
        <w:rPr>
          <w:b/>
          <w:bCs/>
        </w:rPr>
        <w:t xml:space="preserve">Matrícula:</w:t>
      </w:r>
      <w:r>
        <w:t xml:space="preserve"> </w:t>
      </w:r>
      <w:r>
        <w:t xml:space="preserve">2025-1403</w:t>
      </w:r>
      <w:r>
        <w:br/>
      </w:r>
      <w:r>
        <w:rPr>
          <w:b/>
          <w:bCs/>
        </w:rPr>
        <w:t xml:space="preserve">Carrera:</w:t>
      </w:r>
      <w:r>
        <w:t xml:space="preserve"> </w:t>
      </w:r>
      <w:r>
        <w:t xml:space="preserve">Seguridad Informática (TSI)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Instituto Tecnológico de Las Américas (ITLA)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12 de junio de 2026</w:t>
      </w:r>
      <w:r>
        <w:br/>
      </w:r>
      <w:r>
        <w:rPr>
          <w:b/>
          <w:bCs/>
        </w:rPr>
        <w:t xml:space="preserve">Video Demostrativo (Paso a Paso):</w:t>
      </w:r>
      <w:r>
        <w:t xml:space="preserve"> </w:t>
      </w:r>
      <w:hyperlink r:id="rId9">
        <w:r>
          <w:rPr>
            <w:rStyle w:val="Hyperlink"/>
          </w:rPr>
          <w:t xml:space="preserve">Ver en YouTube (https://youtu.be/4D-v5ixCxUo)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demostración-en-video"/>
    <w:p>
      <w:pPr>
        <w:pStyle w:val="Heading2"/>
        <w:keepNext/>
        <w:keepLines/>
      </w:pPr>
      <w:r>
        <w:t xml:space="preserve">🎬 Demostración en Video</w:t>
      </w:r>
    </w:p>
    <w:p>
      <w:pPr>
        <w:pStyle w:val="FirstParagraph"/>
      </w:pPr>
      <w:r>
        <w:t xml:space="preserve">El desarrollo completo de este ataque y su posterior mitigación en los switches Cisco se detalla en el siguiente video:</w:t>
      </w:r>
    </w:p>
    <w:p>
      <w:pPr>
        <w:pStyle w:val="BlockText"/>
      </w:pPr>
      <w:r>
        <w:t xml:space="preserve">📺</w:t>
      </w:r>
      <w:r>
        <w:t xml:space="preserve"> </w:t>
      </w:r>
      <w:r>
        <w:rPr>
          <w:b/>
          <w:bCs/>
        </w:rPr>
        <w:t xml:space="preserve">Enlace de YouTube:</w:t>
      </w:r>
      <w:r>
        <w:t xml:space="preserve"> </w:t>
      </w:r>
      <w:hyperlink r:id="rId9">
        <w:r>
          <w:rPr>
            <w:rStyle w:val="Hyperlink"/>
          </w:rPr>
          <w:t xml:space="preserve">VTP Attack — Agregar/Borrar VLAN | Alan Daniel Garcia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objetivo-del-laboratorio"/>
    <w:p>
      <w:pPr>
        <w:pStyle w:val="Heading2"/>
        <w:keepNext/>
        <w:keepLines/>
      </w:pPr>
      <w:r>
        <w:t xml:space="preserve">📋 1. Objetivo del Laboratorio</w:t>
      </w:r>
    </w:p>
    <w:p>
      <w:pPr>
        <w:pStyle w:val="FirstParagraph"/>
      </w:pPr>
      <w:r>
        <w:t xml:space="preserve">Demostrar la debilidad intrínseca del protocolo</w:t>
      </w:r>
      <w:r>
        <w:t xml:space="preserve"> </w:t>
      </w:r>
      <w:r>
        <w:rPr>
          <w:b/>
          <w:bCs/>
        </w:rPr>
        <w:t xml:space="preserve">VTP (VLAN Trunking Protocol)</w:t>
      </w:r>
      <w:r>
        <w:t xml:space="preserve"> </w:t>
      </w:r>
      <w:r>
        <w:t xml:space="preserve">en sus versiones 1 y 2 cuando opera en configuraciones por defecto (sin autenticación). El laboratorio tiene como fin ilustrar cómo un atacante con acceso a un puerto troncal puede manipular de forma centralizada la base de datos de VLANs de un dominio completo, lo que puede provocar interrupción del servicio (DoS) o fugas de información.</w:t>
      </w:r>
    </w:p>
    <w:p>
      <w:r>
        <w:pict>
          <v:rect style="width:0;height:1.5pt" o:hralign="center" o:hrstd="t" o:hr="t"/>
        </w:pict>
      </w:r>
    </w:p>
    <w:bookmarkEnd w:id="12"/>
    <w:bookmarkStart w:id="14" w:name="X1cfd2c41d8d00bc82a4f874ed26204361c326ff"/>
    <w:p>
      <w:pPr>
        <w:pStyle w:val="Heading2"/>
        <w:keepNext/>
        <w:keepLines/>
      </w:pPr>
      <w:r>
        <w:t xml:space="preserve">💻 2. Objetivo y Funcionamiento del Script (</w:t>
      </w:r>
      <w:r>
        <w:rPr>
          <w:rStyle w:val="VerbatimChar"/>
        </w:rPr>
        <w:t xml:space="preserve">AlanGarcia_2025-1403_vtp_attack_P4.sh</w:t>
      </w:r>
      <w:r>
        <w:t xml:space="preserve">)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AlanGarcia_2025-1403_vtp_attack_P4.sh</w:t>
      </w:r>
      <w:r>
        <w:t xml:space="preserve"> </w:t>
      </w:r>
      <w:r>
        <w:t xml:space="preserve">es una herramienta de automatización diseñada para entornos de laboratorio en Kali Linux. Su propósito es interactuar con la herramienta de red</w:t>
      </w:r>
      <w:r>
        <w:t xml:space="preserve"> </w:t>
      </w:r>
      <w:r>
        <w:rPr>
          <w:rStyle w:val="VerbatimChar"/>
        </w:rPr>
        <w:t xml:space="preserve">yersinia</w:t>
      </w:r>
      <w:r>
        <w:t xml:space="preserve"> </w:t>
      </w:r>
      <w:r>
        <w:t xml:space="preserve">y capturar simultáneamente el tráfico con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para análisis forense.</w:t>
      </w:r>
    </w:p>
    <w:bookmarkStart w:id="13" w:name="Xfcd31eb547b20cdc1010f38069043caaeac1656"/>
    <w:p>
      <w:pPr>
        <w:pStyle w:val="Heading3"/>
        <w:keepNext/>
        <w:keepLines/>
      </w:pPr>
      <w:r>
        <w:t xml:space="preserve">¿Cómo funciona el ataque a nivel de protocolo?</w:t>
      </w:r>
    </w:p>
    <w:p>
      <w:pPr>
        <w:pStyle w:val="FirstParagraph"/>
      </w:pPr>
      <w:r>
        <w:t xml:space="preserve">VTP sincroniza la base de datos de VLANs entre switches Cisco utilizando mensajes de tipo</w:t>
      </w:r>
      <w:r>
        <w:t xml:space="preserve"> </w:t>
      </w:r>
      <w:r>
        <w:rPr>
          <w:b/>
          <w:bCs/>
        </w:rPr>
        <w:t xml:space="preserve">VTP Summary Advertisements</w:t>
      </w:r>
      <w:r>
        <w:t xml:space="preserve">. Estos mensajes contienen:</w:t>
      </w:r>
      <w:r>
        <w:t xml:space="preserve"> </w:t>
      </w:r>
      <w:r>
        <w:t xml:space="preserve">1. El</w:t>
      </w:r>
      <w:r>
        <w:t xml:space="preserve"> </w:t>
      </w:r>
      <w:r>
        <w:rPr>
          <w:b/>
          <w:bCs/>
        </w:rPr>
        <w:t xml:space="preserve">Nombre del Dominio VTP</w:t>
      </w:r>
      <w:r>
        <w:t xml:space="preserve">.</w:t>
      </w:r>
      <w:r>
        <w:t xml:space="preserve"> </w:t>
      </w:r>
      <w:r>
        <w:t xml:space="preserve">2. El</w:t>
      </w:r>
      <w:r>
        <w:t xml:space="preserve"> </w:t>
      </w:r>
      <w:r>
        <w:rPr>
          <w:b/>
          <w:bCs/>
        </w:rPr>
        <w:t xml:space="preserve">Número de Revisión de Configuración</w:t>
      </w:r>
      <w:r>
        <w:t xml:space="preserve"> </w:t>
      </w:r>
      <w:r>
        <w:t xml:space="preserve">(Configuration Revision Number), un contador entero de 32 bits que se incrementa 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cada vez que se agrega, borra o modifica una VLAN.</w:t>
      </w:r>
      <w:r>
        <w:t xml:space="preserve"> </w:t>
      </w:r>
      <w:r>
        <w:t xml:space="preserve">3. El Hash MD5 calculado (si hay contraseña configurada).</w:t>
      </w:r>
    </w:p>
    <w:p>
      <w:pPr>
        <w:pStyle w:val="BodyText"/>
      </w:pPr>
      <w:r>
        <w:t xml:space="preserve">Cuando un switch Cisco recibe una trama VTP con el mismo dominio y una firma válida, compara el número de revisión del mensaje con el de su base de datos local.</w:t>
      </w:r>
      <w:r>
        <w:t xml:space="preserve"> </w:t>
      </w:r>
      <w:r>
        <w:rPr>
          <w:b/>
          <w:bCs/>
        </w:rPr>
        <w:t xml:space="preserve">Si el número de revisión recibido es estrictamente mayor</w:t>
      </w:r>
      <w:r>
        <w:t xml:space="preserve">, el switch descarta su propia base de datos y aplica la información recibida, propagándola a su vez por todos sus enlaces troncales activos.</w:t>
      </w:r>
    </w:p>
    <w:p>
      <w:pPr>
        <w:pStyle w:val="BodyText"/>
      </w:pPr>
      <w:r>
        <w:t xml:space="preserve">El script realiza dos modalidades de ataque: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Inyección de VLAN Falsa (Ataque 1):</w:t>
      </w:r>
      <w:r>
        <w:t xml:space="preserve"> </w:t>
      </w:r>
      <w:r>
        <w:t xml:space="preserve">Inyecta tramas de anuncio VTP con un número de revisión elevado que añade una VLAN arbitraria (ej. VLAN 666 o similar) a la base de datos global.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Borrado de la Base de Datos (Ataque 2 - DoS):</w:t>
      </w:r>
      <w:r>
        <w:t xml:space="preserve"> </w:t>
      </w:r>
      <w:r>
        <w:t xml:space="preserve">Inyecta tramas de anuncio con un número de revisión muy alto (cercano al límite) y una lista vacía de VLANs. Esto obliga a todos los switches (servidores y clientes VTP) a borrar todas sus VLANs activas. Al no existir las VLANs en la base de datos del switch, todos los puertos asociados quedan inactivos de manera inmediata, dejando a los usuarios legítimos sin conectividad de red.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arámetros-del-script-y-requisitos"/>
    <w:p>
      <w:pPr>
        <w:pStyle w:val="Heading2"/>
        <w:keepNext/>
        <w:keepLines/>
      </w:pPr>
      <w:r>
        <w:t xml:space="preserve">⚙️ 3. Parámetros del Script y Requisitos</w:t>
      </w:r>
    </w:p>
    <w:bookmarkStart w:id="15" w:name="requisitos-del-sistema"/>
    <w:p>
      <w:pPr>
        <w:pStyle w:val="Heading3"/>
        <w:keepNext/>
        <w:keepLines/>
      </w:pPr>
      <w:r>
        <w:t xml:space="preserve">Requisitos del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Operativo:</w:t>
      </w:r>
      <w:r>
        <w:t xml:space="preserve"> </w:t>
      </w:r>
      <w:r>
        <w:t xml:space="preserve">Kali Linux 2024.x o similar.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Herramientas requeridas: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yersinia</w:t>
      </w:r>
      <w:r>
        <w:t xml:space="preserve"> </w:t>
      </w:r>
      <w:r>
        <w:t xml:space="preserve">(Suite de ataques de capa 2).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tcpdump</w:t>
      </w:r>
      <w:r>
        <w:t xml:space="preserve"> </w:t>
      </w:r>
      <w:r>
        <w:t xml:space="preserve">(Capturador de tramas de red).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iproute2</w:t>
      </w:r>
      <w:r>
        <w:t xml:space="preserve"> </w:t>
      </w:r>
      <w:r>
        <w:t xml:space="preserve">(Herramientas básicas de red en Linux).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Conectividad:</w:t>
      </w:r>
      <w:r>
        <w:t xml:space="preserve"> </w:t>
      </w:r>
      <w:r>
        <w:t xml:space="preserve">La tarjeta de red del atacante (por ejemplo,</w:t>
      </w:r>
      <w:r>
        <w:t xml:space="preserve"> </w:t>
      </w:r>
      <w:r>
        <w:rPr>
          <w:rStyle w:val="VerbatimChar"/>
        </w:rPr>
        <w:t xml:space="preserve">eth0</w:t>
      </w:r>
      <w:r>
        <w:t xml:space="preserve">) debe estar directamente conectada a un puerto del switch que esté operando como</w:t>
      </w:r>
      <w:r>
        <w:t xml:space="preserve"> </w:t>
      </w:r>
      <w:r>
        <w:rPr>
          <w:b/>
          <w:bCs/>
        </w:rPr>
        <w:t xml:space="preserve">Enlace Troncal (Trunk)</w:t>
      </w:r>
      <w:r>
        <w:t xml:space="preserve">, o bien se debe forzar la creación de un trunk mediante DTP antes del ataque.</w:t>
      </w:r>
    </w:p>
    <w:bookmarkEnd w:id="15"/>
    <w:bookmarkStart w:id="17" w:name="parámetros-configurables"/>
    <w:p>
      <w:pPr>
        <w:pStyle w:val="Heading3"/>
        <w:keepNext/>
        <w:keepLines/>
      </w:pPr>
      <w:r>
        <w:t xml:space="preserve">Parámetros Configurables</w:t>
      </w:r>
    </w:p>
    <w:p>
      <w:pPr>
        <w:pStyle w:val="FirstParagraph"/>
      </w:pPr>
      <w:r>
        <w:t xml:space="preserve">Dentro del script</w:t>
      </w:r>
      <w:r>
        <w:t xml:space="preserve"> </w:t>
      </w:r>
      <w:hyperlink r:id="rId16">
        <w:r>
          <w:rPr>
            <w:rStyle w:val="Hyperlink"/>
          </w:rPr>
          <w:t xml:space="preserve">AlanGarcia_2025-1403_vtp_attack_P4.sh</w:t>
        </w:r>
      </w:hyperlink>
      <w:r>
        <w:t xml:space="preserve"> </w:t>
      </w:r>
      <w:r>
        <w:t xml:space="preserve">se pueden modificar las siguientes variables:</w:t>
      </w:r>
    </w:p>
    <w:p>
      <w:pPr>
        <w:pStyle w:val="SourceCode"/>
      </w:pPr>
      <w:r>
        <w:rPr>
          <w:rStyle w:val="VariableTok"/>
        </w:rPr>
        <w:t xml:space="preserve">INTERFACE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"eth0"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Interfaz física del atacante conectada al switch</w:t>
      </w:r>
      <w:r>
        <w:br/>
      </w:r>
      <w:r>
        <w:rPr>
          <w:rStyle w:val="VariableTok"/>
        </w:rPr>
        <w:t xml:space="preserve">VTP_DOMAIN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"ITLA-LAB"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Nombre del dominio VTP configurado en la red objetivo</w:t>
      </w:r>
      <w:r>
        <w:br/>
      </w:r>
      <w:r>
        <w:rPr>
          <w:rStyle w:val="VariableTok"/>
        </w:rPr>
        <w:t xml:space="preserve">CAPTURE_FILE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"vtp_capture.pcap"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Nombre de la captura de tráfico para análisis en Wireshark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8" w:name="guía-de-ejecución-y-evidencia-práctica"/>
    <w:p>
      <w:pPr>
        <w:pStyle w:val="Heading2"/>
        <w:keepNext/>
        <w:keepLines/>
      </w:pPr>
      <w:r>
        <w:t xml:space="preserve">⚡ 4. Guía de Ejecución y Evidencia Práctica</w:t>
      </w:r>
    </w:p>
    <w:bookmarkStart w:id="22" w:name="X1d26701048adfaf25d78a1ea821c71a653e370d"/>
    <w:p>
      <w:pPr>
        <w:pStyle w:val="Heading3"/>
        <w:keepNext/>
        <w:keepLines/>
      </w:pPr>
      <w:r>
        <w:t xml:space="preserve">Paso 1: Estado Inicial del Switch (Estado Normal)</w:t>
      </w:r>
    </w:p>
    <w:p>
      <w:pPr>
        <w:pStyle w:val="FirstParagraph"/>
      </w:pPr>
      <w:r>
        <w:t xml:space="preserve">Antes de realizar el ataque, la tabla de VLANs del switch objetivo (</w:t>
      </w:r>
      <w:r>
        <w:rPr>
          <w:rStyle w:val="VerbatimChar"/>
        </w:rPr>
        <w:t xml:space="preserve">SWSur</w:t>
      </w:r>
      <w:r>
        <w:t xml:space="preserve">) se encuentra en su estado normal, mostrando las VLANs legítimas configuradas en la topología (VLAN 30 para</w:t>
      </w:r>
      <w:r>
        <w:t xml:space="preserve"> </w:t>
      </w:r>
      <w:r>
        <w:rPr>
          <w:rStyle w:val="VerbatimChar"/>
        </w:rPr>
        <w:t xml:space="preserve">LAN_SUR_A</w:t>
      </w:r>
      <w:r>
        <w:t xml:space="preserve"> </w:t>
      </w:r>
      <w:r>
        <w:t xml:space="preserve">y VLAN 40 para</w:t>
      </w:r>
      <w:r>
        <w:t xml:space="preserve"> </w:t>
      </w:r>
      <w:r>
        <w:rPr>
          <w:rStyle w:val="VerbatimChar"/>
        </w:rPr>
        <w:t xml:space="preserve">LAN_SUR_B</w:t>
      </w:r>
      <w:r>
        <w:t xml:space="preserve">):</w:t>
      </w:r>
    </w:p>
    <w:p>
      <w:pPr>
        <w:pStyle w:val="BodyText"/>
        <w:keepNext/>
        <w:keepLines/>
      </w:pPr>
      <w:r>
        <w:drawing>
          <wp:inline>
            <wp:extent cx="5334000" cy="1320191"/>
            <wp:effectExtent b="0" l="0" r="0" t="0"/>
            <wp:docPr descr="Tabla de VLANs en Estado Normal" title="" id="20" name="Picture"/>
            <ns5:graphic>
              <ns5:graphicData uri="http://schemas.openxmlformats.org/drawingml/2006/picture">
                <ns6:pic>
                  <ns6:nvPicPr>
                    <ns6:cNvPr descr="images/AlanGarcia_2025-1403_vtp_2_vlans_normal_P4.png" id="21" name="Picture"/>
                    <ns6:cNvPicPr>
                      <ns5:picLocks noChangeArrowheads="1" noChangeAspect="1"/>
                    </ns6:cNvPicPr>
                  </ns6:nvPicPr>
                  <ns6:blipFill>
                    <ns5:blip r:embed="rId1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34000" cy="1320191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Salida de show vlan br en el switch: Muestra el estado operativo de las VLANs legítimas de la sede Sur antes de sufrir alteración.</w:t>
      </w:r>
    </w:p>
    <w:p>
      <w:r>
        <w:pict>
          <v:rect style="width:0;height:1.5pt" o:hralign="center" o:hrstd="t" o:hr="t"/>
        </w:pict>
      </w:r>
    </w:p>
    <w:bookmarkEnd w:id="22"/>
    <w:bookmarkStart w:id="29" w:name="X7b6bfc0860cf9f041a0bcc69d9ae863ef56e030"/>
    <w:p>
      <w:pPr>
        <w:pStyle w:val="Heading3"/>
        <w:keepNext/>
        <w:keepLines/>
      </w:pPr>
      <w:r>
        <w:t xml:space="preserve">Paso 2: Ejecución del Script y Configuración del Ataque</w:t>
      </w:r>
    </w:p>
    <w:p>
      <w:pPr>
        <w:pStyle w:val="FirstParagraph"/>
      </w:pPr>
      <w:r>
        <w:t xml:space="preserve">Iniciamos el script interactivo</w:t>
      </w:r>
      <w:r>
        <w:t xml:space="preserve"> </w:t>
      </w:r>
      <w:r>
        <w:rPr>
          <w:rStyle w:val="VerbatimChar"/>
        </w:rPr>
        <w:t xml:space="preserve">AlanGarcia_2025-1403_vtp_attack_P4.sh</w:t>
      </w:r>
      <w:r>
        <w:t xml:space="preserve"> </w:t>
      </w:r>
      <w:r>
        <w:t xml:space="preserve">en Kali Linux para lanzar las inyecciones de tramas VTP. El script permite configurar los parámetros del ataque e invocar a Yersinia en segundo plano:</w:t>
      </w:r>
    </w:p>
    <w:p>
      <w:pPr>
        <w:pStyle w:val="BodyText"/>
        <w:keepNext/>
        <w:keepLines/>
      </w:pPr>
      <w:r>
        <w:drawing>
          <wp:inline>
            <wp:extent cx="4178300" cy="2336800"/>
            <wp:effectExtent b="0" l="0" r="0" t="0"/>
            <wp:docPr descr="Menú de ataque de AlanGarcia_2025-1403_vtp_attack_P4.sh" title="" id="24" name="Picture"/>
            <ns5:graphic>
              <ns5:graphicData uri="http://schemas.openxmlformats.org/drawingml/2006/picture">
                <ns6:pic>
                  <ns6:nvPicPr>
                    <ns6:cNvPr descr="images/AlanGarcia_2025-1403_vtp_4_yersinia_attack_P4.png" id="25" name="Picture"/>
                    <ns6:cNvPicPr>
                      <ns5:picLocks noChangeArrowheads="1" noChangeAspect="1"/>
                    </ns6:cNvPicPr>
                  </ns6:nvPicPr>
                  <ns6:blipFill>
                    <ns5:blip r:embed="rId2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178300" cy="23368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Consola de Kali Linux: Ejecución del script y selección de la interfaz de ataque y parámetros del protocolo.</w:t>
      </w:r>
    </w:p>
    <w:p>
      <w:pPr>
        <w:pStyle w:val="BodyText"/>
      </w:pPr>
      <w:r>
        <w:t xml:space="preserve">Para el</w:t>
      </w:r>
      <w:r>
        <w:t xml:space="preserve"> </w:t>
      </w:r>
      <w:r>
        <w:rPr>
          <w:b/>
          <w:bCs/>
        </w:rPr>
        <w:t xml:space="preserve">Ataque 1</w:t>
      </w:r>
      <w:r>
        <w:t xml:space="preserve">, se definen los parámetros de la VLAN maliciosa (ID 34, nombre</w:t>
      </w:r>
      <w:r>
        <w:t xml:space="preserve"> </w:t>
      </w:r>
      <w:r>
        <w:t xml:space="preserve">“ATACANDO”</w:t>
      </w:r>
      <w:r>
        <w:t xml:space="preserve">) que se inyectará en el dominio VTP:</w:t>
      </w:r>
    </w:p>
    <w:p>
      <w:pPr>
        <w:pStyle w:val="BodyText"/>
        <w:keepNext/>
        <w:keepLines/>
      </w:pPr>
      <w:r>
        <w:drawing>
          <wp:inline>
            <wp:extent cx="5334000" cy="4693920"/>
            <wp:effectExtent b="0" l="0" r="0" t="0"/>
            <wp:docPr descr="Parámetros en Yersinia" title="" id="27" name="Picture"/>
            <ns5:graphic>
              <ns5:graphicData uri="http://schemas.openxmlformats.org/drawingml/2006/picture">
                <ns6:pic>
                  <ns6:nvPicPr>
                    <ns6:cNvPr descr="images/AlanGarcia_2025-1403_vtp_1_yersinia_dialog_P4.png" id="28" name="Picture"/>
                    <ns6:cNvPicPr>
                      <ns5:picLocks noChangeArrowheads="1" noChangeAspect="1"/>
                    </ns6:cNvPicPr>
                  </ns6:nvPicPr>
                  <ns6:blipFill>
                    <ns5:blip r:embed="rId2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34000" cy="469392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Configuración en Yersinia: Parámetros del ataque para añadir la VLAN maliciosa con un número de revisión superior.</w:t>
      </w:r>
    </w:p>
    <w:p>
      <w:r>
        <w:pict>
          <v:rect style="width:0;height:1.5pt" o:hralign="center" o:hrstd="t" o:hr="t"/>
        </w:pict>
      </w:r>
    </w:p>
    <w:bookmarkEnd w:id="29"/>
    <w:bookmarkStart w:id="33" w:name="X2bbc1017a3472422b8c5f539d7f9a1664d156b2"/>
    <w:p>
      <w:pPr>
        <w:pStyle w:val="Heading3"/>
        <w:keepNext/>
        <w:keepLines/>
      </w:pPr>
      <w:r>
        <w:t xml:space="preserve">Paso 3: Validación de VLAN Agregada (Ataque 1)</w:t>
      </w:r>
    </w:p>
    <w:p>
      <w:pPr>
        <w:pStyle w:val="FirstParagraph"/>
      </w:pPr>
      <w:r>
        <w:t xml:space="preserve">Una vez que Yersinia inyecta el anuncio VTP Summary con el número de revisión incrementado, los switches del dominio actualizan su base de datos local y propagan el cambio. Al consultar el switch</w:t>
      </w:r>
      <w:r>
        <w:t xml:space="preserve"> </w:t>
      </w:r>
      <w:r>
        <w:rPr>
          <w:rStyle w:val="VerbatimChar"/>
        </w:rPr>
        <w:t xml:space="preserve">SWSur</w:t>
      </w:r>
      <w:r>
        <w:t xml:space="preserve">, se puede comprobar que la VLAN 34 (</w:t>
      </w:r>
      <w:r>
        <w:t xml:space="preserve">“ATACANDO”</w:t>
      </w:r>
      <w:r>
        <w:t xml:space="preserve">) ha sido agregada con éxito de forma no autorizada:</w:t>
      </w:r>
    </w:p>
    <w:p>
      <w:pPr>
        <w:pStyle w:val="BodyText"/>
        <w:keepNext/>
        <w:keepLines/>
      </w:pPr>
      <w:r>
        <w:drawing>
          <wp:inline>
            <wp:extent cx="5232400" cy="2120900"/>
            <wp:effectExtent b="0" l="0" r="0" t="0"/>
            <wp:docPr descr="VLAN Maliciosa Agregada" title="" id="31" name="Picture"/>
            <ns5:graphic>
              <ns5:graphicData uri="http://schemas.openxmlformats.org/drawingml/2006/picture">
                <ns6:pic>
                  <ns6:nvPicPr>
                    <ns6:cNvPr descr="images/AlanGarcia_2025-1403_vtp_3_vlan_added_P4.png" id="32" name="Picture"/>
                    <ns6:cNvPicPr>
                      <ns5:picLocks noChangeArrowheads="1" noChangeAspect="1"/>
                    </ns6:cNvPicPr>
                  </ns6:nvPicPr>
                  <ns6:blipFill>
                    <ns5:blip r:embed="rId3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232400" cy="21209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Salida de show vlan br: Confirmación en el switch de que la VLAN maliciosa 34 ha sido agregada dinámicamente mediante la inyección del anuncio.</w:t>
      </w:r>
    </w:p>
    <w:p>
      <w:r>
        <w:pict>
          <v:rect style="width:0;height:1.5pt" o:hralign="center" o:hrstd="t" o:hr="t"/>
        </w:pict>
      </w:r>
    </w:p>
    <w:bookmarkEnd w:id="33"/>
    <w:bookmarkStart w:id="37" w:name="Xa2417eb1eb55927072308bd9f4f20244a2ceb7c"/>
    <w:p>
      <w:pPr>
        <w:pStyle w:val="Heading3"/>
        <w:keepNext/>
        <w:keepLines/>
      </w:pPr>
      <w:r>
        <w:t xml:space="preserve">Paso 4: Validación de Denegación de Servicio - VLANs Borradas (Ataque 2)</w:t>
      </w:r>
    </w:p>
    <w:p>
      <w:pPr>
        <w:pStyle w:val="FirstParagraph"/>
      </w:pPr>
      <w:r>
        <w:t xml:space="preserve">Para el</w:t>
      </w:r>
      <w:r>
        <w:t xml:space="preserve"> </w:t>
      </w:r>
      <w:r>
        <w:rPr>
          <w:b/>
          <w:bCs/>
        </w:rPr>
        <w:t xml:space="preserve">Ataque 2</w:t>
      </w:r>
      <w:r>
        <w:t xml:space="preserve">, se envía un anuncio VTP con un número de revisión extremadamente alto y una lista vacía de VLANs. Esto obliga a todos los switches (servidores y clientes) a sincronizarse con esta base de datos vacía, eliminando instantáneamente todas las VLANs configuradas y dejando a los puertos asociados huérfanos e inactivos (DoS):</w:t>
      </w:r>
    </w:p>
    <w:p>
      <w:pPr>
        <w:pStyle w:val="BodyText"/>
        <w:keepNext/>
        <w:keepLines/>
      </w:pPr>
      <w:r>
        <w:drawing>
          <wp:inline>
            <wp:extent cx="4394200" cy="1778000"/>
            <wp:effectExtent b="0" l="0" r="0" t="0"/>
            <wp:docPr descr="VLANs Borradas del Switch" title="" id="35" name="Picture"/>
            <ns5:graphic>
              <ns5:graphicData uri="http://schemas.openxmlformats.org/drawingml/2006/picture">
                <ns6:pic>
                  <ns6:nvPicPr>
                    <ns6:cNvPr descr="images/AlanGarcia_2025-1403_vtp_5_vlans_deleted_P4.png" id="36" name="Picture"/>
                    <ns6:cNvPicPr>
                      <ns5:picLocks noChangeArrowheads="1" noChangeAspect="1"/>
                    </ns6:cNvPicPr>
                  </ns6:nvPicPr>
                  <ns6:blipFill>
                    <ns5:blip r:embed="rId3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394200" cy="17780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Salida de show vlan br: Wiping completo de la base de datos de VLANs del switch. Las VLANs legítimas (30, 40) y la maliciosa (34) han sido eliminadas, provocando la pérdida total de conectividad en los puertos de usuario.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documentación-de-la-red-de-laboratorio"/>
    <w:p>
      <w:pPr>
        <w:pStyle w:val="Heading2"/>
        <w:keepNext/>
        <w:keepLines/>
      </w:pPr>
      <w:r>
        <w:t xml:space="preserve">🗺️ 5. Documentación de la Red de Laboratorio</w:t>
      </w:r>
    </w:p>
    <w:p>
      <w:pPr>
        <w:pStyle w:val="FirstParagraph"/>
      </w:pPr>
      <w:r>
        <w:t xml:space="preserve">El laboratorio fue diseñado y emulado en PNETLab utilizando la siguiente arquitectura de red:</w:t>
      </w:r>
    </w:p>
    <w:p>
      <w:pPr>
        <w:pStyle w:val="BodyText"/>
        <w:keepNext/>
        <w:keepLines/>
      </w:pPr>
      <w:r>
        <w:drawing>
          <wp:inline>
            <wp:extent cx="5334000" cy="4259109"/>
            <wp:effectExtent b="0" l="0" r="0" t="0"/>
            <wp:docPr descr="Topología de Red en PNETLab" title="" id="40" name="Picture"/>
            <ns5:graphic>
              <ns5:graphicData uri="http://schemas.openxmlformats.org/drawingml/2006/picture">
                <ns6:pic>
                  <ns6:nvPicPr>
                    <ns6:cNvPr descr="images/AlanGarcia_2025-1403_topology_P4.png" id="41" name="Picture"/>
                    <ns6:cNvPicPr>
                      <ns5:picLocks noChangeArrowheads="1" noChangeAspect="1"/>
                    </ns6:cNvPicPr>
                  </ns6:nvPicPr>
                  <ns6:blipFill>
                    <ns5:blip r:embed="rId3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34000" cy="425910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wp:inline>
        </w:drawing>
      </w:r>
      <w:r>
        <w:t xml:space="preserve"> </w:t>
      </w:r>
      <w:r>
        <w:rPr>
          <w:i/>
          <w:iCs/>
        </w:rPr>
        <w:t xml:space="preserve">PNETLab Topology: Muestra la interconexión entre el Router Central (RCentral), Routers de sedes (RNorte, RSur), los switches locales (SWNorte, SWSur) y las máquinas de ataque y víctimas.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Switch Server (SW1):</w:t>
      </w:r>
      <w:r>
        <w:t xml:space="preserve"> </w:t>
      </w:r>
      <w:r>
        <w:t xml:space="preserve">Switch principal que tiene el rol de servidor VTP en el dominio</w:t>
      </w:r>
      <w:r>
        <w:t xml:space="preserve"> </w:t>
      </w:r>
      <w:r>
        <w:rPr>
          <w:rStyle w:val="VerbatimChar"/>
        </w:rPr>
        <w:t xml:space="preserve">ITLA-LAB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Switch Client (SW2):</w:t>
      </w:r>
      <w:r>
        <w:t xml:space="preserve"> </w:t>
      </w:r>
      <w:r>
        <w:t xml:space="preserve">Switch cliente sincronizado automáticamente a través de un enlace troncal 802.1Q con SW1.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Dispositivo de Ataque:</w:t>
      </w:r>
      <w:r>
        <w:t xml:space="preserve"> </w:t>
      </w:r>
      <w:r>
        <w:t xml:space="preserve">Kali Linux conectado al switch SW1.</w:t>
      </w:r>
    </w:p>
    <w:bookmarkStart w:id="43" w:name="X4391c8df1dfec1d73638f18928914f0aec7b975"/>
    <w:p>
      <w:pPr>
        <w:pStyle w:val="Heading3"/>
        <w:keepNext/>
        <w:keepLines/>
      </w:pPr>
      <w:r>
        <w:t xml:space="preserve">Configuración Vulnerable (Antes del Ataque)</w:t>
      </w:r>
    </w:p>
    <w:p>
      <w:pPr>
        <w:pStyle w:val="FirstParagraph"/>
      </w:pPr>
      <w:r>
        <w:t xml:space="preserve">El archivo</w:t>
      </w:r>
      <w:r>
        <w:t xml:space="preserve"> </w:t>
      </w:r>
      <w:hyperlink r:id="rId42">
        <w:r>
          <w:rPr>
            <w:rStyle w:val="Hyperlink"/>
          </w:rPr>
          <w:t xml:space="preserve">AlanGarcia_2025-1403_sw1_before_P4.txt</w:t>
        </w:r>
      </w:hyperlink>
      <w:r>
        <w:t xml:space="preserve"> </w:t>
      </w:r>
      <w:r>
        <w:t xml:space="preserve">detalla el estado vulnerable inicial de los switches: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VTP habilitado en modo Server/Client</w:t>
      </w:r>
      <w:r>
        <w:t xml:space="preserve"> </w:t>
      </w:r>
      <w:r>
        <w:t xml:space="preserve">(versión 1 o 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 contraseña VTP establecida.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Enlaces troncales sin configuraciones de seguridad adicionales.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contra-medidas-y-mitigación"/>
    <w:p>
      <w:pPr>
        <w:pStyle w:val="Heading2"/>
        <w:keepNext/>
        <w:keepLines/>
      </w:pPr>
      <w:r>
        <w:t xml:space="preserve">🛡️ 6. Contra-medidas y Mitigación</w:t>
      </w:r>
    </w:p>
    <w:p>
      <w:pPr>
        <w:pStyle w:val="FirstParagraph"/>
      </w:pPr>
      <w:r>
        <w:t xml:space="preserve">Para proteger la infraestructura frente a la inyección y manipulación de tramas VTP, se aplican técnicas de endurecimiento (Hardening) que se reflejan en el archivo de configuración segura</w:t>
      </w:r>
      <w:r>
        <w:t xml:space="preserve"> </w:t>
      </w:r>
      <w:hyperlink r:id="rId45">
        <w:r>
          <w:rPr>
            <w:rStyle w:val="Hyperlink"/>
          </w:rPr>
          <w:t xml:space="preserve">AlanGarcia_2025-1403_sw1_after_P4.txt</w:t>
        </w:r>
      </w:hyperlink>
      <w:r>
        <w:t xml:space="preserve">.</w:t>
      </w:r>
    </w:p>
    <w:bookmarkStart w:id="50" w:name="comandos-de-configuración-en-cisco-ios"/>
    <w:p>
      <w:pPr>
        <w:pStyle w:val="Heading3"/>
        <w:keepNext/>
        <w:keepLines/>
      </w:pPr>
      <w:r>
        <w:t xml:space="preserve">Comandos de Configuración en Cisco IOS</w:t>
      </w:r>
    </w:p>
    <w:bookmarkStart w:id="46" w:name="Xfe34a0cadbcabc9e943f0d68d183cfa1ed43a24"/>
    <w:p>
      <w:pPr>
        <w:pStyle w:val="Heading4"/>
        <w:keepNext/>
        <w:keepLines/>
      </w:pPr>
      <w:r>
        <w:t xml:space="preserve">A. Mitigación Óptima: Desactivar VTP o usar Modo Transparent</w:t>
      </w:r>
    </w:p>
    <w:p>
      <w:pPr>
        <w:pStyle w:val="FirstParagraph"/>
      </w:pPr>
      <w:r>
        <w:t xml:space="preserve">La práctica más recomendada a nivel empresarial es no depender de VTP para la propagación dinámica de VLANs, configurando los switches en modo transparente (donde solo reenvían mensajes pero no aplican cambios) o desactivándolo por completo (en switches modernos).</w:t>
      </w:r>
    </w:p>
    <w:p>
      <w:pPr>
        <w:pStyle w:val="SourceCode"/>
      </w:pPr>
      <w:r>
        <w:rPr>
          <w:rStyle w:val="VerbatimChar"/>
        </w:rPr>
        <w:t xml:space="preserve">SW1(config)# vtp mode transparent</w:t>
      </w:r>
      <w:r>
        <w:br/>
      </w:r>
      <w:r>
        <w:rPr>
          <w:rStyle w:val="VerbatimChar"/>
        </w:rPr>
        <w:t xml:space="preserve">! O en plataformas compatibles:</w:t>
      </w:r>
      <w:r>
        <w:br/>
      </w:r>
      <w:r>
        <w:rPr>
          <w:rStyle w:val="VerbatimChar"/>
        </w:rPr>
        <w:t xml:space="preserve">SW1(config)# vtp mode off</w:t>
      </w:r>
    </w:p>
    <w:bookmarkEnd w:id="46"/>
    <w:bookmarkStart w:id="47" w:name="X17a16e54c2e1d849253c4a8d47add501e150554"/>
    <w:p>
      <w:pPr>
        <w:pStyle w:val="Heading4"/>
        <w:keepNext/>
        <w:keepLines/>
      </w:pPr>
      <w:r>
        <w:t xml:space="preserve">B. Implementar Autenticación con Contraseña Segura</w:t>
      </w:r>
    </w:p>
    <w:p>
      <w:pPr>
        <w:pStyle w:val="FirstParagraph"/>
      </w:pPr>
      <w:r>
        <w:t xml:space="preserve">Si es estrictamente necesario el uso de VTP, se debe configurar una contraseña criptográfica MD5. Los mensajes VTP sin un hash que coincida con la contraseña serán ignorados.</w:t>
      </w:r>
    </w:p>
    <w:p>
      <w:pPr>
        <w:pStyle w:val="SourceCode"/>
      </w:pPr>
      <w:r>
        <w:rPr>
          <w:rStyle w:val="VerbatimChar"/>
        </w:rPr>
        <w:t xml:space="preserve">SW1(config)# vtp password &lt;Contraseña_Muy_Segura&gt; secret</w:t>
      </w:r>
    </w:p>
    <w:bookmarkEnd w:id="47"/>
    <w:bookmarkStart w:id="48" w:name="c.-migración-a-vtp-versión-3-vtpv3"/>
    <w:p>
      <w:pPr>
        <w:pStyle w:val="Heading4"/>
        <w:keepNext/>
        <w:keepLines/>
      </w:pPr>
      <w:r>
        <w:t xml:space="preserve">C. Migración a VTP Versión 3 (VTPv3)</w:t>
      </w:r>
    </w:p>
    <w:p>
      <w:pPr>
        <w:pStyle w:val="FirstParagraph"/>
      </w:pPr>
      <w:r>
        <w:t xml:space="preserve">VTPv3 soluciona los problemas estructurales de las versiones anteriores. Introduce el concepto de</w:t>
      </w:r>
      <w:r>
        <w:t xml:space="preserve"> </w:t>
      </w:r>
      <w:r>
        <w:rPr>
          <w:b/>
          <w:bCs/>
        </w:rPr>
        <w:t xml:space="preserve">Primary Server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Secondary Server</w:t>
      </w:r>
      <w:r>
        <w:t xml:space="preserve">. Solo un switch promovido manualmente a Primary Server puede hacer cambios en la base de datos de VLANs, impidiendo que cualquier dispositivo de terceros altere la red por poseer un número de revisión superior.</w:t>
      </w:r>
    </w:p>
    <w:p>
      <w:pPr>
        <w:pStyle w:val="SourceCode"/>
      </w:pPr>
      <w:r>
        <w:rPr>
          <w:rStyle w:val="VerbatimChar"/>
        </w:rPr>
        <w:t xml:space="preserve">SW1(config)# vtp version 3</w:t>
      </w:r>
      <w:r>
        <w:br/>
      </w:r>
      <w:r>
        <w:rPr>
          <w:rStyle w:val="VerbatimChar"/>
        </w:rPr>
        <w:t xml:space="preserve">SW1# vtp primary vlan</w:t>
      </w:r>
    </w:p>
    <w:bookmarkEnd w:id="48"/>
    <w:bookmarkStart w:id="49" w:name="X1312ac371c25abdc972798643087f6a79951990"/>
    <w:p>
      <w:pPr>
        <w:pStyle w:val="Heading4"/>
        <w:keepNext/>
        <w:keepLines/>
      </w:pPr>
      <w:r>
        <w:t xml:space="preserve">D. Deshabilitar Negociación Troncal (DTP) en Puertos del Switch</w:t>
      </w:r>
    </w:p>
    <w:p>
      <w:pPr>
        <w:pStyle w:val="FirstParagraph"/>
      </w:pPr>
      <w:r>
        <w:t xml:space="preserve">Evita que un puerto negociable se convierta en troncal, bloqueando la llegada de tramas de control VTP a través de puertos de acceso:</w:t>
      </w:r>
    </w:p>
    <w:p>
      <w:pPr>
        <w:pStyle w:val="SourceCode"/>
      </w:pP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nonegotiate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Aplicar estas mitigaciones garantiza que la base de datos de VLANs de los switches mantenga su integridad frente a inyecciones accidentales o maliciosas desde hosts conectados en los puertos de usuario.</w:t>
      </w:r>
    </w:p>
    <w:bookmarkEnd w:id="49"/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hyperlink" Id="rId16" Target="AlanGarcia_2025-1403_vtp_attack_P4.sh" TargetMode="External" /><Relationship Type="http://schemas.openxmlformats.org/officeDocument/2006/relationships/hyperlink" Id="rId45" Target="configs/AlanGarcia_2025-1403_sw1_after_P4.txt" TargetMode="External" /><Relationship Type="http://schemas.openxmlformats.org/officeDocument/2006/relationships/hyperlink" Id="rId42" Target="configs/AlanGarcia_2025-1403_sw1_before_P4.txt" TargetMode="External" /><Relationship Type="http://schemas.openxmlformats.org/officeDocument/2006/relationships/hyperlink" Id="rId9" Target="https://youtu.be/4D-v5ixCxU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anGarcia_2025-1403_vtp_attack_P4.sh" TargetMode="External" /><Relationship Type="http://schemas.openxmlformats.org/officeDocument/2006/relationships/hyperlink" Id="rId45" Target="configs/AlanGarcia_2025-1403_sw1_after_P4.txt" TargetMode="External" /><Relationship Type="http://schemas.openxmlformats.org/officeDocument/2006/relationships/hyperlink" Id="rId42" Target="configs/AlanGarcia_2025-1403_sw1_before_P4.txt" TargetMode="External" /><Relationship Type="http://schemas.openxmlformats.org/officeDocument/2006/relationships/hyperlink" Id="rId9" Target="https://youtu.be/4D-v5ixCxU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2026-06-13T01:37:15Z</dcterms:created>
  <dcterms:modified xsi:type="dcterms:W3CDTF">2026-06-13T01:37:15Z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