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BA81" w14:textId="7DC125B7" w:rsidR="00FA69DA" w:rsidRPr="00AF2B30" w:rsidRDefault="0028339F" w:rsidP="0028339F">
      <w:pPr>
        <w:spacing w:before="76"/>
        <w:ind w:left="4111"/>
        <w:jc w:val="right"/>
        <w:rPr>
          <w:sz w:val="21"/>
          <w:szCs w:val="21"/>
          <w:lang w:val="es-CO"/>
        </w:rPr>
      </w:pPr>
      <w:r w:rsidRPr="00AF2B30">
        <w:rPr>
          <w:sz w:val="21"/>
          <w:szCs w:val="21"/>
          <w:lang w:val="es-CO"/>
        </w:rPr>
        <w:t>Mundo Fesc</w:t>
      </w:r>
      <w:r w:rsidR="00BD3A1E" w:rsidRPr="00AF2B30">
        <w:rPr>
          <w:sz w:val="21"/>
          <w:szCs w:val="21"/>
          <w:lang w:val="es-CO"/>
        </w:rPr>
        <w:t xml:space="preserve">, ISSN </w:t>
      </w:r>
      <w:r w:rsidRPr="00AF2B30">
        <w:rPr>
          <w:sz w:val="21"/>
          <w:szCs w:val="21"/>
          <w:lang w:val="es-CO"/>
        </w:rPr>
        <w:t>2216-0388 (Electrónico), ISSN: 2216-0353 (Impreso)</w:t>
      </w:r>
    </w:p>
    <w:p w14:paraId="328ACD84" w14:textId="77777777" w:rsidR="00FA69DA" w:rsidRPr="00AF2B30" w:rsidRDefault="00FA69DA">
      <w:pPr>
        <w:pStyle w:val="Textoindependiente"/>
        <w:jc w:val="left"/>
        <w:rPr>
          <w:sz w:val="4"/>
          <w:lang w:val="es-CO"/>
        </w:rPr>
      </w:pPr>
    </w:p>
    <w:p w14:paraId="11FB14F3" w14:textId="79EC99F7" w:rsidR="00FA69DA" w:rsidRPr="00AF2B30" w:rsidRDefault="00FA69DA">
      <w:pPr>
        <w:pStyle w:val="Textoindependiente"/>
        <w:ind w:left="115"/>
        <w:jc w:val="left"/>
        <w:rPr>
          <w:sz w:val="20"/>
          <w:lang w:val="es-CO"/>
        </w:rPr>
      </w:pPr>
    </w:p>
    <w:p w14:paraId="0F7A9798" w14:textId="4BCC5D19" w:rsidR="0028339F" w:rsidRDefault="004B67D8" w:rsidP="0028339F">
      <w:pPr>
        <w:ind w:left="142" w:right="68"/>
        <w:jc w:val="center"/>
        <w:rPr>
          <w:b/>
          <w:color w:val="231F20"/>
          <w:sz w:val="32"/>
          <w:szCs w:val="32"/>
          <w:lang w:val="es-CO"/>
        </w:rPr>
      </w:pPr>
      <w:r w:rsidRPr="004B67D8">
        <w:rPr>
          <w:b/>
          <w:color w:val="231F20"/>
          <w:sz w:val="32"/>
          <w:szCs w:val="32"/>
          <w:lang w:val="es-CO"/>
        </w:rPr>
        <w:t>Sistema de Procesamiento Paralelo de Documentos Basado en MapReduce, para la Ejecución de Tareas de Análisis de Datos de Manera Eficiente, Escalable y Tolerante a Fallos Básicos</w:t>
      </w:r>
    </w:p>
    <w:p w14:paraId="2C97FB69" w14:textId="77777777" w:rsidR="004B67D8" w:rsidRPr="00AF2B30" w:rsidRDefault="004B67D8" w:rsidP="0028339F">
      <w:pPr>
        <w:ind w:left="142" w:right="68"/>
        <w:jc w:val="center"/>
        <w:rPr>
          <w:b/>
          <w:color w:val="231F20"/>
          <w:sz w:val="48"/>
          <w:szCs w:val="48"/>
          <w:lang w:val="es-CO"/>
        </w:rPr>
      </w:pPr>
    </w:p>
    <w:p w14:paraId="7EC8C15F" w14:textId="77777777" w:rsidR="00F24110" w:rsidRPr="00AF2B30" w:rsidRDefault="00F24110" w:rsidP="00F24110">
      <w:pPr>
        <w:ind w:left="142" w:right="68"/>
        <w:rPr>
          <w:b/>
          <w:color w:val="231F20"/>
          <w:sz w:val="10"/>
          <w:lang w:val="es-CO"/>
        </w:rPr>
      </w:pPr>
    </w:p>
    <w:p w14:paraId="0EB9CA21" w14:textId="3040DCF5" w:rsidR="0028339F" w:rsidRDefault="004B67D8" w:rsidP="0028339F">
      <w:pPr>
        <w:ind w:left="115" w:right="68"/>
        <w:jc w:val="center"/>
        <w:rPr>
          <w:color w:val="231F20"/>
          <w:sz w:val="28"/>
          <w:szCs w:val="28"/>
        </w:rPr>
      </w:pPr>
      <w:r w:rsidRPr="004B67D8">
        <w:rPr>
          <w:color w:val="231F20"/>
          <w:sz w:val="28"/>
          <w:szCs w:val="28"/>
        </w:rPr>
        <w:t>Parallel Document Processing System Based on MapReduce, for the Efficient, Scalable and Basic Fault-Tolerant Execution of Data Analysis Tasks</w:t>
      </w:r>
    </w:p>
    <w:p w14:paraId="402984AD" w14:textId="77777777" w:rsidR="004B67D8" w:rsidRPr="00AF2B30" w:rsidRDefault="004B67D8" w:rsidP="0028339F">
      <w:pPr>
        <w:ind w:left="115" w:right="68"/>
        <w:jc w:val="center"/>
        <w:rPr>
          <w:color w:val="231F20"/>
          <w:sz w:val="36"/>
          <w:szCs w:val="36"/>
        </w:rPr>
      </w:pPr>
    </w:p>
    <w:p w14:paraId="52F40598" w14:textId="74B06B6D" w:rsidR="00F523B5" w:rsidRPr="0028339F" w:rsidRDefault="0028339F" w:rsidP="0028339F">
      <w:pPr>
        <w:spacing w:before="95" w:line="249" w:lineRule="auto"/>
        <w:ind w:left="275" w:hanging="160"/>
        <w:jc w:val="center"/>
        <w:rPr>
          <w:color w:val="231F20"/>
          <w:sz w:val="24"/>
          <w:szCs w:val="24"/>
          <w:vertAlign w:val="superscript"/>
          <w:lang w:val="es-ES"/>
        </w:rPr>
      </w:pPr>
      <w:r w:rsidRPr="00F043B2">
        <w:rPr>
          <w:color w:val="231F20"/>
          <w:sz w:val="24"/>
          <w:szCs w:val="24"/>
        </w:rPr>
        <w:t xml:space="preserve"> </w:t>
      </w:r>
      <w:r>
        <w:rPr>
          <w:color w:val="231F20"/>
          <w:sz w:val="24"/>
          <w:szCs w:val="24"/>
          <w:vertAlign w:val="superscript"/>
          <w:lang w:val="es-ES"/>
        </w:rPr>
        <w:t>a</w:t>
      </w:r>
      <w:r w:rsidRPr="0028339F">
        <w:rPr>
          <w:color w:val="231F20"/>
          <w:sz w:val="24"/>
          <w:szCs w:val="24"/>
          <w:lang w:val="es-ES"/>
        </w:rPr>
        <w:t>*</w:t>
      </w:r>
      <w:r w:rsidR="00AF2B30">
        <w:rPr>
          <w:color w:val="231F20"/>
          <w:sz w:val="24"/>
          <w:szCs w:val="24"/>
          <w:lang w:val="es-ES"/>
        </w:rPr>
        <w:t>Brian David</w:t>
      </w:r>
      <w:r>
        <w:rPr>
          <w:color w:val="231F20"/>
          <w:sz w:val="24"/>
          <w:szCs w:val="24"/>
          <w:lang w:val="es-ES"/>
        </w:rPr>
        <w:t xml:space="preserve"> </w:t>
      </w:r>
      <w:r w:rsidR="00AF2B30">
        <w:rPr>
          <w:color w:val="231F20"/>
          <w:sz w:val="24"/>
          <w:szCs w:val="24"/>
          <w:lang w:val="es-ES"/>
        </w:rPr>
        <w:t>Acevedo Gomez</w:t>
      </w:r>
      <w:r w:rsidR="00F523B5" w:rsidRPr="0028339F">
        <w:rPr>
          <w:color w:val="231F20"/>
          <w:sz w:val="24"/>
          <w:szCs w:val="24"/>
          <w:lang w:val="es-ES"/>
        </w:rPr>
        <w:t xml:space="preserve">, </w:t>
      </w:r>
      <w:r>
        <w:rPr>
          <w:color w:val="231F20"/>
          <w:sz w:val="24"/>
          <w:szCs w:val="24"/>
          <w:vertAlign w:val="superscript"/>
          <w:lang w:val="es-ES"/>
        </w:rPr>
        <w:t>b</w:t>
      </w:r>
      <w:r w:rsidRPr="0028339F">
        <w:rPr>
          <w:color w:val="231F20"/>
          <w:sz w:val="24"/>
          <w:szCs w:val="24"/>
          <w:lang w:val="es-ES"/>
        </w:rPr>
        <w:t xml:space="preserve"> </w:t>
      </w:r>
      <w:r w:rsidR="00AF2B30">
        <w:rPr>
          <w:color w:val="231F20"/>
          <w:sz w:val="24"/>
          <w:szCs w:val="24"/>
          <w:lang w:val="es-ES"/>
        </w:rPr>
        <w:t>Geron José Vergara García</w:t>
      </w:r>
      <w:r>
        <w:rPr>
          <w:color w:val="231F20"/>
          <w:sz w:val="24"/>
          <w:szCs w:val="24"/>
          <w:lang w:val="es-ES"/>
        </w:rPr>
        <w:t>,</w:t>
      </w:r>
      <w:r w:rsidRPr="0028339F">
        <w:rPr>
          <w:color w:val="231F20"/>
          <w:sz w:val="24"/>
          <w:szCs w:val="24"/>
          <w:lang w:val="es-ES"/>
        </w:rPr>
        <w:t xml:space="preserve"> </w:t>
      </w:r>
      <w:r w:rsidR="00571AD4">
        <w:rPr>
          <w:color w:val="231F20"/>
          <w:sz w:val="24"/>
          <w:szCs w:val="24"/>
          <w:vertAlign w:val="superscript"/>
          <w:lang w:val="es-ES"/>
        </w:rPr>
        <w:t>c</w:t>
      </w:r>
      <w:r w:rsidR="00571AD4">
        <w:rPr>
          <w:color w:val="231F20"/>
          <w:sz w:val="24"/>
          <w:szCs w:val="24"/>
          <w:lang w:val="es-ES"/>
        </w:rPr>
        <w:t xml:space="preserve"> </w:t>
      </w:r>
      <w:r w:rsidR="00AF2B30">
        <w:rPr>
          <w:color w:val="231F20"/>
          <w:sz w:val="24"/>
          <w:szCs w:val="24"/>
          <w:lang w:val="es-ES"/>
        </w:rPr>
        <w:t>José Gerardo Chacón Rangel</w:t>
      </w:r>
    </w:p>
    <w:p w14:paraId="3927B9D1" w14:textId="77777777" w:rsidR="0028339F" w:rsidRPr="0028339F" w:rsidRDefault="0028339F" w:rsidP="0028339F">
      <w:pPr>
        <w:spacing w:before="95" w:line="249" w:lineRule="auto"/>
        <w:ind w:left="275" w:hanging="160"/>
        <w:jc w:val="center"/>
        <w:rPr>
          <w:color w:val="231F20"/>
          <w:sz w:val="24"/>
          <w:szCs w:val="24"/>
          <w:lang w:val="es-ES"/>
        </w:rPr>
      </w:pPr>
    </w:p>
    <w:p w14:paraId="7513E9BF" w14:textId="198C54C1" w:rsidR="00FA69DA" w:rsidRPr="0028339F" w:rsidRDefault="004D3789" w:rsidP="0028339F">
      <w:pPr>
        <w:spacing w:before="95" w:line="249" w:lineRule="auto"/>
        <w:ind w:left="275" w:hanging="160"/>
        <w:jc w:val="center"/>
        <w:rPr>
          <w:sz w:val="24"/>
          <w:szCs w:val="24"/>
          <w:lang w:val="es-ES"/>
        </w:rPr>
      </w:pPr>
      <w:r>
        <w:rPr>
          <w:color w:val="231F20"/>
          <w:sz w:val="24"/>
          <w:szCs w:val="24"/>
          <w:vertAlign w:val="superscript"/>
          <w:lang w:val="es-ES"/>
        </w:rPr>
        <w:t>a</w:t>
      </w:r>
      <w:r w:rsidR="00BD3A1E" w:rsidRPr="0028339F">
        <w:rPr>
          <w:color w:val="231F20"/>
          <w:sz w:val="24"/>
          <w:szCs w:val="24"/>
          <w:vertAlign w:val="superscript"/>
          <w:lang w:val="es-ES"/>
        </w:rPr>
        <w:t>*</w:t>
      </w:r>
      <w:r w:rsidR="00AF2B30">
        <w:rPr>
          <w:color w:val="231F20"/>
          <w:sz w:val="24"/>
          <w:szCs w:val="24"/>
          <w:lang w:val="es-ES"/>
        </w:rPr>
        <w:t xml:space="preserve"> Ingeniero</w:t>
      </w:r>
      <w:r w:rsidR="00BD3A1E" w:rsidRPr="0028339F">
        <w:rPr>
          <w:color w:val="231F20"/>
          <w:sz w:val="24"/>
          <w:szCs w:val="24"/>
          <w:lang w:val="es-ES"/>
        </w:rPr>
        <w:t xml:space="preserve">, </w:t>
      </w:r>
      <w:r w:rsidR="00AF2B30">
        <w:rPr>
          <w:color w:val="231F20"/>
          <w:sz w:val="24"/>
          <w:szCs w:val="24"/>
          <w:lang w:val="es-ES"/>
        </w:rPr>
        <w:t>brian.acevedobri@unipamplona.edu.co</w:t>
      </w:r>
      <w:r w:rsidR="00BD3A1E" w:rsidRPr="0028339F">
        <w:rPr>
          <w:color w:val="231F20"/>
          <w:sz w:val="24"/>
          <w:szCs w:val="24"/>
          <w:lang w:val="es-ES"/>
        </w:rPr>
        <w:t xml:space="preserve">, </w:t>
      </w:r>
      <w:r w:rsidR="00AF2B30" w:rsidRPr="00AF2B30">
        <w:rPr>
          <w:color w:val="231F20"/>
          <w:sz w:val="24"/>
          <w:szCs w:val="24"/>
          <w:lang w:val="es-CO"/>
        </w:rPr>
        <w:t>0009-0004-9184-2402</w:t>
      </w:r>
      <w:r w:rsidR="00BD3A1E" w:rsidRPr="0028339F">
        <w:rPr>
          <w:color w:val="231F20"/>
          <w:sz w:val="24"/>
          <w:szCs w:val="24"/>
          <w:lang w:val="es-ES"/>
        </w:rPr>
        <w:t xml:space="preserve">, </w:t>
      </w:r>
      <w:r w:rsidR="00AF2B30">
        <w:rPr>
          <w:color w:val="231F20"/>
          <w:sz w:val="24"/>
          <w:szCs w:val="24"/>
          <w:lang w:val="es-ES"/>
        </w:rPr>
        <w:t>Universidad de Pamplona</w:t>
      </w:r>
      <w:r w:rsidR="00BD3A1E" w:rsidRPr="0028339F">
        <w:rPr>
          <w:color w:val="231F20"/>
          <w:sz w:val="24"/>
          <w:szCs w:val="24"/>
          <w:lang w:val="es-ES"/>
        </w:rPr>
        <w:t xml:space="preserve">, </w:t>
      </w:r>
      <w:r w:rsidR="00AF2B30">
        <w:rPr>
          <w:color w:val="231F20"/>
          <w:sz w:val="24"/>
          <w:szCs w:val="24"/>
          <w:lang w:val="es-ES"/>
        </w:rPr>
        <w:t xml:space="preserve">San </w:t>
      </w:r>
      <w:r w:rsidR="00526AD8">
        <w:rPr>
          <w:color w:val="231F20"/>
          <w:sz w:val="24"/>
          <w:szCs w:val="24"/>
          <w:lang w:val="es-ES"/>
        </w:rPr>
        <w:t>José</w:t>
      </w:r>
      <w:r w:rsidR="00AF2B30">
        <w:rPr>
          <w:color w:val="231F20"/>
          <w:sz w:val="24"/>
          <w:szCs w:val="24"/>
          <w:lang w:val="es-ES"/>
        </w:rPr>
        <w:t xml:space="preserve"> de </w:t>
      </w:r>
      <w:r w:rsidR="00F043B2">
        <w:rPr>
          <w:color w:val="231F20"/>
          <w:sz w:val="24"/>
          <w:szCs w:val="24"/>
          <w:lang w:val="es-ES"/>
        </w:rPr>
        <w:t>Cúcuta</w:t>
      </w:r>
      <w:r w:rsidR="00571AD4">
        <w:rPr>
          <w:color w:val="231F20"/>
          <w:sz w:val="24"/>
          <w:szCs w:val="24"/>
          <w:lang w:val="es-ES"/>
        </w:rPr>
        <w:t>,</w:t>
      </w:r>
      <w:r w:rsidR="00AF2B30">
        <w:rPr>
          <w:color w:val="231F20"/>
          <w:sz w:val="24"/>
          <w:szCs w:val="24"/>
          <w:lang w:val="es-ES"/>
        </w:rPr>
        <w:t xml:space="preserve"> Colombia</w:t>
      </w:r>
      <w:r w:rsidR="00BD3A1E" w:rsidRPr="0028339F">
        <w:rPr>
          <w:color w:val="231F20"/>
          <w:sz w:val="24"/>
          <w:szCs w:val="24"/>
          <w:lang w:val="es-ES"/>
        </w:rPr>
        <w:t>.</w:t>
      </w:r>
    </w:p>
    <w:p w14:paraId="17FB3CA6" w14:textId="7CE00015" w:rsidR="00FA69DA" w:rsidRPr="0028339F" w:rsidRDefault="004D3789" w:rsidP="0028339F">
      <w:pPr>
        <w:spacing w:before="1"/>
        <w:ind w:left="115"/>
        <w:jc w:val="center"/>
        <w:rPr>
          <w:sz w:val="24"/>
          <w:szCs w:val="24"/>
          <w:lang w:val="es-ES"/>
        </w:rPr>
      </w:pPr>
      <w:r>
        <w:rPr>
          <w:color w:val="231F20"/>
          <w:sz w:val="24"/>
          <w:szCs w:val="24"/>
          <w:vertAlign w:val="superscript"/>
          <w:lang w:val="es-ES"/>
        </w:rPr>
        <w:t>b</w:t>
      </w:r>
      <w:r w:rsidR="00BD3A1E" w:rsidRPr="0028339F">
        <w:rPr>
          <w:color w:val="231F20"/>
          <w:sz w:val="24"/>
          <w:szCs w:val="24"/>
          <w:lang w:val="es-ES"/>
        </w:rPr>
        <w:t xml:space="preserve"> </w:t>
      </w:r>
      <w:r w:rsidR="00AF2B30">
        <w:rPr>
          <w:color w:val="231F20"/>
          <w:sz w:val="24"/>
          <w:szCs w:val="24"/>
          <w:lang w:val="es-ES"/>
        </w:rPr>
        <w:t>Ingeniero</w:t>
      </w:r>
      <w:r w:rsidR="00571AD4" w:rsidRPr="0028339F">
        <w:rPr>
          <w:color w:val="231F20"/>
          <w:sz w:val="24"/>
          <w:szCs w:val="24"/>
          <w:lang w:val="es-ES"/>
        </w:rPr>
        <w:t xml:space="preserve">, </w:t>
      </w:r>
      <w:r w:rsidR="00AF2B30">
        <w:rPr>
          <w:color w:val="231F20"/>
          <w:sz w:val="24"/>
          <w:szCs w:val="24"/>
          <w:lang w:val="es-ES"/>
        </w:rPr>
        <w:t>geron.vergarager@unipamplona.edu.co</w:t>
      </w:r>
      <w:r w:rsidR="00571AD4" w:rsidRPr="0028339F">
        <w:rPr>
          <w:color w:val="231F20"/>
          <w:sz w:val="24"/>
          <w:szCs w:val="24"/>
          <w:lang w:val="es-ES"/>
        </w:rPr>
        <w:t xml:space="preserve">, </w:t>
      </w:r>
      <w:r w:rsidR="009776B1" w:rsidRPr="009776B1">
        <w:rPr>
          <w:color w:val="231F20"/>
          <w:sz w:val="24"/>
          <w:szCs w:val="24"/>
          <w:lang w:val="es-CO"/>
        </w:rPr>
        <w:t>0009-0007-6322-4588</w:t>
      </w:r>
      <w:r w:rsidR="00571AD4" w:rsidRPr="0028339F">
        <w:rPr>
          <w:color w:val="231F20"/>
          <w:sz w:val="24"/>
          <w:szCs w:val="24"/>
          <w:lang w:val="es-ES"/>
        </w:rPr>
        <w:t xml:space="preserve">, </w:t>
      </w:r>
      <w:r w:rsidR="009776B1">
        <w:rPr>
          <w:color w:val="231F20"/>
          <w:sz w:val="24"/>
          <w:szCs w:val="24"/>
          <w:lang w:val="es-ES"/>
        </w:rPr>
        <w:t>Universidad de Pamplona</w:t>
      </w:r>
      <w:r w:rsidR="00571AD4" w:rsidRPr="0028339F">
        <w:rPr>
          <w:color w:val="231F20"/>
          <w:sz w:val="24"/>
          <w:szCs w:val="24"/>
          <w:lang w:val="es-ES"/>
        </w:rPr>
        <w:t xml:space="preserve">, </w:t>
      </w:r>
      <w:r w:rsidR="009776B1">
        <w:rPr>
          <w:color w:val="231F20"/>
          <w:sz w:val="24"/>
          <w:szCs w:val="24"/>
          <w:lang w:val="es-ES"/>
        </w:rPr>
        <w:t xml:space="preserve">San </w:t>
      </w:r>
      <w:r w:rsidR="00526AD8">
        <w:rPr>
          <w:color w:val="231F20"/>
          <w:sz w:val="24"/>
          <w:szCs w:val="24"/>
          <w:lang w:val="es-ES"/>
        </w:rPr>
        <w:t>José</w:t>
      </w:r>
      <w:r w:rsidR="009776B1">
        <w:rPr>
          <w:color w:val="231F20"/>
          <w:sz w:val="24"/>
          <w:szCs w:val="24"/>
          <w:lang w:val="es-ES"/>
        </w:rPr>
        <w:t xml:space="preserve"> de </w:t>
      </w:r>
      <w:r w:rsidR="00F043B2">
        <w:rPr>
          <w:color w:val="231F20"/>
          <w:sz w:val="24"/>
          <w:szCs w:val="24"/>
          <w:lang w:val="es-ES"/>
        </w:rPr>
        <w:t>Cúcuta</w:t>
      </w:r>
      <w:r w:rsidR="00571AD4">
        <w:rPr>
          <w:color w:val="231F20"/>
          <w:sz w:val="24"/>
          <w:szCs w:val="24"/>
          <w:lang w:val="es-ES"/>
        </w:rPr>
        <w:t xml:space="preserve">, </w:t>
      </w:r>
      <w:r w:rsidR="009776B1">
        <w:rPr>
          <w:color w:val="231F20"/>
          <w:sz w:val="24"/>
          <w:szCs w:val="24"/>
          <w:lang w:val="es-ES"/>
        </w:rPr>
        <w:t>Colombia.</w:t>
      </w:r>
    </w:p>
    <w:p w14:paraId="11A3D219" w14:textId="5D45E109" w:rsidR="00FA69DA" w:rsidRPr="00AF2B30" w:rsidRDefault="004D3789" w:rsidP="00571AD4">
      <w:pPr>
        <w:spacing w:before="8"/>
        <w:ind w:left="115"/>
        <w:jc w:val="center"/>
        <w:rPr>
          <w:sz w:val="17"/>
          <w:lang w:val="es-CO"/>
        </w:rPr>
        <w:sectPr w:rsidR="00FA69DA" w:rsidRPr="00AF2B30">
          <w:footerReference w:type="even" r:id="rId8"/>
          <w:footerReference w:type="default" r:id="rId9"/>
          <w:type w:val="continuous"/>
          <w:pgSz w:w="12480" w:h="15880"/>
          <w:pgMar w:top="880" w:right="860" w:bottom="280" w:left="920" w:header="720" w:footer="720" w:gutter="0"/>
          <w:cols w:space="720"/>
        </w:sectPr>
      </w:pPr>
      <w:r>
        <w:rPr>
          <w:color w:val="231F20"/>
          <w:sz w:val="24"/>
          <w:szCs w:val="24"/>
          <w:vertAlign w:val="superscript"/>
          <w:lang w:val="es-ES"/>
        </w:rPr>
        <w:t>c</w:t>
      </w:r>
      <w:r w:rsidR="00BD3A1E" w:rsidRPr="0028339F">
        <w:rPr>
          <w:color w:val="231F20"/>
          <w:sz w:val="24"/>
          <w:szCs w:val="24"/>
          <w:lang w:val="es-ES"/>
        </w:rPr>
        <w:t xml:space="preserve"> </w:t>
      </w:r>
      <w:r w:rsidR="00AF2B30">
        <w:rPr>
          <w:color w:val="231F20"/>
          <w:sz w:val="24"/>
          <w:szCs w:val="24"/>
          <w:lang w:val="es-ES"/>
        </w:rPr>
        <w:t>Ingeniero</w:t>
      </w:r>
      <w:r w:rsidR="00571AD4" w:rsidRPr="0028339F">
        <w:rPr>
          <w:color w:val="231F20"/>
          <w:sz w:val="24"/>
          <w:szCs w:val="24"/>
          <w:lang w:val="es-ES"/>
        </w:rPr>
        <w:t xml:space="preserve">, </w:t>
      </w:r>
      <w:r w:rsidR="00AF2B30">
        <w:rPr>
          <w:color w:val="231F20"/>
          <w:sz w:val="24"/>
          <w:szCs w:val="24"/>
          <w:lang w:val="es-ES"/>
        </w:rPr>
        <w:t>jose.chacon@unipamplona.edu.co</w:t>
      </w:r>
      <w:r w:rsidR="00571AD4" w:rsidRPr="0028339F">
        <w:rPr>
          <w:color w:val="231F20"/>
          <w:sz w:val="24"/>
          <w:szCs w:val="24"/>
          <w:lang w:val="es-ES"/>
        </w:rPr>
        <w:t xml:space="preserve">, </w:t>
      </w:r>
      <w:r w:rsidR="00AF2B30" w:rsidRPr="00AF2B30">
        <w:rPr>
          <w:color w:val="231F20"/>
          <w:sz w:val="24"/>
          <w:szCs w:val="24"/>
          <w:lang w:val="es-ES"/>
        </w:rPr>
        <w:t>0000-0002-6582-3142</w:t>
      </w:r>
      <w:r w:rsidR="00571AD4" w:rsidRPr="0028339F">
        <w:rPr>
          <w:color w:val="231F20"/>
          <w:sz w:val="24"/>
          <w:szCs w:val="24"/>
          <w:lang w:val="es-ES"/>
        </w:rPr>
        <w:t xml:space="preserve">, </w:t>
      </w:r>
      <w:r w:rsidR="00AF2B30">
        <w:rPr>
          <w:color w:val="231F20"/>
          <w:sz w:val="24"/>
          <w:szCs w:val="24"/>
          <w:lang w:val="es-ES"/>
        </w:rPr>
        <w:t>Universidad de Pamplona</w:t>
      </w:r>
      <w:r w:rsidR="00571AD4" w:rsidRPr="0028339F">
        <w:rPr>
          <w:color w:val="231F20"/>
          <w:sz w:val="24"/>
          <w:szCs w:val="24"/>
          <w:lang w:val="es-ES"/>
        </w:rPr>
        <w:t xml:space="preserve">, </w:t>
      </w:r>
      <w:r w:rsidR="00AF2B30">
        <w:rPr>
          <w:color w:val="231F20"/>
          <w:sz w:val="24"/>
          <w:szCs w:val="24"/>
          <w:lang w:val="es-ES"/>
        </w:rPr>
        <w:t>Villa del Rosario</w:t>
      </w:r>
      <w:r w:rsidR="00571AD4">
        <w:rPr>
          <w:color w:val="231F20"/>
          <w:sz w:val="24"/>
          <w:szCs w:val="24"/>
          <w:lang w:val="es-ES"/>
        </w:rPr>
        <w:t xml:space="preserve">, </w:t>
      </w:r>
      <w:r w:rsidR="00AF2B30">
        <w:rPr>
          <w:color w:val="231F20"/>
          <w:sz w:val="24"/>
          <w:szCs w:val="24"/>
          <w:lang w:val="es-ES"/>
        </w:rPr>
        <w:t>Colombia.</w:t>
      </w:r>
    </w:p>
    <w:p w14:paraId="0944E225" w14:textId="77777777" w:rsidR="00B33103" w:rsidRPr="00AF2B30" w:rsidRDefault="00B33103" w:rsidP="00FA3830">
      <w:pPr>
        <w:spacing w:line="268" w:lineRule="auto"/>
        <w:ind w:left="142"/>
        <w:jc w:val="both"/>
        <w:rPr>
          <w:b/>
          <w:bCs/>
          <w:color w:val="231F20"/>
          <w:sz w:val="24"/>
          <w:szCs w:val="24"/>
          <w:lang w:val="es-CO"/>
        </w:rPr>
      </w:pPr>
    </w:p>
    <w:p w14:paraId="252B0F14" w14:textId="54B911A9" w:rsidR="0028339F" w:rsidRPr="0028339F" w:rsidRDefault="0028339F" w:rsidP="00FA3830">
      <w:pPr>
        <w:spacing w:line="268" w:lineRule="auto"/>
        <w:ind w:left="142"/>
        <w:jc w:val="both"/>
        <w:rPr>
          <w:b/>
          <w:bCs/>
          <w:color w:val="231F20"/>
          <w:sz w:val="20"/>
          <w:szCs w:val="20"/>
          <w:lang w:val="es-ES"/>
        </w:rPr>
      </w:pPr>
      <w:r w:rsidRPr="0028339F">
        <w:rPr>
          <w:b/>
          <w:bCs/>
          <w:color w:val="231F20"/>
          <w:sz w:val="20"/>
          <w:szCs w:val="20"/>
          <w:lang w:val="es-ES"/>
        </w:rPr>
        <w:t>Resumen</w:t>
      </w:r>
    </w:p>
    <w:p w14:paraId="27300512" w14:textId="783F43C0" w:rsidR="0028339F" w:rsidRPr="0028339F" w:rsidRDefault="0028339F" w:rsidP="00FA3830">
      <w:pPr>
        <w:spacing w:line="268" w:lineRule="auto"/>
        <w:ind w:left="142"/>
        <w:jc w:val="both"/>
        <w:rPr>
          <w:b/>
          <w:bCs/>
          <w:color w:val="231F20"/>
          <w:sz w:val="20"/>
          <w:szCs w:val="20"/>
          <w:lang w:val="es-ES"/>
        </w:rPr>
      </w:pPr>
    </w:p>
    <w:p w14:paraId="282FDED2" w14:textId="0B0E976B" w:rsidR="00560DB2" w:rsidRDefault="007D29E6" w:rsidP="00FA3830">
      <w:pPr>
        <w:spacing w:line="268" w:lineRule="auto"/>
        <w:ind w:left="142"/>
        <w:jc w:val="both"/>
        <w:rPr>
          <w:sz w:val="20"/>
          <w:szCs w:val="20"/>
          <w:shd w:val="clear" w:color="auto" w:fill="FFFFFF"/>
          <w:lang w:val="es-CO"/>
        </w:rPr>
      </w:pPr>
      <w:r w:rsidRPr="007D29E6">
        <w:rPr>
          <w:sz w:val="20"/>
          <w:szCs w:val="20"/>
          <w:shd w:val="clear" w:color="auto" w:fill="FFFFFF"/>
          <w:lang w:val="es-CO"/>
        </w:rPr>
        <w:t>En los últimos años, el crecimiento de la información digital ha sido bastante evidente, y con ello también ha aumentado la cantidad de documentos que necesitan ser almacenados y analizados en contextos como el académico o el científico. Sin embargo, cuando el volumen de estos documentos es alto, los métodos tradicionales empiezan a quedarse cortos, sobre todo por los tiempos que implican y porque no aprovechan del todo los recursos disponibles. A partir de esto, en este trabajo se desarrolló un sistema de procesamiento de documentos basado en el modelo MapReduce, buscando hacer más ágil el análisis de texto al dividir las tareas en varios procesos. Para llegar a esta solución, se revisaron conceptos de computación paralela, sistemas distribuidos y recuperación de información, lo que sirvió como base para definir cómo debía estructurarse el sistema. La implementación se realizó en C++, utilizando MPI para la comunicación entre procesos, lo cual permitió coordinar la ejecución de las tareas. El sistema puede trabajar con archivos en formatos TXT, PDF y DOCX, y realiza funciones como extracción de texto, conteo de palabras, análisis de frecuencias y detección de términos relevantes, además de organizar la información para facilitar búsquedas posteriores. También se hicieron pruebas para evaluar aspectos como el rendimiento, la eficiencia y la escalabilidad, comparando los resultados con una versión secuencial. En general, se observó que al repartir la carga de trabajo los tiempos mejoran, lo que indica que este enfoque puede ser útil tanto para manejar grandes volúmenes de información como para entender mejor cómo funciona la computación paralela en la práctica.</w:t>
      </w:r>
    </w:p>
    <w:p w14:paraId="55B83F20" w14:textId="77777777" w:rsidR="007D29E6" w:rsidRPr="0028339F" w:rsidRDefault="007D29E6" w:rsidP="00FA3830">
      <w:pPr>
        <w:spacing w:line="268" w:lineRule="auto"/>
        <w:ind w:left="142"/>
        <w:jc w:val="both"/>
        <w:rPr>
          <w:b/>
          <w:bCs/>
          <w:color w:val="231F20"/>
          <w:sz w:val="20"/>
          <w:szCs w:val="20"/>
          <w:lang w:val="es-ES"/>
        </w:rPr>
      </w:pPr>
    </w:p>
    <w:p w14:paraId="4BA06F4C" w14:textId="0B92E1D9" w:rsidR="0028339F" w:rsidRPr="00560DB2" w:rsidRDefault="0028339F" w:rsidP="00FA3830">
      <w:pPr>
        <w:spacing w:line="268" w:lineRule="auto"/>
        <w:ind w:left="142"/>
        <w:jc w:val="both"/>
        <w:rPr>
          <w:b/>
          <w:bCs/>
          <w:color w:val="231F20"/>
          <w:sz w:val="20"/>
          <w:szCs w:val="20"/>
          <w:lang w:val="es-CO"/>
        </w:rPr>
      </w:pPr>
      <w:r w:rsidRPr="0028339F">
        <w:rPr>
          <w:b/>
          <w:bCs/>
          <w:color w:val="231F20"/>
          <w:sz w:val="20"/>
          <w:szCs w:val="20"/>
          <w:lang w:val="es-ES"/>
        </w:rPr>
        <w:t>Palabras clave:</w:t>
      </w:r>
      <w:r w:rsidR="00756259">
        <w:rPr>
          <w:b/>
          <w:bCs/>
          <w:color w:val="231F20"/>
          <w:sz w:val="20"/>
          <w:szCs w:val="20"/>
          <w:lang w:val="es-ES"/>
        </w:rPr>
        <w:t xml:space="preserve"> </w:t>
      </w:r>
      <w:r w:rsidR="007D29E6" w:rsidRPr="007D29E6">
        <w:rPr>
          <w:sz w:val="20"/>
          <w:szCs w:val="20"/>
          <w:shd w:val="clear" w:color="auto" w:fill="FFFFFF"/>
          <w:lang w:val="es-CO"/>
        </w:rPr>
        <w:t>Análisis documental, computación paralela, MapReduce, MPI, recuperación de información, sistemas distribuidos</w:t>
      </w:r>
      <w:r w:rsidR="00560DB2" w:rsidRPr="00560DB2">
        <w:rPr>
          <w:sz w:val="20"/>
          <w:szCs w:val="20"/>
          <w:shd w:val="clear" w:color="auto" w:fill="FFFFFF"/>
          <w:lang w:val="es-CO"/>
        </w:rPr>
        <w:t>.</w:t>
      </w:r>
    </w:p>
    <w:p w14:paraId="238741FE" w14:textId="16FB670C" w:rsidR="0028339F" w:rsidRPr="00560DB2" w:rsidRDefault="0028339F" w:rsidP="00FA3830">
      <w:pPr>
        <w:spacing w:line="268" w:lineRule="auto"/>
        <w:ind w:left="142"/>
        <w:jc w:val="both"/>
        <w:rPr>
          <w:b/>
          <w:bCs/>
          <w:color w:val="231F20"/>
          <w:sz w:val="20"/>
          <w:szCs w:val="20"/>
          <w:lang w:val="es-CO"/>
        </w:rPr>
      </w:pPr>
    </w:p>
    <w:p w14:paraId="45ACEC8F" w14:textId="39122501" w:rsidR="0028339F" w:rsidRPr="00AF2B30" w:rsidRDefault="0028339F" w:rsidP="00FA3830">
      <w:pPr>
        <w:spacing w:line="268" w:lineRule="auto"/>
        <w:ind w:left="142"/>
        <w:jc w:val="both"/>
        <w:rPr>
          <w:b/>
          <w:bCs/>
          <w:color w:val="231F20"/>
          <w:sz w:val="20"/>
          <w:szCs w:val="20"/>
        </w:rPr>
      </w:pPr>
      <w:r w:rsidRPr="00AF2B30">
        <w:rPr>
          <w:b/>
          <w:bCs/>
          <w:color w:val="231F20"/>
          <w:sz w:val="20"/>
          <w:szCs w:val="20"/>
        </w:rPr>
        <w:t>Abstract</w:t>
      </w:r>
    </w:p>
    <w:p w14:paraId="2A6E775E" w14:textId="77777777" w:rsidR="0028339F" w:rsidRPr="00AF2B30" w:rsidRDefault="0028339F" w:rsidP="00FA3830">
      <w:pPr>
        <w:spacing w:line="268" w:lineRule="auto"/>
        <w:ind w:left="142"/>
        <w:jc w:val="both"/>
        <w:rPr>
          <w:b/>
          <w:bCs/>
          <w:color w:val="231F20"/>
          <w:sz w:val="20"/>
          <w:szCs w:val="20"/>
        </w:rPr>
      </w:pPr>
    </w:p>
    <w:p w14:paraId="642B76F7" w14:textId="4E83B771" w:rsidR="006C57D5" w:rsidRPr="006C57D5" w:rsidRDefault="006C57D5" w:rsidP="006C57D5">
      <w:pPr>
        <w:spacing w:line="268" w:lineRule="auto"/>
        <w:jc w:val="both"/>
        <w:rPr>
          <w:bCs/>
          <w:color w:val="231F20"/>
          <w:sz w:val="20"/>
          <w:szCs w:val="20"/>
        </w:rPr>
      </w:pPr>
      <w:r w:rsidRPr="006C57D5">
        <w:rPr>
          <w:bCs/>
          <w:color w:val="231F20"/>
          <w:sz w:val="20"/>
          <w:szCs w:val="20"/>
        </w:rPr>
        <w:t xml:space="preserve">In recent years, the growth of digital information has been quite evident, and with it, the number of documents that need to be stored and analyzed in academic and scientific contexts has also increased. However, when the volume of these documents is high, traditional methods begin to fall short, primarily because of the time they require and because they do not fully utilize available resources. Based on this, this project developed a document processing system based on the MapReduce model, aiming to streamline text analysis by dividing tasks into multiple processes. To arrive at this </w:t>
      </w:r>
      <w:r w:rsidRPr="006C57D5">
        <w:rPr>
          <w:bCs/>
          <w:color w:val="231F20"/>
          <w:sz w:val="20"/>
          <w:szCs w:val="20"/>
        </w:rPr>
        <w:lastRenderedPageBreak/>
        <w:t>solution, concepts in parallel computing, distributed systems, and information retrieval were reviewed, which served as the basis for defining how the system should be structured. The implementation was carried out in C++, using MPI for inter-process communication, which allowed for the coordination of task execution. The system can work with files in TXT, PDF, and DOCX formats and performs functions such as text extraction, word counting, frequency analysis, and detection of relevant terms, in addition to organizing the information to facilitate subsequent searches. Tests were also conducted to evaluate aspects such as performance, efficiency, and scalability, comparing the results with a sequential version.</w:t>
      </w:r>
      <w:r w:rsidRPr="006C57D5">
        <w:rPr>
          <w:sz w:val="24"/>
          <w:szCs w:val="24"/>
          <w:lang w:eastAsia="es-CO"/>
        </w:rPr>
        <w:t xml:space="preserve"> </w:t>
      </w:r>
      <w:r w:rsidRPr="006C57D5">
        <w:rPr>
          <w:bCs/>
          <w:color w:val="231F20"/>
          <w:sz w:val="20"/>
          <w:szCs w:val="20"/>
        </w:rPr>
        <w:t>Overall, it was observed that distributing the workload improves processing times, suggesting that this approach can be useful both for handling large volumes of data and for gaining a better understanding of how parallel computing works in practice.</w:t>
      </w:r>
    </w:p>
    <w:p w14:paraId="1D68BE0A" w14:textId="564F367C" w:rsidR="0028339F" w:rsidRPr="00AF2B30" w:rsidRDefault="0028339F" w:rsidP="0079177E">
      <w:pPr>
        <w:spacing w:line="268" w:lineRule="auto"/>
        <w:jc w:val="both"/>
        <w:rPr>
          <w:b/>
          <w:bCs/>
          <w:color w:val="231F20"/>
          <w:sz w:val="20"/>
          <w:szCs w:val="20"/>
        </w:rPr>
      </w:pPr>
    </w:p>
    <w:p w14:paraId="51F54D46" w14:textId="7F6FCCF7" w:rsidR="006C57D5" w:rsidRPr="006C57D5" w:rsidRDefault="0028339F" w:rsidP="006C57D5">
      <w:pPr>
        <w:spacing w:line="268" w:lineRule="auto"/>
        <w:ind w:left="142"/>
        <w:jc w:val="both"/>
        <w:rPr>
          <w:bCs/>
          <w:color w:val="231F20"/>
          <w:sz w:val="20"/>
          <w:szCs w:val="20"/>
        </w:rPr>
      </w:pPr>
      <w:r w:rsidRPr="00AF2B30">
        <w:rPr>
          <w:b/>
          <w:bCs/>
          <w:color w:val="231F20"/>
          <w:sz w:val="20"/>
          <w:szCs w:val="20"/>
        </w:rPr>
        <w:t>Keywords</w:t>
      </w:r>
      <w:r w:rsidR="00756259" w:rsidRPr="00AF2B30">
        <w:rPr>
          <w:b/>
          <w:bCs/>
          <w:color w:val="231F20"/>
          <w:sz w:val="20"/>
          <w:szCs w:val="20"/>
        </w:rPr>
        <w:t>:</w:t>
      </w:r>
      <w:r w:rsidR="006C57D5" w:rsidRPr="006C57D5">
        <w:rPr>
          <w:bCs/>
          <w:color w:val="231F20"/>
          <w:sz w:val="20"/>
          <w:szCs w:val="20"/>
        </w:rPr>
        <w:t xml:space="preserve"> Document analysis, parallel computing, MapReduce, MPI, information retrieval, distributed systems.</w:t>
      </w:r>
    </w:p>
    <w:p w14:paraId="77C633EA" w14:textId="4AA25151" w:rsidR="00B33103" w:rsidRPr="0079177E" w:rsidRDefault="00B33103" w:rsidP="00FA3830">
      <w:pPr>
        <w:spacing w:line="268" w:lineRule="auto"/>
        <w:ind w:left="142"/>
        <w:jc w:val="both"/>
        <w:rPr>
          <w:bCs/>
          <w:color w:val="231F20"/>
          <w:sz w:val="20"/>
          <w:szCs w:val="20"/>
        </w:rPr>
      </w:pPr>
    </w:p>
    <w:p w14:paraId="002CA40A" w14:textId="20ED18C5" w:rsidR="0028339F" w:rsidRPr="0079177E" w:rsidRDefault="0028339F" w:rsidP="0028339F">
      <w:pPr>
        <w:pStyle w:val="Textoindependiente"/>
        <w:spacing w:before="5"/>
        <w:jc w:val="left"/>
        <w:rPr>
          <w:sz w:val="11"/>
        </w:rPr>
      </w:pPr>
    </w:p>
    <w:p w14:paraId="42DBF563" w14:textId="77777777" w:rsidR="00360D38" w:rsidRPr="0079177E" w:rsidRDefault="00360D38" w:rsidP="0028339F">
      <w:pPr>
        <w:pStyle w:val="Textoindependiente"/>
        <w:spacing w:before="5"/>
        <w:jc w:val="left"/>
        <w:rPr>
          <w:sz w:val="11"/>
        </w:rPr>
      </w:pPr>
    </w:p>
    <w:p w14:paraId="4B9DC9F5" w14:textId="543EE094" w:rsidR="0028339F" w:rsidRPr="000D5C87" w:rsidRDefault="0028339F" w:rsidP="00360D38">
      <w:pPr>
        <w:tabs>
          <w:tab w:val="left" w:pos="10510"/>
        </w:tabs>
        <w:rPr>
          <w:b/>
          <w:sz w:val="20"/>
          <w:szCs w:val="20"/>
        </w:rPr>
      </w:pPr>
      <w:r w:rsidRPr="000D5C87">
        <w:rPr>
          <w:b/>
          <w:color w:val="231F20"/>
          <w:sz w:val="20"/>
          <w:szCs w:val="20"/>
        </w:rPr>
        <w:t>*Corresponding</w:t>
      </w:r>
      <w:r w:rsidRPr="000D5C87">
        <w:rPr>
          <w:b/>
          <w:color w:val="231F20"/>
          <w:spacing w:val="-14"/>
          <w:sz w:val="20"/>
          <w:szCs w:val="20"/>
        </w:rPr>
        <w:t xml:space="preserve"> </w:t>
      </w:r>
      <w:r w:rsidRPr="000D5C87">
        <w:rPr>
          <w:b/>
          <w:color w:val="231F20"/>
          <w:sz w:val="20"/>
          <w:szCs w:val="20"/>
        </w:rPr>
        <w:t>author.</w:t>
      </w:r>
      <w:r w:rsidRPr="000D5C87">
        <w:rPr>
          <w:b/>
          <w:color w:val="231F20"/>
          <w:spacing w:val="-16"/>
          <w:sz w:val="20"/>
          <w:szCs w:val="20"/>
        </w:rPr>
        <w:t xml:space="preserve"> </w:t>
      </w:r>
    </w:p>
    <w:p w14:paraId="7F5989ED" w14:textId="0F52FFE4" w:rsidR="0028339F" w:rsidRPr="00360D38" w:rsidRDefault="00360D38" w:rsidP="00360D38">
      <w:pPr>
        <w:spacing w:before="34"/>
        <w:ind w:right="4463"/>
        <w:rPr>
          <w:color w:val="231F20"/>
          <w:sz w:val="20"/>
          <w:szCs w:val="20"/>
          <w:lang w:val="pt-BR"/>
        </w:rPr>
      </w:pPr>
      <w:r w:rsidRPr="000D5C87">
        <w:rPr>
          <w:color w:val="231F20"/>
          <w:sz w:val="20"/>
          <w:szCs w:val="20"/>
        </w:rPr>
        <w:t xml:space="preserve">E-mail: </w:t>
      </w:r>
      <w:r w:rsidR="0079177E" w:rsidRPr="000D5C87">
        <w:rPr>
          <w:color w:val="231F20"/>
          <w:sz w:val="20"/>
          <w:szCs w:val="20"/>
        </w:rPr>
        <w:t>brian.acevedobri@unipamplona.edu.co</w:t>
      </w:r>
    </w:p>
    <w:p w14:paraId="745D66BF" w14:textId="01C22504" w:rsidR="0028339F" w:rsidRPr="000D5C87" w:rsidRDefault="0028339F" w:rsidP="0079177E">
      <w:pPr>
        <w:spacing w:before="34" w:line="168" w:lineRule="auto"/>
        <w:ind w:left="1282" w:right="4462" w:hanging="726"/>
        <w:rPr>
          <w:bCs/>
          <w:color w:val="231F20"/>
          <w:sz w:val="20"/>
          <w:szCs w:val="20"/>
        </w:rPr>
      </w:pPr>
      <w:r w:rsidRPr="0028339F">
        <w:rPr>
          <w:color w:val="231F20"/>
          <w:sz w:val="12"/>
          <w:lang w:val="pt-BR"/>
        </w:rPr>
        <w:t xml:space="preserve">    </w:t>
      </w:r>
    </w:p>
    <w:p w14:paraId="64CA4A38" w14:textId="1BC51FB0" w:rsidR="0028339F" w:rsidRPr="0028339F" w:rsidRDefault="0028339F" w:rsidP="00756259">
      <w:pPr>
        <w:spacing w:line="268" w:lineRule="auto"/>
        <w:jc w:val="both"/>
        <w:rPr>
          <w:b/>
          <w:bCs/>
          <w:color w:val="231F20"/>
          <w:sz w:val="24"/>
          <w:szCs w:val="24"/>
          <w:lang w:val="es-ES"/>
        </w:rPr>
      </w:pPr>
      <w:r w:rsidRPr="0028339F">
        <w:rPr>
          <w:b/>
          <w:bCs/>
          <w:color w:val="231F20"/>
          <w:sz w:val="24"/>
          <w:szCs w:val="24"/>
          <w:lang w:val="es-ES"/>
        </w:rPr>
        <w:t>Introducción</w:t>
      </w:r>
    </w:p>
    <w:p w14:paraId="01A3A49B" w14:textId="0131A31A" w:rsidR="0028339F" w:rsidRPr="0028339F" w:rsidRDefault="0028339F" w:rsidP="0028339F">
      <w:pPr>
        <w:spacing w:line="268" w:lineRule="auto"/>
        <w:jc w:val="both"/>
        <w:rPr>
          <w:b/>
          <w:bCs/>
          <w:color w:val="231F20"/>
          <w:sz w:val="24"/>
          <w:szCs w:val="24"/>
          <w:lang w:val="es-ES"/>
        </w:rPr>
      </w:pPr>
    </w:p>
    <w:p w14:paraId="0DF0BF36"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El crecimiento de los documentos digitales en entornos académicos, empresariales y de investigación ha generado nuevos desafíos relacionados con el almacenamiento, organización y análisis de la información. Formatos como TXT, PDF y DOCX concentran grandes volúmenes de datos que pueden aportar conocimiento valioso para la toma de decisiones; sin embargo, a medida que las colecciones documentales aumentan de tamaño, los métodos tradicionales de procesamiento comienzan a presentar limitaciones en términos de tiempo de ejecución y aprovechamiento de recursos computacionales [1].</w:t>
      </w:r>
    </w:p>
    <w:p w14:paraId="67E4452B"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 xml:space="preserve">Ante esta problemática, la computación paralela y distribuida ha surgido como una alternativa para mejorar el rendimiento de aplicaciones que requieren procesar grandes cantidades de información. Dentro de este campo, MapReduce se ha consolidado como uno de los modelos más utilizados para distribuir tareas de procesamiento entre múltiples nodos o procesos, simplificando la ejecución de operaciones sobre grandes conjuntos de datos mediante las fases </w:t>
      </w:r>
      <w:proofErr w:type="spellStart"/>
      <w:r w:rsidRPr="006C57D5">
        <w:rPr>
          <w:color w:val="231F20"/>
          <w:sz w:val="24"/>
          <w:szCs w:val="24"/>
          <w:lang w:val="es-CO"/>
        </w:rPr>
        <w:t>Map</w:t>
      </w:r>
      <w:proofErr w:type="spellEnd"/>
      <w:r w:rsidRPr="006C57D5">
        <w:rPr>
          <w:color w:val="231F20"/>
          <w:sz w:val="24"/>
          <w:szCs w:val="24"/>
          <w:lang w:val="es-CO"/>
        </w:rPr>
        <w:t xml:space="preserve"> y Reduce [2]. Gracias a esta arquitectura, es posible dividir una carga de trabajo en tareas independientes, procesarlas de manera simultánea y posteriormente consolidar los resultados obtenidos.</w:t>
      </w:r>
    </w:p>
    <w:p w14:paraId="3B3E788F"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 xml:space="preserve">Diversas investigaciones han demostrado la efectividad de MapReduce en escenarios relacionados con Big Data, minería de texto y análisis de información no estructurada. Estudios recientes reportan mejoras significativas en el rendimiento y la escalabilidad de aplicaciones que emplean este paradigma para el procesamiento distribuido de datos, tanto en entornos académicos como industriales [3], [4]. Asimismo, la utilización de </w:t>
      </w:r>
      <w:proofErr w:type="spellStart"/>
      <w:r w:rsidRPr="006C57D5">
        <w:rPr>
          <w:color w:val="231F20"/>
          <w:sz w:val="24"/>
          <w:szCs w:val="24"/>
          <w:lang w:val="es-CO"/>
        </w:rPr>
        <w:t>Message</w:t>
      </w:r>
      <w:proofErr w:type="spellEnd"/>
      <w:r w:rsidRPr="006C57D5">
        <w:rPr>
          <w:color w:val="231F20"/>
          <w:sz w:val="24"/>
          <w:szCs w:val="24"/>
          <w:lang w:val="es-CO"/>
        </w:rPr>
        <w:t xml:space="preserve"> Passing Interface (MPI) ha permitido implementar soluciones paralelas eficientes mediante mecanismos de comunicación que facilitan la coordinación entre procesos distribuidos [5].</w:t>
      </w:r>
    </w:p>
    <w:p w14:paraId="66A3DC0A"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A pesar de la existencia de plataformas consolidadas como Hadoop y Spark, su complejidad técnica y sus requerimientos de infraestructura pueden dificultar su adopción en contextos académicos orientados al aprendizaje de los principios fundamentales de la computación paralela. Por esta razón, resulta pertinente desarrollar soluciones que permitan comprender de manera práctica conceptos como distribución de carga, paralelismo, escalabilidad e intercambio de información entre procesos, sin depender de infraestructuras empresariales de gran escala [6].</w:t>
      </w:r>
    </w:p>
    <w:p w14:paraId="373D6086"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 xml:space="preserve">En este contexto, el presente trabajo desarrolla un sistema de procesamiento paralelo de documentos basado en MapReduce, implementado mediante MPI y C++, con capacidad para procesar documentos en formatos TXT, PDF y DOCX. La propuesta incorpora funcionalidades de </w:t>
      </w:r>
      <w:r w:rsidRPr="006C57D5">
        <w:rPr>
          <w:color w:val="231F20"/>
          <w:sz w:val="24"/>
          <w:szCs w:val="24"/>
          <w:lang w:val="es-CO"/>
        </w:rPr>
        <w:lastRenderedPageBreak/>
        <w:t>extracción de texto, análisis documental, indexación y recuperación de información, además de una estrategia de evaluación basada en métricas de rendimiento, eficiencia y escalabilidad. De esta manera, se busca demostrar la viabilidad del procesamiento paralelo como alternativa para el análisis eficiente de colecciones documentales y como herramienta de apoyo para la comprensión práctica de los sistemas distribuidos.</w:t>
      </w:r>
    </w:p>
    <w:p w14:paraId="0317E29E" w14:textId="77777777" w:rsidR="002C5697" w:rsidRDefault="002C5697" w:rsidP="000E7C17">
      <w:pPr>
        <w:spacing w:before="1"/>
        <w:ind w:left="115"/>
        <w:jc w:val="both"/>
        <w:rPr>
          <w:color w:val="231F20"/>
          <w:sz w:val="24"/>
          <w:szCs w:val="24"/>
          <w:lang w:val="es-ES"/>
        </w:rPr>
      </w:pPr>
    </w:p>
    <w:p w14:paraId="22002388" w14:textId="48FB0C90" w:rsidR="000E7C17" w:rsidRDefault="000E7C17" w:rsidP="002C5697">
      <w:pPr>
        <w:spacing w:before="1"/>
        <w:jc w:val="both"/>
        <w:rPr>
          <w:color w:val="231F20"/>
          <w:sz w:val="24"/>
          <w:szCs w:val="24"/>
          <w:lang w:val="es-ES"/>
        </w:rPr>
      </w:pPr>
      <w:r w:rsidRPr="000E7C17">
        <w:rPr>
          <w:b/>
          <w:color w:val="231F20"/>
          <w:sz w:val="24"/>
          <w:szCs w:val="24"/>
          <w:lang w:val="es-ES"/>
        </w:rPr>
        <w:t>Materiales y métodos</w:t>
      </w:r>
    </w:p>
    <w:p w14:paraId="4A59750A" w14:textId="77777777" w:rsidR="000E7C17" w:rsidRDefault="000E7C17" w:rsidP="000E7C17">
      <w:pPr>
        <w:spacing w:before="1"/>
        <w:ind w:left="115"/>
        <w:jc w:val="both"/>
        <w:rPr>
          <w:color w:val="231F20"/>
          <w:sz w:val="24"/>
          <w:szCs w:val="24"/>
          <w:lang w:val="es-ES"/>
        </w:rPr>
      </w:pPr>
    </w:p>
    <w:p w14:paraId="1D63AF12"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La investigación se desarrolló bajo un enfoque cuantitativo, orientado a evaluar el desempeño de una arquitectura de procesamiento paralelo aplicada al análisis documental. El trabajo se llevó a cabo en cuatro etapas principales: revisión bibliográfica, diseño de la arquitectura, desarrollo del prototipo y validación experimental [12].</w:t>
      </w:r>
    </w:p>
    <w:p w14:paraId="14401A23"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En la primera etapa se realizó una revisión de literatura sobre computación paralela, sistemas distribuidos, recuperación de información y el modelo MapReduce. Para ello se consultaron bases de datos científicas y repositorios académicos especializados, con el propósito de identificar los fundamentos teóricos y las tecnologías más adecuadas para la construcción del sistema [14].</w:t>
      </w:r>
    </w:p>
    <w:p w14:paraId="7A3766F6"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 xml:space="preserve">A partir de los resultados obtenidos se diseñó una arquitectura basada en el paradigma MapReduce. La solución fue implementada en C++ utilizando </w:t>
      </w:r>
      <w:proofErr w:type="spellStart"/>
      <w:r w:rsidRPr="006C57D5">
        <w:rPr>
          <w:color w:val="231F20"/>
          <w:sz w:val="24"/>
          <w:szCs w:val="24"/>
          <w:lang w:val="es-CO"/>
        </w:rPr>
        <w:t>Message</w:t>
      </w:r>
      <w:proofErr w:type="spellEnd"/>
      <w:r w:rsidRPr="006C57D5">
        <w:rPr>
          <w:color w:val="231F20"/>
          <w:sz w:val="24"/>
          <w:szCs w:val="24"/>
          <w:lang w:val="es-CO"/>
        </w:rPr>
        <w:t xml:space="preserve"> Passing Interface (MPI) como mecanismo de comunicación entre procesos. La arquitectura se estructuró en dos fases principales: una fase </w:t>
      </w:r>
      <w:proofErr w:type="spellStart"/>
      <w:r w:rsidRPr="006C57D5">
        <w:rPr>
          <w:color w:val="231F20"/>
          <w:sz w:val="24"/>
          <w:szCs w:val="24"/>
          <w:lang w:val="es-CO"/>
        </w:rPr>
        <w:t>Map</w:t>
      </w:r>
      <w:proofErr w:type="spellEnd"/>
      <w:r w:rsidRPr="006C57D5">
        <w:rPr>
          <w:color w:val="231F20"/>
          <w:sz w:val="24"/>
          <w:szCs w:val="24"/>
          <w:lang w:val="es-CO"/>
        </w:rPr>
        <w:t xml:space="preserve"> encargada de distribuir y procesar fragmentos de información de manera paralela, y una fase Reduce responsable de consolidar los resultados parciales generados durante la ejecución [1], [6].</w:t>
      </w:r>
    </w:p>
    <w:p w14:paraId="3A75D8B0"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El prototipo fue diseñado para trabajar con documentos en formatos TXT, PDF y DOCX. Para los formatos PDF y DOCX se incorporaron mecanismos de extracción de contenido textual que permitieran transformar la información a una representación uniforme para su procesamiento. Una vez obtenido el texto, el sistema ejecuta tareas de análisis documental como conteo de palabras, cálculo de frecuencias de términos, identificación de palabras clave, generación de estadísticas e indexación de contenido para facilitar la recuperación de información [5].</w:t>
      </w:r>
    </w:p>
    <w:p w14:paraId="5606B260"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 xml:space="preserve">La validación se planteó mediante pruebas experimentales utilizando colecciones documentales de diferentes tamaños y formatos. El desempeño de la implementación paralela fue comparado con una versión secuencial equivalente, manteniendo las mismas condiciones de ejecución. Para el análisis de resultados se consideraron métricas como tiempo de ejecución, </w:t>
      </w:r>
      <w:proofErr w:type="spellStart"/>
      <w:r w:rsidRPr="006C57D5">
        <w:rPr>
          <w:color w:val="231F20"/>
          <w:sz w:val="24"/>
          <w:szCs w:val="24"/>
          <w:lang w:val="es-CO"/>
        </w:rPr>
        <w:t>speedup</w:t>
      </w:r>
      <w:proofErr w:type="spellEnd"/>
      <w:r w:rsidRPr="006C57D5">
        <w:rPr>
          <w:color w:val="231F20"/>
          <w:sz w:val="24"/>
          <w:szCs w:val="24"/>
          <w:lang w:val="es-CO"/>
        </w:rPr>
        <w:t>, eficiencia paralela, balance de carga, escalabilidad y tolerancia básica a fallos [2], [6], [13].</w:t>
      </w:r>
    </w:p>
    <w:p w14:paraId="59F5EFEE" w14:textId="77777777" w:rsidR="006C57D5" w:rsidRPr="006C57D5" w:rsidRDefault="006C57D5" w:rsidP="006C57D5">
      <w:pPr>
        <w:spacing w:before="1"/>
        <w:jc w:val="both"/>
        <w:rPr>
          <w:color w:val="231F20"/>
          <w:sz w:val="24"/>
          <w:szCs w:val="24"/>
          <w:lang w:val="es-CO"/>
        </w:rPr>
      </w:pPr>
      <w:r w:rsidRPr="006C57D5">
        <w:rPr>
          <w:color w:val="231F20"/>
          <w:sz w:val="24"/>
          <w:szCs w:val="24"/>
          <w:lang w:val="es-CO"/>
        </w:rPr>
        <w:t>Las pruebas permitieron evaluar el impacto de la distribución de tareas sobre el rendimiento general del sistema, así como determinar la capacidad de la arquitectura propuesta para procesar colecciones documentales de manera más eficiente mediante el aprovechamiento simultáneo de múltiples procesos.</w:t>
      </w:r>
    </w:p>
    <w:p w14:paraId="2E5F2F22" w14:textId="149FE43A" w:rsidR="000E7C17" w:rsidRPr="006C57D5" w:rsidRDefault="000E7C17" w:rsidP="000E7C17">
      <w:pPr>
        <w:spacing w:before="1"/>
        <w:ind w:left="115"/>
        <w:jc w:val="both"/>
        <w:rPr>
          <w:color w:val="231F20"/>
          <w:sz w:val="24"/>
          <w:szCs w:val="24"/>
          <w:lang w:val="es-CO"/>
        </w:rPr>
      </w:pPr>
    </w:p>
    <w:p w14:paraId="422BFFD1" w14:textId="6E0E03D0" w:rsidR="000E7C17" w:rsidRDefault="000E7C17" w:rsidP="002C5697">
      <w:pPr>
        <w:spacing w:before="1"/>
        <w:jc w:val="both"/>
        <w:rPr>
          <w:b/>
          <w:color w:val="231F20"/>
          <w:sz w:val="24"/>
          <w:szCs w:val="24"/>
          <w:lang w:val="es-ES"/>
        </w:rPr>
      </w:pPr>
      <w:r>
        <w:rPr>
          <w:b/>
          <w:color w:val="231F20"/>
          <w:sz w:val="24"/>
          <w:szCs w:val="24"/>
          <w:lang w:val="es-ES"/>
        </w:rPr>
        <w:t>Resultados y discusión</w:t>
      </w:r>
    </w:p>
    <w:p w14:paraId="0A87048D" w14:textId="77777777" w:rsidR="009B76DD" w:rsidRDefault="009B76DD" w:rsidP="002C5697">
      <w:pPr>
        <w:spacing w:before="1"/>
        <w:jc w:val="both"/>
        <w:rPr>
          <w:b/>
          <w:color w:val="231F20"/>
          <w:sz w:val="24"/>
          <w:szCs w:val="24"/>
          <w:lang w:val="es-ES"/>
        </w:rPr>
      </w:pPr>
    </w:p>
    <w:p w14:paraId="64CA482F" w14:textId="443C2741"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Los resultados del proyecto evidencian que el fraude digital en mensajería instantánea constituye un problema vigente y de alto impacto, tanto por su escala económica como por la variedad de tácticas de ingeniería social utilizadas para inducir acciones inseguras (clic en enlaces, entrega de códigos, transferencias y descarga de archivos). Esta necesidad está respaldada por reportes globales de criminalidad financiera y por análisis regionales que describen modalidades frecuentes como smishing, suplantación y estafas asociadas a “paquetes retenidos” en WhatsApp </w:t>
      </w:r>
      <w:r w:rsidR="00F4636C">
        <w:rPr>
          <w:color w:val="231F20"/>
          <w:sz w:val="24"/>
          <w:szCs w:val="24"/>
          <w:lang w:val="es-ES"/>
        </w:rPr>
        <w:t>[1]</w:t>
      </w:r>
      <w:r w:rsidRPr="009B76DD">
        <w:rPr>
          <w:color w:val="231F20"/>
          <w:sz w:val="24"/>
          <w:szCs w:val="24"/>
          <w:lang w:val="es-ES"/>
        </w:rPr>
        <w:t xml:space="preserve">, </w:t>
      </w:r>
      <w:r w:rsidR="00F4636C">
        <w:rPr>
          <w:color w:val="231F20"/>
          <w:sz w:val="24"/>
          <w:szCs w:val="24"/>
          <w:lang w:val="es-ES"/>
        </w:rPr>
        <w:t>[2]</w:t>
      </w:r>
      <w:r w:rsidRPr="009B76DD">
        <w:rPr>
          <w:color w:val="231F20"/>
          <w:sz w:val="24"/>
          <w:szCs w:val="24"/>
          <w:lang w:val="es-ES"/>
        </w:rPr>
        <w:t xml:space="preserve">, </w:t>
      </w:r>
      <w:r w:rsidR="00F4636C">
        <w:rPr>
          <w:color w:val="231F20"/>
          <w:sz w:val="24"/>
          <w:szCs w:val="24"/>
          <w:lang w:val="es-ES"/>
        </w:rPr>
        <w:t>[3]</w:t>
      </w:r>
      <w:r w:rsidRPr="009B76DD">
        <w:rPr>
          <w:color w:val="231F20"/>
          <w:sz w:val="24"/>
          <w:szCs w:val="24"/>
          <w:lang w:val="es-ES"/>
        </w:rPr>
        <w:t xml:space="preserve">, </w:t>
      </w:r>
      <w:r w:rsidR="00F4636C">
        <w:rPr>
          <w:color w:val="231F20"/>
          <w:sz w:val="24"/>
          <w:szCs w:val="24"/>
          <w:lang w:val="es-ES"/>
        </w:rPr>
        <w:lastRenderedPageBreak/>
        <w:t>[8]</w:t>
      </w:r>
      <w:r w:rsidR="004E7A0F">
        <w:rPr>
          <w:color w:val="231F20"/>
          <w:sz w:val="24"/>
          <w:szCs w:val="24"/>
          <w:lang w:val="es-ES"/>
        </w:rPr>
        <w:t>.</w:t>
      </w:r>
    </w:p>
    <w:p w14:paraId="3F4018AD" w14:textId="77777777" w:rsidR="009B76DD" w:rsidRPr="009B76DD" w:rsidRDefault="009B76DD" w:rsidP="009B76DD">
      <w:pPr>
        <w:spacing w:before="1"/>
        <w:jc w:val="both"/>
        <w:rPr>
          <w:color w:val="231F20"/>
          <w:sz w:val="24"/>
          <w:szCs w:val="24"/>
          <w:lang w:val="es-ES"/>
        </w:rPr>
      </w:pPr>
    </w:p>
    <w:p w14:paraId="18FF8A61" w14:textId="77777777" w:rsidR="009B76DD" w:rsidRPr="000D5C87" w:rsidRDefault="009B76DD" w:rsidP="009B76DD">
      <w:pPr>
        <w:spacing w:before="1"/>
        <w:jc w:val="both"/>
        <w:rPr>
          <w:b/>
          <w:bCs/>
          <w:color w:val="231F20"/>
          <w:sz w:val="24"/>
          <w:szCs w:val="24"/>
          <w:lang w:val="es-ES"/>
        </w:rPr>
      </w:pPr>
      <w:r w:rsidRPr="000D5C87">
        <w:rPr>
          <w:b/>
          <w:bCs/>
          <w:color w:val="231F20"/>
          <w:sz w:val="24"/>
          <w:szCs w:val="24"/>
          <w:lang w:val="es-ES"/>
        </w:rPr>
        <w:t>Panorama bibliométrico y alineación con tendencias de investigación</w:t>
      </w:r>
    </w:p>
    <w:p w14:paraId="1E6C6370" w14:textId="77777777" w:rsidR="009B76DD" w:rsidRPr="009B76DD" w:rsidRDefault="009B76DD" w:rsidP="009B76DD">
      <w:pPr>
        <w:spacing w:before="1"/>
        <w:jc w:val="both"/>
        <w:rPr>
          <w:color w:val="231F20"/>
          <w:sz w:val="24"/>
          <w:szCs w:val="24"/>
          <w:lang w:val="es-ES"/>
        </w:rPr>
      </w:pPr>
    </w:p>
    <w:p w14:paraId="3F2F7C01" w14:textId="628904E3"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Como parte del análisis del estado del arte, se realizó una búsqueda estructurada en literatura reciente orientada a chatbots, asistentes virtuales, ciberseguridad, phishing/smishing y técnicas de IA aplicadas (PLN y OCR). La exploración permitió identificar un crecimiento sostenido de publicaciones que combinan procesamiento de texto con estrategias de clasificación y detección de patrones maliciosos en comunicaciones breves, lo cual coincide con trabajos que reportan la utilidad de modelos ligeros y enfoques lingüísticos para detectar mensajes fraudulentos en entornos de mensajería instantánea </w:t>
      </w:r>
      <w:r w:rsidR="000F3E5E">
        <w:rPr>
          <w:color w:val="231F20"/>
          <w:sz w:val="24"/>
          <w:szCs w:val="24"/>
          <w:lang w:val="es-ES"/>
        </w:rPr>
        <w:t>[21]</w:t>
      </w:r>
      <w:r w:rsidRPr="009B76DD">
        <w:rPr>
          <w:color w:val="231F20"/>
          <w:sz w:val="24"/>
          <w:szCs w:val="24"/>
          <w:lang w:val="es-ES"/>
        </w:rPr>
        <w:t xml:space="preserve">, </w:t>
      </w:r>
      <w:r w:rsidR="000F3E5E">
        <w:rPr>
          <w:color w:val="231F20"/>
          <w:sz w:val="24"/>
          <w:szCs w:val="24"/>
          <w:lang w:val="es-ES"/>
        </w:rPr>
        <w:t>[22]</w:t>
      </w:r>
      <w:r w:rsidR="004E7A0F">
        <w:rPr>
          <w:color w:val="231F20"/>
          <w:sz w:val="24"/>
          <w:szCs w:val="24"/>
          <w:lang w:val="es-ES"/>
        </w:rPr>
        <w:t>.</w:t>
      </w:r>
    </w:p>
    <w:p w14:paraId="1BB514AC" w14:textId="77777777" w:rsidR="009B76DD" w:rsidRPr="009B76DD" w:rsidRDefault="009B76DD" w:rsidP="009B76DD">
      <w:pPr>
        <w:spacing w:before="1"/>
        <w:jc w:val="both"/>
        <w:rPr>
          <w:color w:val="231F20"/>
          <w:sz w:val="24"/>
          <w:szCs w:val="24"/>
          <w:lang w:val="es-ES"/>
        </w:rPr>
      </w:pPr>
    </w:p>
    <w:p w14:paraId="0CE6C9F4" w14:textId="3D7732F1"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En el análisis de coocurrencia de palabras clave y densidad temática (VOSviewer), se observó una convergencia clara alrededor de términos como artificial intelligence, machine learning, natural language processing y cybersecurity, lo que sugiere que la detección de fraude está siendo abordada como un problema interdisciplinar, donde el texto y el comportamiento del usuario son variables críticas. Este resultado respalda la elección del enfoque del proyecto, que combina PLN clásico y clasificación supervisada para responder de forma práctica a escenarios reales de fraude en WhatsApp </w:t>
      </w:r>
      <w:r w:rsidR="000F3E5E">
        <w:rPr>
          <w:color w:val="231F20"/>
          <w:sz w:val="24"/>
          <w:szCs w:val="24"/>
          <w:lang w:val="es-ES"/>
        </w:rPr>
        <w:t>[23]</w:t>
      </w:r>
      <w:r w:rsidRPr="009B76DD">
        <w:rPr>
          <w:color w:val="231F20"/>
          <w:sz w:val="24"/>
          <w:szCs w:val="24"/>
          <w:lang w:val="es-ES"/>
        </w:rPr>
        <w:t xml:space="preserve">, </w:t>
      </w:r>
      <w:r w:rsidR="00F4636C">
        <w:rPr>
          <w:color w:val="231F20"/>
          <w:sz w:val="24"/>
          <w:szCs w:val="24"/>
          <w:lang w:val="es-ES"/>
        </w:rPr>
        <w:t>[5]</w:t>
      </w:r>
      <w:r w:rsidRPr="009B76DD">
        <w:rPr>
          <w:color w:val="231F20"/>
          <w:sz w:val="24"/>
          <w:szCs w:val="24"/>
          <w:lang w:val="es-ES"/>
        </w:rPr>
        <w:t xml:space="preserve">, </w:t>
      </w:r>
      <w:r w:rsidR="000F3E5E">
        <w:rPr>
          <w:color w:val="231F20"/>
          <w:sz w:val="24"/>
          <w:szCs w:val="24"/>
          <w:lang w:val="es-ES"/>
        </w:rPr>
        <w:t>[24]</w:t>
      </w:r>
      <w:r w:rsidR="004E7A0F">
        <w:rPr>
          <w:color w:val="231F20"/>
          <w:sz w:val="24"/>
          <w:szCs w:val="24"/>
          <w:lang w:val="es-ES"/>
        </w:rPr>
        <w:t>.</w:t>
      </w:r>
    </w:p>
    <w:p w14:paraId="0CDE435A" w14:textId="77777777" w:rsidR="009B76DD" w:rsidRPr="009B76DD" w:rsidRDefault="009B76DD" w:rsidP="009B76DD">
      <w:pPr>
        <w:spacing w:before="1"/>
        <w:jc w:val="both"/>
        <w:rPr>
          <w:color w:val="231F20"/>
          <w:sz w:val="24"/>
          <w:szCs w:val="24"/>
          <w:lang w:val="es-ES"/>
        </w:rPr>
      </w:pPr>
    </w:p>
    <w:p w14:paraId="45CA7F87" w14:textId="21B12744" w:rsidR="009B76DD" w:rsidRDefault="006D1143" w:rsidP="006D1143">
      <w:pPr>
        <w:spacing w:before="1"/>
        <w:jc w:val="center"/>
        <w:rPr>
          <w:color w:val="231F20"/>
          <w:sz w:val="24"/>
          <w:szCs w:val="24"/>
          <w:lang w:val="es-ES"/>
        </w:rPr>
      </w:pPr>
      <w:r>
        <w:rPr>
          <w:noProof/>
          <w:color w:val="231F20"/>
          <w:sz w:val="24"/>
          <w:szCs w:val="24"/>
          <w:lang w:val="es-ES"/>
        </w:rPr>
        <w:drawing>
          <wp:inline distT="0" distB="0" distL="0" distR="0" wp14:anchorId="5D1844EF" wp14:editId="1EA3C268">
            <wp:extent cx="3893820" cy="3421323"/>
            <wp:effectExtent l="0" t="0" r="0" b="0"/>
            <wp:docPr id="205915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0744" cy="3436194"/>
                    </a:xfrm>
                    <a:prstGeom prst="rect">
                      <a:avLst/>
                    </a:prstGeom>
                    <a:noFill/>
                  </pic:spPr>
                </pic:pic>
              </a:graphicData>
            </a:graphic>
          </wp:inline>
        </w:drawing>
      </w:r>
    </w:p>
    <w:p w14:paraId="08CE90C3" w14:textId="77777777" w:rsidR="00336CB1" w:rsidRPr="009B76DD" w:rsidRDefault="00336CB1" w:rsidP="006D1143">
      <w:pPr>
        <w:spacing w:before="1"/>
        <w:jc w:val="center"/>
        <w:rPr>
          <w:color w:val="231F20"/>
          <w:sz w:val="24"/>
          <w:szCs w:val="24"/>
          <w:lang w:val="es-ES"/>
        </w:rPr>
      </w:pPr>
    </w:p>
    <w:p w14:paraId="048B41DA" w14:textId="68D4EC18" w:rsidR="009B76DD" w:rsidRDefault="009B76DD" w:rsidP="00336CB1">
      <w:pPr>
        <w:spacing w:before="1"/>
        <w:jc w:val="center"/>
        <w:rPr>
          <w:color w:val="231F20"/>
          <w:sz w:val="16"/>
          <w:szCs w:val="16"/>
          <w:lang w:val="es-ES"/>
        </w:rPr>
      </w:pPr>
      <w:r w:rsidRPr="00336CB1">
        <w:rPr>
          <w:b/>
          <w:bCs/>
          <w:color w:val="231F20"/>
          <w:sz w:val="16"/>
          <w:szCs w:val="16"/>
          <w:lang w:val="es-ES"/>
        </w:rPr>
        <w:t xml:space="preserve">Fig. </w:t>
      </w:r>
      <w:r w:rsidR="00336CB1" w:rsidRPr="00336CB1">
        <w:rPr>
          <w:b/>
          <w:bCs/>
          <w:color w:val="231F20"/>
          <w:sz w:val="16"/>
          <w:szCs w:val="16"/>
          <w:lang w:val="es-ES"/>
        </w:rPr>
        <w:t>1</w:t>
      </w:r>
      <w:r w:rsidRPr="00336CB1">
        <w:rPr>
          <w:b/>
          <w:bCs/>
          <w:color w:val="231F20"/>
          <w:sz w:val="16"/>
          <w:szCs w:val="16"/>
          <w:lang w:val="es-ES"/>
        </w:rPr>
        <w:t>.</w:t>
      </w:r>
      <w:r w:rsidRPr="00336CB1">
        <w:rPr>
          <w:color w:val="231F20"/>
          <w:sz w:val="16"/>
          <w:szCs w:val="16"/>
          <w:lang w:val="es-ES"/>
        </w:rPr>
        <w:t xml:space="preserve"> Visualización de coocurrencia de palabras clave (VOSviewer) para investigación en chatbots y ciberseguridad.</w:t>
      </w:r>
    </w:p>
    <w:p w14:paraId="0D1CDE20" w14:textId="77777777" w:rsidR="00336CB1" w:rsidRPr="00336CB1" w:rsidRDefault="00336CB1" w:rsidP="00336CB1">
      <w:pPr>
        <w:spacing w:before="1"/>
        <w:jc w:val="center"/>
        <w:rPr>
          <w:color w:val="231F20"/>
          <w:sz w:val="16"/>
          <w:szCs w:val="16"/>
          <w:lang w:val="es-ES"/>
        </w:rPr>
      </w:pPr>
    </w:p>
    <w:p w14:paraId="6D69F992" w14:textId="4E7D9414" w:rsidR="009B76DD" w:rsidRPr="00336CB1" w:rsidRDefault="009B76DD" w:rsidP="00336CB1">
      <w:pPr>
        <w:spacing w:before="1"/>
        <w:jc w:val="center"/>
        <w:rPr>
          <w:color w:val="231F20"/>
          <w:lang w:val="es-ES"/>
        </w:rPr>
      </w:pPr>
      <w:r w:rsidRPr="00336CB1">
        <w:rPr>
          <w:color w:val="231F20"/>
          <w:lang w:val="es-ES"/>
        </w:rPr>
        <w:t xml:space="preserve">Fuente: Elaboración propia (datos bibliográficos exportados y procesados con VOSviewer) </w:t>
      </w:r>
      <w:r w:rsidR="000F3E5E">
        <w:rPr>
          <w:color w:val="231F20"/>
          <w:lang w:val="es-ES"/>
        </w:rPr>
        <w:t>[24]</w:t>
      </w:r>
      <w:r w:rsidR="004E7A0F">
        <w:rPr>
          <w:color w:val="231F20"/>
          <w:lang w:val="es-ES"/>
        </w:rPr>
        <w:t>.</w:t>
      </w:r>
    </w:p>
    <w:p w14:paraId="15984AC8" w14:textId="77777777" w:rsidR="009B76DD" w:rsidRPr="009B76DD" w:rsidRDefault="009B76DD" w:rsidP="009B76DD">
      <w:pPr>
        <w:spacing w:before="1"/>
        <w:jc w:val="both"/>
        <w:rPr>
          <w:color w:val="231F20"/>
          <w:sz w:val="24"/>
          <w:szCs w:val="24"/>
          <w:lang w:val="es-ES"/>
        </w:rPr>
      </w:pPr>
    </w:p>
    <w:p w14:paraId="0E798E23" w14:textId="77777777" w:rsidR="009B76DD" w:rsidRPr="00486DC8" w:rsidRDefault="009B76DD" w:rsidP="009B76DD">
      <w:pPr>
        <w:spacing w:before="1"/>
        <w:jc w:val="both"/>
        <w:rPr>
          <w:b/>
          <w:bCs/>
          <w:color w:val="231F20"/>
          <w:sz w:val="24"/>
          <w:szCs w:val="24"/>
          <w:lang w:val="es-ES"/>
        </w:rPr>
      </w:pPr>
      <w:r w:rsidRPr="00486DC8">
        <w:rPr>
          <w:b/>
          <w:bCs/>
          <w:color w:val="231F20"/>
          <w:sz w:val="24"/>
          <w:szCs w:val="24"/>
          <w:lang w:val="es-ES"/>
        </w:rPr>
        <w:t>Señales de fraude priorizadas para la detección automática</w:t>
      </w:r>
    </w:p>
    <w:p w14:paraId="684E8005" w14:textId="77777777" w:rsidR="009B76DD" w:rsidRPr="009B76DD" w:rsidRDefault="009B76DD" w:rsidP="009B76DD">
      <w:pPr>
        <w:spacing w:before="1"/>
        <w:jc w:val="both"/>
        <w:rPr>
          <w:color w:val="231F20"/>
          <w:sz w:val="24"/>
          <w:szCs w:val="24"/>
          <w:lang w:val="es-ES"/>
        </w:rPr>
      </w:pPr>
    </w:p>
    <w:p w14:paraId="26923F92" w14:textId="54700DCB"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A partir del análisis documental y de la sistematización de patrones recurrentes descritos en </w:t>
      </w:r>
      <w:r w:rsidRPr="009B76DD">
        <w:rPr>
          <w:color w:val="231F20"/>
          <w:sz w:val="24"/>
          <w:szCs w:val="24"/>
          <w:lang w:val="es-ES"/>
        </w:rPr>
        <w:lastRenderedPageBreak/>
        <w:t xml:space="preserve">reportes de fraude y estudios aplicados, se definieron señales de alto valor discriminante para el chatbot, especialmente en mensajes cortos y contextos de urgencia. En concordancia con la literatura y reportes técnicos, se priorizaron indicadores lingüísticos (urgencia, amenazas, premios), señales de suplantación (cambio repentino de tono) y señales técnicas (URLs ofuscadas y enlaces acortados), ya que suelen aparecer en campañas de phishing/smishing orientadas a robo de credenciales o toma de cuentas </w:t>
      </w:r>
      <w:r w:rsidR="00F4636C">
        <w:rPr>
          <w:color w:val="231F20"/>
          <w:sz w:val="24"/>
          <w:szCs w:val="24"/>
          <w:lang w:val="es-ES"/>
        </w:rPr>
        <w:t>[3]</w:t>
      </w:r>
      <w:r w:rsidRPr="009B76DD">
        <w:rPr>
          <w:color w:val="231F20"/>
          <w:sz w:val="24"/>
          <w:szCs w:val="24"/>
          <w:lang w:val="es-ES"/>
        </w:rPr>
        <w:t xml:space="preserve">, </w:t>
      </w:r>
      <w:r w:rsidR="00F4636C">
        <w:rPr>
          <w:color w:val="231F20"/>
          <w:sz w:val="24"/>
          <w:szCs w:val="24"/>
          <w:lang w:val="es-ES"/>
        </w:rPr>
        <w:t>[8]</w:t>
      </w:r>
      <w:r w:rsidRPr="009B76DD">
        <w:rPr>
          <w:color w:val="231F20"/>
          <w:sz w:val="24"/>
          <w:szCs w:val="24"/>
          <w:lang w:val="es-ES"/>
        </w:rPr>
        <w:t xml:space="preserve">, </w:t>
      </w:r>
      <w:r w:rsidR="000F3E5E">
        <w:rPr>
          <w:color w:val="231F20"/>
          <w:sz w:val="24"/>
          <w:szCs w:val="24"/>
          <w:lang w:val="es-ES"/>
        </w:rPr>
        <w:t>[21]</w:t>
      </w:r>
      <w:r w:rsidRPr="009B76DD">
        <w:rPr>
          <w:color w:val="231F20"/>
          <w:sz w:val="24"/>
          <w:szCs w:val="24"/>
          <w:lang w:val="es-ES"/>
        </w:rPr>
        <w:t xml:space="preserve">, </w:t>
      </w:r>
      <w:r w:rsidR="000F3E5E">
        <w:rPr>
          <w:color w:val="231F20"/>
          <w:sz w:val="24"/>
          <w:szCs w:val="24"/>
          <w:lang w:val="es-ES"/>
        </w:rPr>
        <w:t>[22]</w:t>
      </w:r>
      <w:r w:rsidR="004E7A0F">
        <w:rPr>
          <w:color w:val="231F20"/>
          <w:sz w:val="24"/>
          <w:szCs w:val="24"/>
          <w:lang w:val="es-ES"/>
        </w:rPr>
        <w:t>.</w:t>
      </w:r>
    </w:p>
    <w:p w14:paraId="791FF6B6" w14:textId="77777777" w:rsidR="00336CB1" w:rsidRDefault="00336CB1" w:rsidP="009B76DD">
      <w:pPr>
        <w:spacing w:before="1"/>
        <w:jc w:val="both"/>
        <w:rPr>
          <w:color w:val="231F20"/>
          <w:sz w:val="24"/>
          <w:szCs w:val="24"/>
          <w:lang w:val="es-ES"/>
        </w:rPr>
      </w:pPr>
    </w:p>
    <w:p w14:paraId="5F010674" w14:textId="5AD0EBA2" w:rsidR="009B76DD" w:rsidRDefault="009B76DD" w:rsidP="00486DC8">
      <w:pPr>
        <w:spacing w:before="1"/>
        <w:jc w:val="center"/>
        <w:rPr>
          <w:color w:val="231F20"/>
          <w:sz w:val="16"/>
          <w:szCs w:val="16"/>
          <w:lang w:val="es-ES"/>
        </w:rPr>
      </w:pPr>
      <w:r w:rsidRPr="00486DC8">
        <w:rPr>
          <w:b/>
          <w:bCs/>
          <w:color w:val="231F20"/>
          <w:sz w:val="16"/>
          <w:szCs w:val="16"/>
          <w:lang w:val="es-ES"/>
        </w:rPr>
        <w:t>TABLA I.</w:t>
      </w:r>
      <w:r w:rsidRPr="00486DC8">
        <w:rPr>
          <w:color w:val="231F20"/>
          <w:sz w:val="16"/>
          <w:szCs w:val="16"/>
          <w:lang w:val="es-ES"/>
        </w:rPr>
        <w:t xml:space="preserve"> Señales priorizadas para detección de estafa y método de análisis</w:t>
      </w:r>
    </w:p>
    <w:p w14:paraId="32DC1595" w14:textId="77777777" w:rsidR="00486DC8" w:rsidRPr="00486DC8" w:rsidRDefault="00486DC8" w:rsidP="00486DC8">
      <w:pPr>
        <w:spacing w:before="1"/>
        <w:jc w:val="center"/>
        <w:rPr>
          <w:color w:val="231F20"/>
          <w:sz w:val="16"/>
          <w:szCs w:val="16"/>
          <w:lang w:val="es-ES"/>
        </w:rPr>
      </w:pPr>
    </w:p>
    <w:tbl>
      <w:tblPr>
        <w:tblStyle w:val="Tablaconcuadrcula"/>
        <w:tblW w:w="0" w:type="auto"/>
        <w:tblLook w:val="04A0" w:firstRow="1" w:lastRow="0" w:firstColumn="1" w:lastColumn="0" w:noHBand="0" w:noVBand="1"/>
      </w:tblPr>
      <w:tblGrid>
        <w:gridCol w:w="2435"/>
        <w:gridCol w:w="2435"/>
        <w:gridCol w:w="2435"/>
        <w:gridCol w:w="2435"/>
      </w:tblGrid>
      <w:tr w:rsidR="00486DC8" w:rsidRPr="00937CBC" w14:paraId="33A6BC04" w14:textId="77777777" w:rsidTr="00336CB1">
        <w:tc>
          <w:tcPr>
            <w:tcW w:w="2435" w:type="dxa"/>
          </w:tcPr>
          <w:p w14:paraId="340334CF" w14:textId="54924DA8" w:rsidR="00486DC8" w:rsidRPr="00937CBC" w:rsidRDefault="00486DC8" w:rsidP="00486DC8">
            <w:pPr>
              <w:spacing w:before="1"/>
              <w:jc w:val="both"/>
              <w:rPr>
                <w:color w:val="231F20"/>
                <w:lang w:val="es-ES"/>
              </w:rPr>
            </w:pPr>
            <w:r w:rsidRPr="00486DC8">
              <w:rPr>
                <w:b/>
                <w:bCs/>
                <w:color w:val="231F20"/>
                <w:lang w:val="es-CO"/>
              </w:rPr>
              <w:t>Tipo de señal</w:t>
            </w:r>
          </w:p>
        </w:tc>
        <w:tc>
          <w:tcPr>
            <w:tcW w:w="2435" w:type="dxa"/>
            <w:vAlign w:val="center"/>
          </w:tcPr>
          <w:p w14:paraId="7A0DABCF" w14:textId="6A788376" w:rsidR="00486DC8" w:rsidRPr="00937CBC" w:rsidRDefault="00486DC8" w:rsidP="00486DC8">
            <w:pPr>
              <w:spacing w:before="1"/>
              <w:jc w:val="both"/>
              <w:rPr>
                <w:color w:val="231F20"/>
                <w:lang w:val="es-ES"/>
              </w:rPr>
            </w:pPr>
            <w:r w:rsidRPr="00486DC8">
              <w:rPr>
                <w:b/>
                <w:bCs/>
                <w:color w:val="231F20"/>
                <w:lang w:val="es-CO"/>
              </w:rPr>
              <w:t>Descripción</w:t>
            </w:r>
          </w:p>
        </w:tc>
        <w:tc>
          <w:tcPr>
            <w:tcW w:w="2435" w:type="dxa"/>
            <w:vAlign w:val="center"/>
          </w:tcPr>
          <w:p w14:paraId="79851064" w14:textId="2C5827E0" w:rsidR="00486DC8" w:rsidRPr="00937CBC" w:rsidRDefault="00486DC8" w:rsidP="00486DC8">
            <w:pPr>
              <w:spacing w:before="1"/>
              <w:jc w:val="both"/>
              <w:rPr>
                <w:color w:val="231F20"/>
                <w:lang w:val="es-ES"/>
              </w:rPr>
            </w:pPr>
            <w:r w:rsidRPr="00486DC8">
              <w:rPr>
                <w:b/>
                <w:bCs/>
                <w:color w:val="231F20"/>
                <w:lang w:val="es-CO"/>
              </w:rPr>
              <w:t>Ejemplos detectables</w:t>
            </w:r>
          </w:p>
        </w:tc>
        <w:tc>
          <w:tcPr>
            <w:tcW w:w="2435" w:type="dxa"/>
            <w:vAlign w:val="center"/>
          </w:tcPr>
          <w:p w14:paraId="00D2D7A0" w14:textId="4CFE8654" w:rsidR="00486DC8" w:rsidRPr="00937CBC" w:rsidRDefault="00486DC8" w:rsidP="00486DC8">
            <w:pPr>
              <w:spacing w:before="1"/>
              <w:jc w:val="both"/>
              <w:rPr>
                <w:color w:val="231F20"/>
                <w:lang w:val="es-ES"/>
              </w:rPr>
            </w:pPr>
            <w:r w:rsidRPr="00486DC8">
              <w:rPr>
                <w:b/>
                <w:bCs/>
                <w:color w:val="231F20"/>
                <w:lang w:val="es-CO"/>
              </w:rPr>
              <w:t>Método principal</w:t>
            </w:r>
          </w:p>
        </w:tc>
      </w:tr>
      <w:tr w:rsidR="00486DC8" w:rsidRPr="00937CBC" w14:paraId="292571B1" w14:textId="77777777" w:rsidTr="00336CB1">
        <w:tc>
          <w:tcPr>
            <w:tcW w:w="2435" w:type="dxa"/>
            <w:vAlign w:val="center"/>
          </w:tcPr>
          <w:p w14:paraId="0FA7ADAF" w14:textId="7AC43F5E" w:rsidR="00486DC8" w:rsidRPr="00937CBC" w:rsidRDefault="00486DC8" w:rsidP="00486DC8">
            <w:pPr>
              <w:spacing w:before="1"/>
              <w:jc w:val="both"/>
              <w:rPr>
                <w:color w:val="231F20"/>
                <w:lang w:val="es-ES"/>
              </w:rPr>
            </w:pPr>
            <w:r w:rsidRPr="00486DC8">
              <w:rPr>
                <w:color w:val="231F20"/>
                <w:lang w:val="es-CO"/>
              </w:rPr>
              <w:t>Lingüística</w:t>
            </w:r>
          </w:p>
        </w:tc>
        <w:tc>
          <w:tcPr>
            <w:tcW w:w="2435" w:type="dxa"/>
            <w:vAlign w:val="center"/>
          </w:tcPr>
          <w:p w14:paraId="2EBED1D1" w14:textId="55BFFF1F" w:rsidR="00486DC8" w:rsidRPr="00937CBC" w:rsidRDefault="00486DC8" w:rsidP="00486DC8">
            <w:pPr>
              <w:spacing w:before="1"/>
              <w:jc w:val="both"/>
              <w:rPr>
                <w:color w:val="231F20"/>
                <w:lang w:val="es-ES"/>
              </w:rPr>
            </w:pPr>
            <w:r w:rsidRPr="00486DC8">
              <w:rPr>
                <w:color w:val="231F20"/>
                <w:lang w:val="es-CO"/>
              </w:rPr>
              <w:t>Palabras/frases típicas de urgencia y manipulación</w:t>
            </w:r>
          </w:p>
        </w:tc>
        <w:tc>
          <w:tcPr>
            <w:tcW w:w="2435" w:type="dxa"/>
            <w:vAlign w:val="center"/>
          </w:tcPr>
          <w:p w14:paraId="6983FE17" w14:textId="172D9453" w:rsidR="00486DC8" w:rsidRPr="00937CBC" w:rsidRDefault="00486DC8" w:rsidP="00486DC8">
            <w:pPr>
              <w:spacing w:before="1"/>
              <w:jc w:val="both"/>
              <w:rPr>
                <w:color w:val="231F20"/>
                <w:lang w:val="es-ES"/>
              </w:rPr>
            </w:pPr>
            <w:r w:rsidRPr="00486DC8">
              <w:rPr>
                <w:color w:val="231F20"/>
                <w:lang w:val="es-CO"/>
              </w:rPr>
              <w:t>“bloqueo”, “verificación”, “ganaste”,</w:t>
            </w:r>
            <w:r w:rsidR="00336CB1">
              <w:rPr>
                <w:color w:val="231F20"/>
                <w:lang w:val="es-CO"/>
              </w:rPr>
              <w:t xml:space="preserve"> </w:t>
            </w:r>
            <w:r w:rsidRPr="00486DC8">
              <w:rPr>
                <w:color w:val="231F20"/>
                <w:lang w:val="es-CO"/>
              </w:rPr>
              <w:t>“última oportunidad”</w:t>
            </w:r>
          </w:p>
        </w:tc>
        <w:tc>
          <w:tcPr>
            <w:tcW w:w="2435" w:type="dxa"/>
            <w:vAlign w:val="center"/>
          </w:tcPr>
          <w:p w14:paraId="07B796EB" w14:textId="5B78EE54" w:rsidR="00486DC8" w:rsidRPr="00937CBC" w:rsidRDefault="00486DC8" w:rsidP="00486DC8">
            <w:pPr>
              <w:spacing w:before="1"/>
              <w:jc w:val="both"/>
              <w:rPr>
                <w:color w:val="231F20"/>
                <w:lang w:val="es-ES"/>
              </w:rPr>
            </w:pPr>
            <w:r w:rsidRPr="00486DC8">
              <w:rPr>
                <w:color w:val="231F20"/>
                <w:lang w:val="es-CO"/>
              </w:rPr>
              <w:t>PLN + TF-IDF + clasificador</w:t>
            </w:r>
          </w:p>
        </w:tc>
      </w:tr>
      <w:tr w:rsidR="00486DC8" w:rsidRPr="007D29E6" w14:paraId="299E38F0" w14:textId="77777777" w:rsidTr="00336CB1">
        <w:tc>
          <w:tcPr>
            <w:tcW w:w="2435" w:type="dxa"/>
            <w:vAlign w:val="center"/>
          </w:tcPr>
          <w:p w14:paraId="1C874F3F" w14:textId="38DD89F9" w:rsidR="00486DC8" w:rsidRPr="00937CBC" w:rsidRDefault="00486DC8" w:rsidP="00486DC8">
            <w:pPr>
              <w:spacing w:before="1"/>
              <w:jc w:val="both"/>
              <w:rPr>
                <w:color w:val="231F20"/>
                <w:lang w:val="es-ES"/>
              </w:rPr>
            </w:pPr>
            <w:r w:rsidRPr="00486DC8">
              <w:rPr>
                <w:color w:val="231F20"/>
                <w:lang w:val="es-CO"/>
              </w:rPr>
              <w:t>Enlaces</w:t>
            </w:r>
          </w:p>
        </w:tc>
        <w:tc>
          <w:tcPr>
            <w:tcW w:w="2435" w:type="dxa"/>
            <w:vAlign w:val="center"/>
          </w:tcPr>
          <w:p w14:paraId="0DF7E35B" w14:textId="2602DE97" w:rsidR="00486DC8" w:rsidRPr="00937CBC" w:rsidRDefault="00486DC8" w:rsidP="00486DC8">
            <w:pPr>
              <w:spacing w:before="1"/>
              <w:jc w:val="both"/>
              <w:rPr>
                <w:color w:val="231F20"/>
                <w:lang w:val="es-ES"/>
              </w:rPr>
            </w:pPr>
            <w:r w:rsidRPr="00486DC8">
              <w:rPr>
                <w:color w:val="231F20"/>
                <w:lang w:val="es-CO"/>
              </w:rPr>
              <w:t>Estructuras de URL sospechosas u ofuscadas</w:t>
            </w:r>
          </w:p>
        </w:tc>
        <w:tc>
          <w:tcPr>
            <w:tcW w:w="2435" w:type="dxa"/>
            <w:vAlign w:val="center"/>
          </w:tcPr>
          <w:p w14:paraId="79D9C7C3" w14:textId="5722051F" w:rsidR="00486DC8" w:rsidRPr="00937CBC" w:rsidRDefault="00486DC8" w:rsidP="00486DC8">
            <w:pPr>
              <w:spacing w:before="1"/>
              <w:jc w:val="both"/>
              <w:rPr>
                <w:color w:val="231F20"/>
                <w:lang w:val="es-ES"/>
              </w:rPr>
            </w:pPr>
            <w:r w:rsidRPr="00486DC8">
              <w:rPr>
                <w:color w:val="231F20"/>
                <w:lang w:val="es-CO"/>
              </w:rPr>
              <w:t>dominios alterados, acortadores</w:t>
            </w:r>
          </w:p>
        </w:tc>
        <w:tc>
          <w:tcPr>
            <w:tcW w:w="2435" w:type="dxa"/>
            <w:vAlign w:val="center"/>
          </w:tcPr>
          <w:p w14:paraId="32D17C67" w14:textId="4DE4819D" w:rsidR="00486DC8" w:rsidRPr="00937CBC" w:rsidRDefault="00486DC8" w:rsidP="00486DC8">
            <w:pPr>
              <w:spacing w:before="1"/>
              <w:jc w:val="both"/>
              <w:rPr>
                <w:color w:val="231F20"/>
                <w:lang w:val="es-ES"/>
              </w:rPr>
            </w:pPr>
            <w:r w:rsidRPr="00486DC8">
              <w:rPr>
                <w:color w:val="231F20"/>
                <w:lang w:val="es-CO"/>
              </w:rPr>
              <w:t>Reglas + análisis de patrón + clasificación</w:t>
            </w:r>
          </w:p>
        </w:tc>
      </w:tr>
      <w:tr w:rsidR="00486DC8" w:rsidRPr="00937CBC" w14:paraId="79705036" w14:textId="77777777" w:rsidTr="00336CB1">
        <w:tc>
          <w:tcPr>
            <w:tcW w:w="2435" w:type="dxa"/>
            <w:vAlign w:val="center"/>
          </w:tcPr>
          <w:p w14:paraId="35FB0789" w14:textId="4B596ADE" w:rsidR="00486DC8" w:rsidRPr="00937CBC" w:rsidRDefault="00486DC8" w:rsidP="00486DC8">
            <w:pPr>
              <w:spacing w:before="1"/>
              <w:jc w:val="both"/>
              <w:rPr>
                <w:color w:val="231F20"/>
                <w:lang w:val="es-ES"/>
              </w:rPr>
            </w:pPr>
            <w:r w:rsidRPr="00486DC8">
              <w:rPr>
                <w:color w:val="231F20"/>
                <w:lang w:val="es-CO"/>
              </w:rPr>
              <w:t>Suplantación</w:t>
            </w:r>
          </w:p>
        </w:tc>
        <w:tc>
          <w:tcPr>
            <w:tcW w:w="2435" w:type="dxa"/>
            <w:vAlign w:val="center"/>
          </w:tcPr>
          <w:p w14:paraId="7A5CDD05" w14:textId="4065A475" w:rsidR="00486DC8" w:rsidRPr="00937CBC" w:rsidRDefault="00486DC8" w:rsidP="00486DC8">
            <w:pPr>
              <w:spacing w:before="1"/>
              <w:jc w:val="both"/>
              <w:rPr>
                <w:color w:val="231F20"/>
                <w:lang w:val="es-ES"/>
              </w:rPr>
            </w:pPr>
            <w:r w:rsidRPr="00486DC8">
              <w:rPr>
                <w:color w:val="231F20"/>
                <w:lang w:val="es-CO"/>
              </w:rPr>
              <w:t>Inconsistencias con el estilo habitual</w:t>
            </w:r>
          </w:p>
        </w:tc>
        <w:tc>
          <w:tcPr>
            <w:tcW w:w="2435" w:type="dxa"/>
            <w:vAlign w:val="center"/>
          </w:tcPr>
          <w:p w14:paraId="5798093E" w14:textId="1663063B" w:rsidR="00486DC8" w:rsidRPr="00937CBC" w:rsidRDefault="00486DC8" w:rsidP="00486DC8">
            <w:pPr>
              <w:spacing w:before="1"/>
              <w:jc w:val="both"/>
              <w:rPr>
                <w:color w:val="231F20"/>
                <w:lang w:val="es-ES"/>
              </w:rPr>
            </w:pPr>
            <w:r w:rsidRPr="00486DC8">
              <w:rPr>
                <w:color w:val="231F20"/>
                <w:lang w:val="es-CO"/>
              </w:rPr>
              <w:t>cambios bruscos de ortografía o tono</w:t>
            </w:r>
          </w:p>
        </w:tc>
        <w:tc>
          <w:tcPr>
            <w:tcW w:w="2435" w:type="dxa"/>
            <w:vAlign w:val="center"/>
          </w:tcPr>
          <w:p w14:paraId="7EA7763F" w14:textId="10A3DFC7" w:rsidR="00486DC8" w:rsidRPr="00937CBC" w:rsidRDefault="00486DC8" w:rsidP="00486DC8">
            <w:pPr>
              <w:spacing w:before="1"/>
              <w:jc w:val="both"/>
              <w:rPr>
                <w:color w:val="231F20"/>
                <w:lang w:val="es-ES"/>
              </w:rPr>
            </w:pPr>
            <w:r w:rsidRPr="00486DC8">
              <w:rPr>
                <w:color w:val="231F20"/>
                <w:lang w:val="es-CO"/>
              </w:rPr>
              <w:t>Heurísticas + señales lingüísticas</w:t>
            </w:r>
          </w:p>
        </w:tc>
      </w:tr>
      <w:tr w:rsidR="00486DC8" w:rsidRPr="00937CBC" w14:paraId="2B97FBD6" w14:textId="77777777" w:rsidTr="00336CB1">
        <w:tc>
          <w:tcPr>
            <w:tcW w:w="2435" w:type="dxa"/>
            <w:vAlign w:val="center"/>
          </w:tcPr>
          <w:p w14:paraId="64C2153C" w14:textId="4F5EA0CA" w:rsidR="00486DC8" w:rsidRPr="00937CBC" w:rsidRDefault="00486DC8" w:rsidP="00486DC8">
            <w:pPr>
              <w:spacing w:before="1"/>
              <w:jc w:val="both"/>
              <w:rPr>
                <w:color w:val="231F20"/>
                <w:lang w:val="es-ES"/>
              </w:rPr>
            </w:pPr>
            <w:r w:rsidRPr="00486DC8">
              <w:rPr>
                <w:color w:val="231F20"/>
                <w:lang w:val="es-CO"/>
              </w:rPr>
              <w:t>Financiera</w:t>
            </w:r>
          </w:p>
        </w:tc>
        <w:tc>
          <w:tcPr>
            <w:tcW w:w="2435" w:type="dxa"/>
            <w:vAlign w:val="center"/>
          </w:tcPr>
          <w:p w14:paraId="04B5951D" w14:textId="7C4B3660" w:rsidR="00486DC8" w:rsidRPr="00937CBC" w:rsidRDefault="00486DC8" w:rsidP="00486DC8">
            <w:pPr>
              <w:spacing w:before="1"/>
              <w:jc w:val="both"/>
              <w:rPr>
                <w:color w:val="231F20"/>
                <w:lang w:val="es-ES"/>
              </w:rPr>
            </w:pPr>
            <w:r w:rsidRPr="00486DC8">
              <w:rPr>
                <w:color w:val="231F20"/>
                <w:lang w:val="es-CO"/>
              </w:rPr>
              <w:t>Solicitud de dinero o “comprobantes”</w:t>
            </w:r>
          </w:p>
        </w:tc>
        <w:tc>
          <w:tcPr>
            <w:tcW w:w="2435" w:type="dxa"/>
            <w:vAlign w:val="center"/>
          </w:tcPr>
          <w:p w14:paraId="452625BE" w14:textId="6C720EA3" w:rsidR="00486DC8" w:rsidRPr="00937CBC" w:rsidRDefault="00486DC8" w:rsidP="00486DC8">
            <w:pPr>
              <w:spacing w:before="1"/>
              <w:jc w:val="both"/>
              <w:rPr>
                <w:color w:val="231F20"/>
                <w:lang w:val="es-ES"/>
              </w:rPr>
            </w:pPr>
            <w:r w:rsidRPr="00486DC8">
              <w:rPr>
                <w:color w:val="231F20"/>
                <w:lang w:val="es-CO"/>
              </w:rPr>
              <w:t>“hazme un giro”, “págame ya”</w:t>
            </w:r>
          </w:p>
        </w:tc>
        <w:tc>
          <w:tcPr>
            <w:tcW w:w="2435" w:type="dxa"/>
            <w:vAlign w:val="center"/>
          </w:tcPr>
          <w:p w14:paraId="6382CA4E" w14:textId="76F25C37" w:rsidR="00486DC8" w:rsidRPr="00937CBC" w:rsidRDefault="00486DC8" w:rsidP="00486DC8">
            <w:pPr>
              <w:spacing w:before="1"/>
              <w:jc w:val="both"/>
              <w:rPr>
                <w:color w:val="231F20"/>
                <w:lang w:val="es-ES"/>
              </w:rPr>
            </w:pPr>
            <w:r w:rsidRPr="00486DC8">
              <w:rPr>
                <w:color w:val="231F20"/>
                <w:lang w:val="es-CO"/>
              </w:rPr>
              <w:t>PLN + intención sospechosa</w:t>
            </w:r>
          </w:p>
        </w:tc>
      </w:tr>
      <w:tr w:rsidR="00486DC8" w:rsidRPr="00937CBC" w14:paraId="5B3D1253" w14:textId="77777777" w:rsidTr="00336CB1">
        <w:tc>
          <w:tcPr>
            <w:tcW w:w="2435" w:type="dxa"/>
            <w:vAlign w:val="center"/>
          </w:tcPr>
          <w:p w14:paraId="00A510FF" w14:textId="4FD807DC" w:rsidR="00486DC8" w:rsidRPr="00937CBC" w:rsidRDefault="00486DC8" w:rsidP="00486DC8">
            <w:pPr>
              <w:spacing w:before="1"/>
              <w:jc w:val="both"/>
              <w:rPr>
                <w:color w:val="231F20"/>
                <w:lang w:val="es-ES"/>
              </w:rPr>
            </w:pPr>
            <w:r w:rsidRPr="00486DC8">
              <w:rPr>
                <w:color w:val="231F20"/>
                <w:lang w:val="es-CO"/>
              </w:rPr>
              <w:t>Phishing</w:t>
            </w:r>
          </w:p>
        </w:tc>
        <w:tc>
          <w:tcPr>
            <w:tcW w:w="2435" w:type="dxa"/>
            <w:vAlign w:val="center"/>
          </w:tcPr>
          <w:p w14:paraId="5789A85A" w14:textId="2DB275A3" w:rsidR="00486DC8" w:rsidRPr="00937CBC" w:rsidRDefault="00486DC8" w:rsidP="00486DC8">
            <w:pPr>
              <w:spacing w:before="1"/>
              <w:jc w:val="both"/>
              <w:rPr>
                <w:color w:val="231F20"/>
                <w:lang w:val="es-ES"/>
              </w:rPr>
            </w:pPr>
            <w:r w:rsidRPr="00486DC8">
              <w:rPr>
                <w:color w:val="231F20"/>
                <w:lang w:val="es-CO"/>
              </w:rPr>
              <w:t>Solicitud de datos sensibles</w:t>
            </w:r>
          </w:p>
        </w:tc>
        <w:tc>
          <w:tcPr>
            <w:tcW w:w="2435" w:type="dxa"/>
            <w:vAlign w:val="center"/>
          </w:tcPr>
          <w:p w14:paraId="570C7ADB" w14:textId="3257CB94" w:rsidR="00486DC8" w:rsidRPr="00937CBC" w:rsidRDefault="00486DC8" w:rsidP="00486DC8">
            <w:pPr>
              <w:spacing w:before="1"/>
              <w:jc w:val="both"/>
              <w:rPr>
                <w:color w:val="231F20"/>
                <w:lang w:val="es-ES"/>
              </w:rPr>
            </w:pPr>
            <w:r w:rsidRPr="00486DC8">
              <w:rPr>
                <w:color w:val="231F20"/>
                <w:lang w:val="es-CO"/>
              </w:rPr>
              <w:t>“envía el código”, “confirma contraseña”</w:t>
            </w:r>
          </w:p>
        </w:tc>
        <w:tc>
          <w:tcPr>
            <w:tcW w:w="2435" w:type="dxa"/>
            <w:vAlign w:val="center"/>
          </w:tcPr>
          <w:p w14:paraId="14D21A06" w14:textId="36BED275" w:rsidR="00486DC8" w:rsidRPr="00937CBC" w:rsidRDefault="00486DC8" w:rsidP="00486DC8">
            <w:pPr>
              <w:spacing w:before="1"/>
              <w:jc w:val="both"/>
              <w:rPr>
                <w:color w:val="231F20"/>
                <w:lang w:val="es-ES"/>
              </w:rPr>
            </w:pPr>
            <w:r w:rsidRPr="00486DC8">
              <w:rPr>
                <w:color w:val="231F20"/>
                <w:lang w:val="es-CO"/>
              </w:rPr>
              <w:t>PLN + patrones + clasificación</w:t>
            </w:r>
          </w:p>
        </w:tc>
      </w:tr>
      <w:tr w:rsidR="00486DC8" w:rsidRPr="00937CBC" w14:paraId="692C6235" w14:textId="77777777" w:rsidTr="00336CB1">
        <w:tc>
          <w:tcPr>
            <w:tcW w:w="2435" w:type="dxa"/>
            <w:vAlign w:val="center"/>
          </w:tcPr>
          <w:p w14:paraId="50F4D231" w14:textId="72D266B9" w:rsidR="00486DC8" w:rsidRPr="00937CBC" w:rsidRDefault="00486DC8" w:rsidP="00486DC8">
            <w:pPr>
              <w:spacing w:before="1"/>
              <w:jc w:val="both"/>
              <w:rPr>
                <w:color w:val="231F20"/>
                <w:lang w:val="es-ES"/>
              </w:rPr>
            </w:pPr>
            <w:r w:rsidRPr="00486DC8">
              <w:rPr>
                <w:color w:val="231F20"/>
                <w:lang w:val="es-CO"/>
              </w:rPr>
              <w:t>Visual/OCR</w:t>
            </w:r>
          </w:p>
        </w:tc>
        <w:tc>
          <w:tcPr>
            <w:tcW w:w="2435" w:type="dxa"/>
            <w:vAlign w:val="center"/>
          </w:tcPr>
          <w:p w14:paraId="5B308C0C" w14:textId="0CBBCD68" w:rsidR="00486DC8" w:rsidRPr="00937CBC" w:rsidRDefault="00486DC8" w:rsidP="00486DC8">
            <w:pPr>
              <w:spacing w:before="1"/>
              <w:jc w:val="both"/>
              <w:rPr>
                <w:color w:val="231F20"/>
                <w:lang w:val="es-ES"/>
              </w:rPr>
            </w:pPr>
            <w:r w:rsidRPr="00486DC8">
              <w:rPr>
                <w:color w:val="231F20"/>
                <w:lang w:val="es-CO"/>
              </w:rPr>
              <w:t>Texto incrustado en capturas o comprobantes</w:t>
            </w:r>
          </w:p>
        </w:tc>
        <w:tc>
          <w:tcPr>
            <w:tcW w:w="2435" w:type="dxa"/>
            <w:vAlign w:val="center"/>
          </w:tcPr>
          <w:p w14:paraId="707997ED" w14:textId="1BC3CE8C" w:rsidR="00486DC8" w:rsidRPr="00937CBC" w:rsidRDefault="00486DC8" w:rsidP="00486DC8">
            <w:pPr>
              <w:spacing w:before="1"/>
              <w:jc w:val="both"/>
              <w:rPr>
                <w:color w:val="231F20"/>
                <w:lang w:val="es-ES"/>
              </w:rPr>
            </w:pPr>
            <w:r w:rsidRPr="00486DC8">
              <w:rPr>
                <w:color w:val="231F20"/>
                <w:lang w:val="es-CO"/>
              </w:rPr>
              <w:t>enlaces dentro de imagen, logos alterados</w:t>
            </w:r>
          </w:p>
        </w:tc>
        <w:tc>
          <w:tcPr>
            <w:tcW w:w="2435" w:type="dxa"/>
            <w:vAlign w:val="center"/>
          </w:tcPr>
          <w:p w14:paraId="03C64AB3" w14:textId="29AEF79C" w:rsidR="00486DC8" w:rsidRPr="00937CBC" w:rsidRDefault="00486DC8" w:rsidP="00486DC8">
            <w:pPr>
              <w:spacing w:before="1"/>
              <w:jc w:val="both"/>
              <w:rPr>
                <w:color w:val="231F20"/>
                <w:lang w:val="es-ES"/>
              </w:rPr>
            </w:pPr>
            <w:r w:rsidRPr="00486DC8">
              <w:rPr>
                <w:color w:val="231F20"/>
                <w:lang w:val="es-CO"/>
              </w:rPr>
              <w:t>OCR + PLN + clasificación</w:t>
            </w:r>
          </w:p>
        </w:tc>
      </w:tr>
    </w:tbl>
    <w:p w14:paraId="461CE472" w14:textId="77777777" w:rsidR="00486DC8" w:rsidRDefault="00486DC8" w:rsidP="00486DC8">
      <w:pPr>
        <w:spacing w:before="1"/>
        <w:jc w:val="center"/>
        <w:rPr>
          <w:color w:val="231F20"/>
          <w:sz w:val="14"/>
          <w:szCs w:val="14"/>
          <w:lang w:val="es-ES"/>
        </w:rPr>
      </w:pPr>
    </w:p>
    <w:p w14:paraId="35CFB4CC" w14:textId="1D819F9E" w:rsidR="009B76DD" w:rsidRPr="00486DC8" w:rsidRDefault="009B76DD" w:rsidP="00486DC8">
      <w:pPr>
        <w:spacing w:before="1"/>
        <w:jc w:val="center"/>
        <w:rPr>
          <w:color w:val="231F20"/>
          <w:lang w:val="es-ES"/>
        </w:rPr>
      </w:pPr>
      <w:r w:rsidRPr="00486DC8">
        <w:rPr>
          <w:color w:val="231F20"/>
          <w:lang w:val="es-ES"/>
        </w:rPr>
        <w:t xml:space="preserve">Fuente: Elaboración propia, basada en reportes y estudios relacionados </w:t>
      </w:r>
      <w:r w:rsidR="00F4636C">
        <w:rPr>
          <w:color w:val="231F20"/>
          <w:lang w:val="es-ES"/>
        </w:rPr>
        <w:t>[3]</w:t>
      </w:r>
      <w:r w:rsidRPr="00486DC8">
        <w:rPr>
          <w:color w:val="231F20"/>
          <w:lang w:val="es-ES"/>
        </w:rPr>
        <w:t xml:space="preserve">, </w:t>
      </w:r>
      <w:r w:rsidR="00F4636C">
        <w:rPr>
          <w:color w:val="231F20"/>
          <w:lang w:val="es-ES"/>
        </w:rPr>
        <w:t>[8]</w:t>
      </w:r>
      <w:r w:rsidRPr="00486DC8">
        <w:rPr>
          <w:color w:val="231F20"/>
          <w:lang w:val="es-ES"/>
        </w:rPr>
        <w:t xml:space="preserve">, </w:t>
      </w:r>
      <w:r w:rsidR="00F4636C">
        <w:rPr>
          <w:color w:val="231F20"/>
          <w:lang w:val="es-ES"/>
        </w:rPr>
        <w:t>[4]</w:t>
      </w:r>
      <w:r w:rsidRPr="00486DC8">
        <w:rPr>
          <w:color w:val="231F20"/>
          <w:lang w:val="es-ES"/>
        </w:rPr>
        <w:t xml:space="preserve">, </w:t>
      </w:r>
      <w:r w:rsidR="000F3E5E">
        <w:rPr>
          <w:color w:val="231F20"/>
          <w:lang w:val="es-ES"/>
        </w:rPr>
        <w:t>[21]</w:t>
      </w:r>
      <w:r w:rsidR="004E7A0F">
        <w:rPr>
          <w:color w:val="231F20"/>
          <w:lang w:val="es-ES"/>
        </w:rPr>
        <w:t>.</w:t>
      </w:r>
    </w:p>
    <w:p w14:paraId="7C57B45F" w14:textId="77777777" w:rsidR="009B76DD" w:rsidRPr="009B76DD" w:rsidRDefault="009B76DD" w:rsidP="009B76DD">
      <w:pPr>
        <w:spacing w:before="1"/>
        <w:jc w:val="both"/>
        <w:rPr>
          <w:color w:val="231F20"/>
          <w:sz w:val="24"/>
          <w:szCs w:val="24"/>
          <w:lang w:val="es-ES"/>
        </w:rPr>
      </w:pPr>
    </w:p>
    <w:p w14:paraId="4BAF9E8A" w14:textId="77777777" w:rsidR="009B76DD" w:rsidRPr="00486DC8" w:rsidRDefault="009B76DD" w:rsidP="009B76DD">
      <w:pPr>
        <w:spacing w:before="1"/>
        <w:jc w:val="both"/>
        <w:rPr>
          <w:b/>
          <w:bCs/>
          <w:color w:val="231F20"/>
          <w:sz w:val="24"/>
          <w:szCs w:val="24"/>
          <w:lang w:val="es-ES"/>
        </w:rPr>
      </w:pPr>
      <w:r w:rsidRPr="00486DC8">
        <w:rPr>
          <w:b/>
          <w:bCs/>
          <w:color w:val="231F20"/>
          <w:sz w:val="24"/>
          <w:szCs w:val="24"/>
          <w:lang w:val="es-ES"/>
        </w:rPr>
        <w:t>Comparación por plataforma y justificación del enfoque en WhatsApp</w:t>
      </w:r>
    </w:p>
    <w:p w14:paraId="2B62020E" w14:textId="77777777" w:rsidR="009B76DD" w:rsidRPr="009B76DD" w:rsidRDefault="009B76DD" w:rsidP="009B76DD">
      <w:pPr>
        <w:spacing w:before="1"/>
        <w:jc w:val="both"/>
        <w:rPr>
          <w:color w:val="231F20"/>
          <w:sz w:val="24"/>
          <w:szCs w:val="24"/>
          <w:lang w:val="es-ES"/>
        </w:rPr>
      </w:pPr>
    </w:p>
    <w:p w14:paraId="69F59878" w14:textId="5CB9CF71"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El análisis comparativo muestra diferencias importantes entre plataformas. Telegram ofrece flexibilidad para bots y ciertos mecanismos para moderación en grupos, pero la detección depende principalmente del bot y de integraciones externas. Messenger incorpora sistemas de seguridad y moderación por parte de la plataforma; sin embargo, el nivel de acceso del bot puede variar según políticas y visibilidad del contenido. En WhatsApp, la seguridad y privacidad del canal implican que el sistema de detección debe ser implementado y controlado por el desarrollador, lo que hace necesario integrar componentes propios de análisis de texto, enlaces e imágenes para alertar al usuario </w:t>
      </w:r>
      <w:r w:rsidR="00F4636C">
        <w:rPr>
          <w:color w:val="231F20"/>
          <w:sz w:val="24"/>
          <w:szCs w:val="24"/>
          <w:lang w:val="es-ES"/>
        </w:rPr>
        <w:t>[17]</w:t>
      </w:r>
      <w:r w:rsidRPr="009B76DD">
        <w:rPr>
          <w:color w:val="231F20"/>
          <w:sz w:val="24"/>
          <w:szCs w:val="24"/>
          <w:lang w:val="es-ES"/>
        </w:rPr>
        <w:t xml:space="preserve">, </w:t>
      </w:r>
      <w:r w:rsidR="000F3E5E">
        <w:rPr>
          <w:color w:val="231F20"/>
          <w:sz w:val="24"/>
          <w:szCs w:val="24"/>
          <w:lang w:val="es-ES"/>
        </w:rPr>
        <w:t>[25]</w:t>
      </w:r>
      <w:r w:rsidRPr="009B76DD">
        <w:rPr>
          <w:color w:val="231F20"/>
          <w:sz w:val="24"/>
          <w:szCs w:val="24"/>
          <w:lang w:val="es-ES"/>
        </w:rPr>
        <w:t xml:space="preserve">, </w:t>
      </w:r>
      <w:r w:rsidR="000F3E5E">
        <w:rPr>
          <w:color w:val="231F20"/>
          <w:sz w:val="24"/>
          <w:szCs w:val="24"/>
          <w:lang w:val="es-ES"/>
        </w:rPr>
        <w:t>[26]</w:t>
      </w:r>
      <w:r w:rsidR="004E7A0F">
        <w:rPr>
          <w:color w:val="231F20"/>
          <w:sz w:val="24"/>
          <w:szCs w:val="24"/>
          <w:lang w:val="es-ES"/>
        </w:rPr>
        <w:t>.</w:t>
      </w:r>
    </w:p>
    <w:p w14:paraId="0DE71514" w14:textId="77777777" w:rsidR="009B76DD" w:rsidRPr="009B76DD" w:rsidRDefault="009B76DD" w:rsidP="009B76DD">
      <w:pPr>
        <w:spacing w:before="1"/>
        <w:jc w:val="both"/>
        <w:rPr>
          <w:color w:val="231F20"/>
          <w:sz w:val="24"/>
          <w:szCs w:val="24"/>
          <w:lang w:val="es-ES"/>
        </w:rPr>
      </w:pPr>
    </w:p>
    <w:p w14:paraId="75205FCD" w14:textId="77777777" w:rsidR="009B76DD" w:rsidRDefault="009B76DD" w:rsidP="00486DC8">
      <w:pPr>
        <w:spacing w:before="1"/>
        <w:jc w:val="center"/>
        <w:rPr>
          <w:color w:val="231F20"/>
          <w:sz w:val="16"/>
          <w:szCs w:val="16"/>
          <w:lang w:val="es-ES"/>
        </w:rPr>
      </w:pPr>
      <w:r w:rsidRPr="00486DC8">
        <w:rPr>
          <w:b/>
          <w:bCs/>
          <w:color w:val="231F20"/>
          <w:sz w:val="16"/>
          <w:szCs w:val="16"/>
          <w:lang w:val="es-ES"/>
        </w:rPr>
        <w:t>TABLA II</w:t>
      </w:r>
      <w:r w:rsidRPr="00486DC8">
        <w:rPr>
          <w:color w:val="231F20"/>
          <w:sz w:val="16"/>
          <w:szCs w:val="16"/>
          <w:lang w:val="es-ES"/>
        </w:rPr>
        <w:t>. Comparación resumida de seguridad y limitaciones en plataformas de mensajería</w:t>
      </w:r>
    </w:p>
    <w:p w14:paraId="4B34500B" w14:textId="77777777" w:rsidR="00486DC8" w:rsidRPr="00486DC8" w:rsidRDefault="00486DC8" w:rsidP="00486DC8">
      <w:pPr>
        <w:spacing w:before="1"/>
        <w:jc w:val="center"/>
        <w:rPr>
          <w:color w:val="231F20"/>
          <w:sz w:val="16"/>
          <w:szCs w:val="16"/>
          <w:lang w:val="es-ES"/>
        </w:rPr>
      </w:pPr>
    </w:p>
    <w:tbl>
      <w:tblPr>
        <w:tblStyle w:val="Tablaconcuadrcula"/>
        <w:tblW w:w="9740" w:type="dxa"/>
        <w:tblLook w:val="04A0" w:firstRow="1" w:lastRow="0" w:firstColumn="1" w:lastColumn="0" w:noHBand="0" w:noVBand="1"/>
      </w:tblPr>
      <w:tblGrid>
        <w:gridCol w:w="2435"/>
        <w:gridCol w:w="2435"/>
        <w:gridCol w:w="2435"/>
        <w:gridCol w:w="2435"/>
      </w:tblGrid>
      <w:tr w:rsidR="00486DC8" w:rsidRPr="00937CBC" w14:paraId="2985D84C" w14:textId="77777777" w:rsidTr="00336CB1">
        <w:tc>
          <w:tcPr>
            <w:tcW w:w="2435" w:type="dxa"/>
            <w:vAlign w:val="center"/>
          </w:tcPr>
          <w:p w14:paraId="365D6E46" w14:textId="5B36E1FC" w:rsidR="00486DC8" w:rsidRPr="00937CBC" w:rsidRDefault="00486DC8" w:rsidP="00486DC8">
            <w:pPr>
              <w:spacing w:before="1"/>
              <w:jc w:val="both"/>
              <w:rPr>
                <w:color w:val="231F20"/>
                <w:lang w:val="es-ES"/>
              </w:rPr>
            </w:pPr>
            <w:r w:rsidRPr="00486DC8">
              <w:rPr>
                <w:b/>
                <w:bCs/>
                <w:color w:val="231F20"/>
                <w:lang w:val="es-CO"/>
              </w:rPr>
              <w:t>Plataforma</w:t>
            </w:r>
          </w:p>
        </w:tc>
        <w:tc>
          <w:tcPr>
            <w:tcW w:w="2435" w:type="dxa"/>
            <w:vAlign w:val="center"/>
          </w:tcPr>
          <w:p w14:paraId="395C38D0" w14:textId="638858BC" w:rsidR="00486DC8" w:rsidRPr="00937CBC" w:rsidRDefault="00486DC8" w:rsidP="00486DC8">
            <w:pPr>
              <w:spacing w:before="1"/>
              <w:jc w:val="both"/>
              <w:rPr>
                <w:color w:val="231F20"/>
                <w:lang w:val="es-ES"/>
              </w:rPr>
            </w:pPr>
            <w:r w:rsidRPr="00486DC8">
              <w:rPr>
                <w:b/>
                <w:bCs/>
                <w:color w:val="231F20"/>
                <w:lang w:val="es-CO"/>
              </w:rPr>
              <w:t>Mecanismos internos</w:t>
            </w:r>
          </w:p>
        </w:tc>
        <w:tc>
          <w:tcPr>
            <w:tcW w:w="2435" w:type="dxa"/>
            <w:vAlign w:val="center"/>
          </w:tcPr>
          <w:p w14:paraId="21FC650C" w14:textId="00C11C7C" w:rsidR="00486DC8" w:rsidRPr="00937CBC" w:rsidRDefault="00486DC8" w:rsidP="00486DC8">
            <w:pPr>
              <w:spacing w:before="1"/>
              <w:jc w:val="both"/>
              <w:rPr>
                <w:color w:val="231F20"/>
                <w:lang w:val="es-ES"/>
              </w:rPr>
            </w:pPr>
            <w:r w:rsidRPr="00486DC8">
              <w:rPr>
                <w:b/>
                <w:bCs/>
                <w:color w:val="231F20"/>
                <w:lang w:val="es-CO"/>
              </w:rPr>
              <w:t>Técnicas típicas</w:t>
            </w:r>
          </w:p>
        </w:tc>
        <w:tc>
          <w:tcPr>
            <w:tcW w:w="2435" w:type="dxa"/>
            <w:vAlign w:val="center"/>
          </w:tcPr>
          <w:p w14:paraId="6ABD3CE5" w14:textId="0B6E8203" w:rsidR="00486DC8" w:rsidRPr="00937CBC" w:rsidRDefault="00486DC8" w:rsidP="00486DC8">
            <w:pPr>
              <w:spacing w:before="1"/>
              <w:jc w:val="both"/>
              <w:rPr>
                <w:color w:val="231F20"/>
                <w:lang w:val="es-ES"/>
              </w:rPr>
            </w:pPr>
            <w:r w:rsidRPr="00486DC8">
              <w:rPr>
                <w:b/>
                <w:bCs/>
                <w:color w:val="231F20"/>
                <w:lang w:val="es-CO"/>
              </w:rPr>
              <w:t>Limitaciones relevantes</w:t>
            </w:r>
          </w:p>
        </w:tc>
      </w:tr>
      <w:tr w:rsidR="00486DC8" w:rsidRPr="007D29E6" w14:paraId="3FD189F7" w14:textId="77777777" w:rsidTr="00336CB1">
        <w:tc>
          <w:tcPr>
            <w:tcW w:w="2435" w:type="dxa"/>
            <w:vAlign w:val="center"/>
          </w:tcPr>
          <w:p w14:paraId="49607B4B" w14:textId="297E7313" w:rsidR="00486DC8" w:rsidRPr="00937CBC" w:rsidRDefault="00486DC8" w:rsidP="00486DC8">
            <w:pPr>
              <w:spacing w:before="1"/>
              <w:jc w:val="both"/>
              <w:rPr>
                <w:color w:val="231F20"/>
                <w:lang w:val="es-ES"/>
              </w:rPr>
            </w:pPr>
            <w:r w:rsidRPr="00486DC8">
              <w:rPr>
                <w:color w:val="231F20"/>
                <w:lang w:val="es-CO"/>
              </w:rPr>
              <w:t>Telegram</w:t>
            </w:r>
          </w:p>
        </w:tc>
        <w:tc>
          <w:tcPr>
            <w:tcW w:w="2435" w:type="dxa"/>
            <w:vAlign w:val="center"/>
          </w:tcPr>
          <w:p w14:paraId="1566D094" w14:textId="113551D8" w:rsidR="00336CB1" w:rsidRPr="00937CBC" w:rsidRDefault="00486DC8" w:rsidP="00336CB1">
            <w:pPr>
              <w:spacing w:before="1"/>
              <w:jc w:val="both"/>
              <w:rPr>
                <w:color w:val="231F20"/>
                <w:lang w:val="es-ES"/>
              </w:rPr>
            </w:pPr>
            <w:r w:rsidRPr="00486DC8">
              <w:rPr>
                <w:color w:val="231F20"/>
                <w:lang w:val="es-CO"/>
              </w:rPr>
              <w:t>filtros de spam y control en grupos</w:t>
            </w:r>
            <w:r w:rsidR="0057293F">
              <w:rPr>
                <w:color w:val="231F20"/>
                <w:lang w:val="es-CO"/>
              </w:rPr>
              <w:t xml:space="preserve"> </w:t>
            </w:r>
          </w:p>
        </w:tc>
        <w:tc>
          <w:tcPr>
            <w:tcW w:w="2435" w:type="dxa"/>
            <w:vAlign w:val="center"/>
          </w:tcPr>
          <w:p w14:paraId="245C798F" w14:textId="0031D2DE" w:rsidR="00486DC8" w:rsidRPr="00937CBC" w:rsidRDefault="00486DC8" w:rsidP="00486DC8">
            <w:pPr>
              <w:spacing w:before="1"/>
              <w:jc w:val="both"/>
              <w:rPr>
                <w:color w:val="231F20"/>
                <w:lang w:val="es-ES"/>
              </w:rPr>
            </w:pPr>
            <w:r w:rsidRPr="00486DC8">
              <w:rPr>
                <w:color w:val="231F20"/>
                <w:lang w:val="es-CO"/>
              </w:rPr>
              <w:t>reputación de enlaces, reglas, integraciones</w:t>
            </w:r>
          </w:p>
        </w:tc>
        <w:tc>
          <w:tcPr>
            <w:tcW w:w="2435" w:type="dxa"/>
            <w:vAlign w:val="center"/>
          </w:tcPr>
          <w:p w14:paraId="0AB03AD8" w14:textId="36CC2C43" w:rsidR="00486DC8" w:rsidRPr="00937CBC" w:rsidRDefault="00486DC8" w:rsidP="00486DC8">
            <w:pPr>
              <w:spacing w:before="1"/>
              <w:jc w:val="both"/>
              <w:rPr>
                <w:color w:val="231F20"/>
                <w:lang w:val="es-ES"/>
              </w:rPr>
            </w:pPr>
            <w:r w:rsidRPr="00486DC8">
              <w:rPr>
                <w:color w:val="231F20"/>
                <w:lang w:val="es-CO"/>
              </w:rPr>
              <w:t>sin OCR nativo; depende del bot</w:t>
            </w:r>
          </w:p>
        </w:tc>
      </w:tr>
      <w:tr w:rsidR="00486DC8" w:rsidRPr="007D29E6" w14:paraId="43BB2F56" w14:textId="77777777" w:rsidTr="00336CB1">
        <w:tc>
          <w:tcPr>
            <w:tcW w:w="2435" w:type="dxa"/>
            <w:vAlign w:val="center"/>
          </w:tcPr>
          <w:p w14:paraId="70A4A851" w14:textId="6B6ECF47" w:rsidR="00486DC8" w:rsidRPr="00937CBC" w:rsidRDefault="00486DC8" w:rsidP="00486DC8">
            <w:pPr>
              <w:spacing w:before="1"/>
              <w:jc w:val="both"/>
              <w:rPr>
                <w:color w:val="231F20"/>
                <w:lang w:val="es-ES"/>
              </w:rPr>
            </w:pPr>
            <w:r w:rsidRPr="00486DC8">
              <w:rPr>
                <w:color w:val="231F20"/>
                <w:lang w:val="es-CO"/>
              </w:rPr>
              <w:t>Messenger</w:t>
            </w:r>
          </w:p>
        </w:tc>
        <w:tc>
          <w:tcPr>
            <w:tcW w:w="2435" w:type="dxa"/>
            <w:vAlign w:val="center"/>
          </w:tcPr>
          <w:p w14:paraId="77DA1645" w14:textId="1512CB97" w:rsidR="00486DC8" w:rsidRPr="00937CBC" w:rsidRDefault="00486DC8" w:rsidP="00486DC8">
            <w:pPr>
              <w:spacing w:before="1"/>
              <w:jc w:val="both"/>
              <w:rPr>
                <w:color w:val="231F20"/>
                <w:lang w:val="es-ES"/>
              </w:rPr>
            </w:pPr>
            <w:r w:rsidRPr="00486DC8">
              <w:rPr>
                <w:color w:val="231F20"/>
                <w:lang w:val="es-CO"/>
              </w:rPr>
              <w:t>moderación y sistemas de seguridad por Meta</w:t>
            </w:r>
          </w:p>
        </w:tc>
        <w:tc>
          <w:tcPr>
            <w:tcW w:w="2435" w:type="dxa"/>
            <w:vAlign w:val="center"/>
          </w:tcPr>
          <w:p w14:paraId="0495562C" w14:textId="0D192205" w:rsidR="00486DC8" w:rsidRPr="00937CBC" w:rsidRDefault="00486DC8" w:rsidP="00486DC8">
            <w:pPr>
              <w:spacing w:before="1"/>
              <w:jc w:val="both"/>
              <w:rPr>
                <w:color w:val="231F20"/>
                <w:lang w:val="es-ES"/>
              </w:rPr>
            </w:pPr>
            <w:r w:rsidRPr="00486DC8">
              <w:rPr>
                <w:color w:val="231F20"/>
                <w:lang w:val="es-CO"/>
              </w:rPr>
              <w:t>análisis semántico y reputación de enlaces</w:t>
            </w:r>
          </w:p>
        </w:tc>
        <w:tc>
          <w:tcPr>
            <w:tcW w:w="2435" w:type="dxa"/>
            <w:vAlign w:val="center"/>
          </w:tcPr>
          <w:p w14:paraId="70178842" w14:textId="7CA4BD6C" w:rsidR="00486DC8" w:rsidRPr="00937CBC" w:rsidRDefault="00486DC8" w:rsidP="00486DC8">
            <w:pPr>
              <w:spacing w:before="1"/>
              <w:jc w:val="both"/>
              <w:rPr>
                <w:color w:val="231F20"/>
                <w:lang w:val="es-ES"/>
              </w:rPr>
            </w:pPr>
            <w:r w:rsidRPr="00486DC8">
              <w:rPr>
                <w:color w:val="231F20"/>
                <w:lang w:val="es-CO"/>
              </w:rPr>
              <w:t>restricciones de acceso según política</w:t>
            </w:r>
          </w:p>
        </w:tc>
      </w:tr>
      <w:tr w:rsidR="00486DC8" w:rsidRPr="007D29E6" w14:paraId="434710C5" w14:textId="77777777" w:rsidTr="00336CB1">
        <w:tc>
          <w:tcPr>
            <w:tcW w:w="2435" w:type="dxa"/>
            <w:vAlign w:val="center"/>
          </w:tcPr>
          <w:p w14:paraId="316EFA6C" w14:textId="251E8E2F" w:rsidR="00486DC8" w:rsidRPr="00937CBC" w:rsidRDefault="00486DC8" w:rsidP="00486DC8">
            <w:pPr>
              <w:spacing w:before="1"/>
              <w:jc w:val="both"/>
              <w:rPr>
                <w:color w:val="231F20"/>
                <w:lang w:val="es-ES"/>
              </w:rPr>
            </w:pPr>
            <w:r w:rsidRPr="00486DC8">
              <w:rPr>
                <w:color w:val="231F20"/>
                <w:lang w:val="es-CO"/>
              </w:rPr>
              <w:t>WhatsApp</w:t>
            </w:r>
          </w:p>
        </w:tc>
        <w:tc>
          <w:tcPr>
            <w:tcW w:w="2435" w:type="dxa"/>
            <w:vAlign w:val="center"/>
          </w:tcPr>
          <w:p w14:paraId="0989D768" w14:textId="20416C01" w:rsidR="00486DC8" w:rsidRPr="00937CBC" w:rsidRDefault="00486DC8" w:rsidP="00486DC8">
            <w:pPr>
              <w:spacing w:before="1"/>
              <w:jc w:val="both"/>
              <w:rPr>
                <w:color w:val="231F20"/>
                <w:lang w:val="es-ES"/>
              </w:rPr>
            </w:pPr>
            <w:r w:rsidRPr="00486DC8">
              <w:rPr>
                <w:color w:val="231F20"/>
                <w:lang w:val="es-CO"/>
              </w:rPr>
              <w:t>cifrado/extremo a extremo y políticas API</w:t>
            </w:r>
          </w:p>
        </w:tc>
        <w:tc>
          <w:tcPr>
            <w:tcW w:w="2435" w:type="dxa"/>
            <w:vAlign w:val="center"/>
          </w:tcPr>
          <w:p w14:paraId="08195FEA" w14:textId="08D92E6B" w:rsidR="00486DC8" w:rsidRPr="00937CBC" w:rsidRDefault="00486DC8" w:rsidP="00486DC8">
            <w:pPr>
              <w:spacing w:before="1"/>
              <w:jc w:val="both"/>
              <w:rPr>
                <w:color w:val="231F20"/>
                <w:lang w:val="es-ES"/>
              </w:rPr>
            </w:pPr>
            <w:r w:rsidRPr="00486DC8">
              <w:rPr>
                <w:color w:val="231F20"/>
                <w:lang w:val="es-CO"/>
              </w:rPr>
              <w:t>el bot debe analizar texto/imagen por su cuenta</w:t>
            </w:r>
          </w:p>
        </w:tc>
        <w:tc>
          <w:tcPr>
            <w:tcW w:w="2435" w:type="dxa"/>
            <w:vAlign w:val="center"/>
          </w:tcPr>
          <w:p w14:paraId="50815126" w14:textId="744846F2" w:rsidR="00486DC8" w:rsidRPr="00937CBC" w:rsidRDefault="00486DC8" w:rsidP="00486DC8">
            <w:pPr>
              <w:spacing w:before="1"/>
              <w:jc w:val="both"/>
              <w:rPr>
                <w:color w:val="231F20"/>
                <w:lang w:val="es-ES"/>
              </w:rPr>
            </w:pPr>
            <w:r w:rsidRPr="00486DC8">
              <w:rPr>
                <w:color w:val="231F20"/>
                <w:lang w:val="es-CO"/>
              </w:rPr>
              <w:t>no hay detección nativa de estafas</w:t>
            </w:r>
          </w:p>
        </w:tc>
      </w:tr>
    </w:tbl>
    <w:p w14:paraId="712319C6" w14:textId="77777777" w:rsidR="00486DC8" w:rsidRPr="00486DC8" w:rsidRDefault="00486DC8" w:rsidP="00486DC8">
      <w:pPr>
        <w:spacing w:before="1"/>
        <w:jc w:val="center"/>
        <w:rPr>
          <w:color w:val="231F20"/>
          <w:lang w:val="es-ES"/>
        </w:rPr>
      </w:pPr>
    </w:p>
    <w:p w14:paraId="14B6839E" w14:textId="4E6F9F9A" w:rsidR="009B76DD" w:rsidRDefault="009B76DD" w:rsidP="0057293F">
      <w:pPr>
        <w:spacing w:before="1"/>
        <w:jc w:val="center"/>
        <w:rPr>
          <w:color w:val="231F20"/>
          <w:lang w:val="es-ES"/>
        </w:rPr>
      </w:pPr>
      <w:r w:rsidRPr="00486DC8">
        <w:rPr>
          <w:color w:val="231F20"/>
          <w:lang w:val="es-ES"/>
        </w:rPr>
        <w:t xml:space="preserve">Fuente: Elaboración propia con base en documentación de plataforma </w:t>
      </w:r>
      <w:r w:rsidR="00F4636C">
        <w:rPr>
          <w:color w:val="231F20"/>
          <w:lang w:val="es-ES"/>
        </w:rPr>
        <w:t>[17]</w:t>
      </w:r>
      <w:r w:rsidRPr="00486DC8">
        <w:rPr>
          <w:color w:val="231F20"/>
          <w:lang w:val="es-ES"/>
        </w:rPr>
        <w:t xml:space="preserve">, </w:t>
      </w:r>
      <w:r w:rsidR="000F3E5E">
        <w:rPr>
          <w:color w:val="231F20"/>
          <w:lang w:val="es-ES"/>
        </w:rPr>
        <w:t>[25]</w:t>
      </w:r>
      <w:r w:rsidRPr="00486DC8">
        <w:rPr>
          <w:color w:val="231F20"/>
          <w:lang w:val="es-ES"/>
        </w:rPr>
        <w:t xml:space="preserve">, </w:t>
      </w:r>
      <w:r w:rsidR="000F3E5E">
        <w:rPr>
          <w:color w:val="231F20"/>
          <w:lang w:val="es-ES"/>
        </w:rPr>
        <w:t>[26]</w:t>
      </w:r>
      <w:r w:rsidR="004E7A0F">
        <w:rPr>
          <w:color w:val="231F20"/>
          <w:lang w:val="es-ES"/>
        </w:rPr>
        <w:t>.</w:t>
      </w:r>
    </w:p>
    <w:p w14:paraId="79BDF581" w14:textId="77777777" w:rsidR="0057293F" w:rsidRPr="0057293F" w:rsidRDefault="0057293F" w:rsidP="0057293F">
      <w:pPr>
        <w:spacing w:before="1"/>
        <w:jc w:val="center"/>
        <w:rPr>
          <w:color w:val="231F20"/>
          <w:lang w:val="es-ES"/>
        </w:rPr>
      </w:pPr>
    </w:p>
    <w:p w14:paraId="38E3FC39" w14:textId="6C0819B5"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Estos hallazgos sostienen la pertinencia del prototipo: al no existir un mecanismo nativo de detección de estafas disponible para el usuario final en WhatsApp, el valor del chatbot recae en su capacidad de analizar mensajes reenviados, capturas y enlaces, y emitir recomendaciones claras y accionables </w:t>
      </w:r>
      <w:r w:rsidR="00F4636C">
        <w:rPr>
          <w:color w:val="231F20"/>
          <w:sz w:val="24"/>
          <w:szCs w:val="24"/>
          <w:lang w:val="es-ES"/>
        </w:rPr>
        <w:t>[17]</w:t>
      </w:r>
      <w:r w:rsidRPr="009B76DD">
        <w:rPr>
          <w:color w:val="231F20"/>
          <w:sz w:val="24"/>
          <w:szCs w:val="24"/>
          <w:lang w:val="es-ES"/>
        </w:rPr>
        <w:t xml:space="preserve">, </w:t>
      </w:r>
      <w:r w:rsidR="00F4636C">
        <w:rPr>
          <w:color w:val="231F20"/>
          <w:sz w:val="24"/>
          <w:szCs w:val="24"/>
          <w:lang w:val="es-ES"/>
        </w:rPr>
        <w:t>[3]</w:t>
      </w:r>
      <w:r w:rsidRPr="009B76DD">
        <w:rPr>
          <w:color w:val="231F20"/>
          <w:sz w:val="24"/>
          <w:szCs w:val="24"/>
          <w:lang w:val="es-ES"/>
        </w:rPr>
        <w:t xml:space="preserve">, </w:t>
      </w:r>
      <w:r w:rsidR="00F4636C">
        <w:rPr>
          <w:color w:val="231F20"/>
          <w:sz w:val="24"/>
          <w:szCs w:val="24"/>
          <w:lang w:val="es-ES"/>
        </w:rPr>
        <w:t>[8]</w:t>
      </w:r>
      <w:r w:rsidR="004E7A0F">
        <w:rPr>
          <w:color w:val="231F20"/>
          <w:sz w:val="24"/>
          <w:szCs w:val="24"/>
          <w:lang w:val="es-ES"/>
        </w:rPr>
        <w:t>.</w:t>
      </w:r>
    </w:p>
    <w:p w14:paraId="1D4FD68C" w14:textId="77777777" w:rsidR="009B76DD" w:rsidRDefault="009B76DD" w:rsidP="009B76DD">
      <w:pPr>
        <w:spacing w:before="1"/>
        <w:jc w:val="both"/>
        <w:rPr>
          <w:color w:val="231F20"/>
          <w:sz w:val="24"/>
          <w:szCs w:val="24"/>
          <w:lang w:val="es-ES"/>
        </w:rPr>
      </w:pPr>
    </w:p>
    <w:p w14:paraId="67FCA792" w14:textId="77777777" w:rsidR="0057293F" w:rsidRPr="009B76DD" w:rsidRDefault="0057293F" w:rsidP="009B76DD">
      <w:pPr>
        <w:spacing w:before="1"/>
        <w:jc w:val="both"/>
        <w:rPr>
          <w:color w:val="231F20"/>
          <w:sz w:val="24"/>
          <w:szCs w:val="24"/>
          <w:lang w:val="es-ES"/>
        </w:rPr>
      </w:pPr>
    </w:p>
    <w:p w14:paraId="1AE68969" w14:textId="77777777" w:rsidR="009B76DD" w:rsidRPr="00486DC8" w:rsidRDefault="009B76DD" w:rsidP="009B76DD">
      <w:pPr>
        <w:spacing w:before="1"/>
        <w:jc w:val="both"/>
        <w:rPr>
          <w:b/>
          <w:bCs/>
          <w:color w:val="231F20"/>
          <w:sz w:val="24"/>
          <w:szCs w:val="24"/>
          <w:lang w:val="es-ES"/>
        </w:rPr>
      </w:pPr>
      <w:r w:rsidRPr="00486DC8">
        <w:rPr>
          <w:b/>
          <w:bCs/>
          <w:color w:val="231F20"/>
          <w:sz w:val="24"/>
          <w:szCs w:val="24"/>
          <w:lang w:val="es-ES"/>
        </w:rPr>
        <w:t>Desempeño del OCR en capturas reales</w:t>
      </w:r>
    </w:p>
    <w:p w14:paraId="19323EBD" w14:textId="77777777" w:rsidR="009B76DD" w:rsidRPr="009B76DD" w:rsidRDefault="009B76DD" w:rsidP="009B76DD">
      <w:pPr>
        <w:spacing w:before="1"/>
        <w:jc w:val="both"/>
        <w:rPr>
          <w:color w:val="231F20"/>
          <w:sz w:val="24"/>
          <w:szCs w:val="24"/>
          <w:lang w:val="es-ES"/>
        </w:rPr>
      </w:pPr>
    </w:p>
    <w:p w14:paraId="379D97FA" w14:textId="5C83A28C"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La evaluación del OCR se enfocó en escenarios reales: capturas con compresión, texto pequeño, enlaces y comprobantes alterados. Las pruebas iniciales mostraron que EasyOCR tiende a mantener mejor rendimiento en imágenes complejas, especialmente para cadenas alfanuméricas y enlaces (donde confundir “l/I/1” cambia por completo el destino). Tesseract, por su parte, logra resultados competitivos en texto más “limpio” y permite configuración avanzada, aunque su tolerancia al ruido puede ser menor sin preprocesamiento </w:t>
      </w:r>
      <w:r w:rsidR="00F4636C">
        <w:rPr>
          <w:color w:val="231F20"/>
          <w:sz w:val="24"/>
          <w:szCs w:val="24"/>
          <w:lang w:val="es-ES"/>
        </w:rPr>
        <w:t>[16]</w:t>
      </w:r>
      <w:r w:rsidRPr="009B76DD">
        <w:rPr>
          <w:color w:val="231F20"/>
          <w:sz w:val="24"/>
          <w:szCs w:val="24"/>
          <w:lang w:val="es-ES"/>
        </w:rPr>
        <w:t xml:space="preserve">, </w:t>
      </w:r>
      <w:r w:rsidR="000F3E5E">
        <w:rPr>
          <w:color w:val="231F20"/>
          <w:sz w:val="24"/>
          <w:szCs w:val="24"/>
          <w:lang w:val="es-ES"/>
        </w:rPr>
        <w:t>[27]</w:t>
      </w:r>
      <w:r w:rsidRPr="009B76DD">
        <w:rPr>
          <w:color w:val="231F20"/>
          <w:sz w:val="24"/>
          <w:szCs w:val="24"/>
          <w:lang w:val="es-ES"/>
        </w:rPr>
        <w:t xml:space="preserve">, </w:t>
      </w:r>
      <w:r w:rsidR="00F4636C">
        <w:rPr>
          <w:color w:val="231F20"/>
          <w:sz w:val="24"/>
          <w:szCs w:val="24"/>
          <w:lang w:val="es-ES"/>
        </w:rPr>
        <w:t>[4]</w:t>
      </w:r>
      <w:r w:rsidR="004E7A0F">
        <w:rPr>
          <w:color w:val="231F20"/>
          <w:sz w:val="24"/>
          <w:szCs w:val="24"/>
          <w:lang w:val="es-ES"/>
        </w:rPr>
        <w:t>.</w:t>
      </w:r>
    </w:p>
    <w:p w14:paraId="5E5EFF5B" w14:textId="77777777" w:rsidR="0057293F" w:rsidRDefault="0057293F" w:rsidP="00336CB1">
      <w:pPr>
        <w:spacing w:before="1"/>
        <w:jc w:val="center"/>
        <w:rPr>
          <w:b/>
          <w:bCs/>
          <w:color w:val="231F20"/>
          <w:sz w:val="16"/>
          <w:szCs w:val="16"/>
          <w:lang w:val="es-ES"/>
        </w:rPr>
      </w:pPr>
    </w:p>
    <w:p w14:paraId="2FAED052" w14:textId="0780418A" w:rsidR="009B76DD" w:rsidRPr="00336CB1" w:rsidRDefault="009B76DD" w:rsidP="00336CB1">
      <w:pPr>
        <w:spacing w:before="1"/>
        <w:jc w:val="center"/>
        <w:rPr>
          <w:color w:val="231F20"/>
          <w:sz w:val="16"/>
          <w:szCs w:val="16"/>
          <w:lang w:val="es-ES"/>
        </w:rPr>
      </w:pPr>
      <w:r w:rsidRPr="00937CBC">
        <w:rPr>
          <w:b/>
          <w:bCs/>
          <w:color w:val="231F20"/>
          <w:sz w:val="16"/>
          <w:szCs w:val="16"/>
          <w:lang w:val="es-ES"/>
        </w:rPr>
        <w:t>TABLA III.</w:t>
      </w:r>
      <w:r w:rsidRPr="00937CBC">
        <w:rPr>
          <w:color w:val="231F20"/>
          <w:sz w:val="16"/>
          <w:szCs w:val="16"/>
          <w:lang w:val="es-ES"/>
        </w:rPr>
        <w:t xml:space="preserve"> Resultados iniciales de OCR en capturas de WhatsApp</w:t>
      </w:r>
      <w:r w:rsidR="00336CB1">
        <w:rPr>
          <w:color w:val="231F20"/>
          <w:sz w:val="16"/>
          <w:szCs w:val="16"/>
          <w:lang w:val="es-ES"/>
        </w:rPr>
        <w:br/>
      </w:r>
    </w:p>
    <w:tbl>
      <w:tblPr>
        <w:tblStyle w:val="Tablaconcuadrcula"/>
        <w:tblW w:w="9738" w:type="dxa"/>
        <w:tblLook w:val="04A0" w:firstRow="1" w:lastRow="0" w:firstColumn="1" w:lastColumn="0" w:noHBand="0" w:noVBand="1"/>
      </w:tblPr>
      <w:tblGrid>
        <w:gridCol w:w="3246"/>
        <w:gridCol w:w="3246"/>
        <w:gridCol w:w="3246"/>
      </w:tblGrid>
      <w:tr w:rsidR="00937CBC" w:rsidRPr="00937CBC" w14:paraId="6117DF6B" w14:textId="77777777" w:rsidTr="00336CB1">
        <w:tc>
          <w:tcPr>
            <w:tcW w:w="3246" w:type="dxa"/>
            <w:vAlign w:val="center"/>
          </w:tcPr>
          <w:p w14:paraId="4BC417CF" w14:textId="4EA3D434" w:rsidR="00937CBC" w:rsidRPr="00937CBC" w:rsidRDefault="00937CBC" w:rsidP="00937CBC">
            <w:pPr>
              <w:spacing w:before="1"/>
              <w:jc w:val="both"/>
              <w:rPr>
                <w:color w:val="231F20"/>
                <w:lang w:val="es-ES"/>
              </w:rPr>
            </w:pPr>
            <w:r w:rsidRPr="00937CBC">
              <w:rPr>
                <w:b/>
                <w:bCs/>
                <w:color w:val="231F20"/>
                <w:lang w:val="es-CO"/>
              </w:rPr>
              <w:t>Característica evaluada</w:t>
            </w:r>
          </w:p>
        </w:tc>
        <w:tc>
          <w:tcPr>
            <w:tcW w:w="3246" w:type="dxa"/>
            <w:vAlign w:val="center"/>
          </w:tcPr>
          <w:p w14:paraId="3CD23338" w14:textId="7E10A188" w:rsidR="00937CBC" w:rsidRPr="00937CBC" w:rsidRDefault="00937CBC" w:rsidP="00937CBC">
            <w:pPr>
              <w:spacing w:before="1"/>
              <w:jc w:val="both"/>
              <w:rPr>
                <w:color w:val="231F20"/>
                <w:lang w:val="es-ES"/>
              </w:rPr>
            </w:pPr>
            <w:r w:rsidRPr="00937CBC">
              <w:rPr>
                <w:b/>
                <w:bCs/>
                <w:color w:val="231F20"/>
                <w:lang w:val="es-CO"/>
              </w:rPr>
              <w:t>Tesseract</w:t>
            </w:r>
          </w:p>
        </w:tc>
        <w:tc>
          <w:tcPr>
            <w:tcW w:w="3246" w:type="dxa"/>
            <w:vAlign w:val="center"/>
          </w:tcPr>
          <w:p w14:paraId="6703CF12" w14:textId="5F11EC05" w:rsidR="00937CBC" w:rsidRPr="00937CBC" w:rsidRDefault="00937CBC" w:rsidP="00937CBC">
            <w:pPr>
              <w:spacing w:before="1"/>
              <w:jc w:val="both"/>
              <w:rPr>
                <w:color w:val="231F20"/>
                <w:lang w:val="es-ES"/>
              </w:rPr>
            </w:pPr>
            <w:r w:rsidRPr="00937CBC">
              <w:rPr>
                <w:b/>
                <w:bCs/>
                <w:color w:val="231F20"/>
                <w:lang w:val="es-CO"/>
              </w:rPr>
              <w:t>EasyOCR</w:t>
            </w:r>
          </w:p>
        </w:tc>
      </w:tr>
      <w:tr w:rsidR="00937CBC" w:rsidRPr="00937CBC" w14:paraId="39AD6A68" w14:textId="77777777" w:rsidTr="00336CB1">
        <w:tc>
          <w:tcPr>
            <w:tcW w:w="3246" w:type="dxa"/>
            <w:vAlign w:val="center"/>
          </w:tcPr>
          <w:p w14:paraId="65BDAB57" w14:textId="4D986158" w:rsidR="00937CBC" w:rsidRPr="00937CBC" w:rsidRDefault="00937CBC" w:rsidP="00937CBC">
            <w:pPr>
              <w:spacing w:before="1"/>
              <w:jc w:val="both"/>
              <w:rPr>
                <w:color w:val="231F20"/>
                <w:lang w:val="es-ES"/>
              </w:rPr>
            </w:pPr>
            <w:r w:rsidRPr="00937CBC">
              <w:rPr>
                <w:color w:val="231F20"/>
                <w:lang w:val="es-CO"/>
              </w:rPr>
              <w:t>Texto simple</w:t>
            </w:r>
          </w:p>
        </w:tc>
        <w:tc>
          <w:tcPr>
            <w:tcW w:w="3246" w:type="dxa"/>
            <w:vAlign w:val="center"/>
          </w:tcPr>
          <w:p w14:paraId="38632849" w14:textId="69DB4B87" w:rsidR="00937CBC" w:rsidRPr="00937CBC" w:rsidRDefault="00937CBC" w:rsidP="00937CBC">
            <w:pPr>
              <w:spacing w:before="1"/>
              <w:jc w:val="both"/>
              <w:rPr>
                <w:color w:val="231F20"/>
                <w:lang w:val="es-ES"/>
              </w:rPr>
            </w:pPr>
            <w:r w:rsidRPr="00937CBC">
              <w:rPr>
                <w:color w:val="231F20"/>
                <w:lang w:val="es-CO"/>
              </w:rPr>
              <w:t>Alta (90–95%)</w:t>
            </w:r>
          </w:p>
        </w:tc>
        <w:tc>
          <w:tcPr>
            <w:tcW w:w="3246" w:type="dxa"/>
            <w:vAlign w:val="center"/>
          </w:tcPr>
          <w:p w14:paraId="4F0D3FC7" w14:textId="1CED5CBA" w:rsidR="00937CBC" w:rsidRPr="00937CBC" w:rsidRDefault="00937CBC" w:rsidP="00937CBC">
            <w:pPr>
              <w:spacing w:before="1"/>
              <w:jc w:val="both"/>
              <w:rPr>
                <w:color w:val="231F20"/>
                <w:lang w:val="es-ES"/>
              </w:rPr>
            </w:pPr>
            <w:r w:rsidRPr="00937CBC">
              <w:rPr>
                <w:color w:val="231F20"/>
                <w:lang w:val="es-CO"/>
              </w:rPr>
              <w:t>Muy alta (95–98%)</w:t>
            </w:r>
          </w:p>
        </w:tc>
      </w:tr>
      <w:tr w:rsidR="00937CBC" w:rsidRPr="00937CBC" w14:paraId="5599A798" w14:textId="77777777" w:rsidTr="00336CB1">
        <w:tc>
          <w:tcPr>
            <w:tcW w:w="3246" w:type="dxa"/>
            <w:vAlign w:val="center"/>
          </w:tcPr>
          <w:p w14:paraId="27858E3A" w14:textId="590B0783" w:rsidR="00937CBC" w:rsidRPr="00937CBC" w:rsidRDefault="00937CBC" w:rsidP="00937CBC">
            <w:pPr>
              <w:spacing w:before="1"/>
              <w:jc w:val="both"/>
              <w:rPr>
                <w:color w:val="231F20"/>
                <w:lang w:val="es-ES"/>
              </w:rPr>
            </w:pPr>
            <w:r w:rsidRPr="00937CBC">
              <w:rPr>
                <w:color w:val="231F20"/>
                <w:lang w:val="es-CO"/>
              </w:rPr>
              <w:t>Capturas complejas</w:t>
            </w:r>
          </w:p>
        </w:tc>
        <w:tc>
          <w:tcPr>
            <w:tcW w:w="3246" w:type="dxa"/>
            <w:vAlign w:val="center"/>
          </w:tcPr>
          <w:p w14:paraId="49AE051C" w14:textId="172C126C" w:rsidR="00937CBC" w:rsidRPr="00937CBC" w:rsidRDefault="00937CBC" w:rsidP="00937CBC">
            <w:pPr>
              <w:spacing w:before="1"/>
              <w:jc w:val="both"/>
              <w:rPr>
                <w:color w:val="231F20"/>
                <w:lang w:val="es-ES"/>
              </w:rPr>
            </w:pPr>
            <w:r w:rsidRPr="00937CBC">
              <w:rPr>
                <w:color w:val="231F20"/>
                <w:lang w:val="es-CO"/>
              </w:rPr>
              <w:t>Media (70–80%)</w:t>
            </w:r>
          </w:p>
        </w:tc>
        <w:tc>
          <w:tcPr>
            <w:tcW w:w="3246" w:type="dxa"/>
            <w:vAlign w:val="center"/>
          </w:tcPr>
          <w:p w14:paraId="3406EC4C" w14:textId="10CB66F2" w:rsidR="00937CBC" w:rsidRPr="00937CBC" w:rsidRDefault="00937CBC" w:rsidP="00937CBC">
            <w:pPr>
              <w:spacing w:before="1"/>
              <w:jc w:val="both"/>
              <w:rPr>
                <w:color w:val="231F20"/>
                <w:lang w:val="es-ES"/>
              </w:rPr>
            </w:pPr>
            <w:r w:rsidRPr="00937CBC">
              <w:rPr>
                <w:color w:val="231F20"/>
                <w:lang w:val="es-CO"/>
              </w:rPr>
              <w:t>Alta (85–92%)</w:t>
            </w:r>
          </w:p>
        </w:tc>
      </w:tr>
      <w:tr w:rsidR="00937CBC" w:rsidRPr="00937CBC" w14:paraId="36FA8E36" w14:textId="77777777" w:rsidTr="00336CB1">
        <w:tc>
          <w:tcPr>
            <w:tcW w:w="3246" w:type="dxa"/>
            <w:vAlign w:val="center"/>
          </w:tcPr>
          <w:p w14:paraId="14BCACED" w14:textId="6638FDBF" w:rsidR="00937CBC" w:rsidRPr="00937CBC" w:rsidRDefault="00937CBC" w:rsidP="00937CBC">
            <w:pPr>
              <w:spacing w:before="1"/>
              <w:jc w:val="both"/>
              <w:rPr>
                <w:color w:val="231F20"/>
                <w:lang w:val="es-ES"/>
              </w:rPr>
            </w:pPr>
            <w:r w:rsidRPr="00937CBC">
              <w:rPr>
                <w:color w:val="231F20"/>
                <w:lang w:val="es-CO"/>
              </w:rPr>
              <w:t>Enlaces y cadenas</w:t>
            </w:r>
          </w:p>
        </w:tc>
        <w:tc>
          <w:tcPr>
            <w:tcW w:w="3246" w:type="dxa"/>
            <w:vAlign w:val="center"/>
          </w:tcPr>
          <w:p w14:paraId="2542CE06" w14:textId="336B6C31" w:rsidR="00937CBC" w:rsidRPr="00937CBC" w:rsidRDefault="00937CBC" w:rsidP="00937CBC">
            <w:pPr>
              <w:spacing w:before="1"/>
              <w:jc w:val="both"/>
              <w:rPr>
                <w:color w:val="231F20"/>
                <w:lang w:val="es-ES"/>
              </w:rPr>
            </w:pPr>
            <w:r w:rsidRPr="00937CBC">
              <w:rPr>
                <w:color w:val="231F20"/>
                <w:lang w:val="es-CO"/>
              </w:rPr>
              <w:t>Bueno (algunas confusiones)</w:t>
            </w:r>
          </w:p>
        </w:tc>
        <w:tc>
          <w:tcPr>
            <w:tcW w:w="3246" w:type="dxa"/>
            <w:vAlign w:val="center"/>
          </w:tcPr>
          <w:p w14:paraId="0EE6926D" w14:textId="3B226B8B" w:rsidR="00937CBC" w:rsidRPr="00937CBC" w:rsidRDefault="00937CBC" w:rsidP="00937CBC">
            <w:pPr>
              <w:spacing w:before="1"/>
              <w:jc w:val="both"/>
              <w:rPr>
                <w:color w:val="231F20"/>
                <w:lang w:val="es-ES"/>
              </w:rPr>
            </w:pPr>
            <w:r w:rsidRPr="00937CBC">
              <w:rPr>
                <w:color w:val="231F20"/>
                <w:lang w:val="es-CO"/>
              </w:rPr>
              <w:t>Mejor (menos confusiones)</w:t>
            </w:r>
          </w:p>
        </w:tc>
      </w:tr>
      <w:tr w:rsidR="00937CBC" w:rsidRPr="00937CBC" w14:paraId="53E2B48D" w14:textId="77777777" w:rsidTr="00336CB1">
        <w:tc>
          <w:tcPr>
            <w:tcW w:w="3246" w:type="dxa"/>
            <w:vAlign w:val="center"/>
          </w:tcPr>
          <w:p w14:paraId="1F292D0D" w14:textId="328481DF" w:rsidR="00937CBC" w:rsidRPr="00937CBC" w:rsidRDefault="00937CBC" w:rsidP="00937CBC">
            <w:pPr>
              <w:spacing w:before="1"/>
              <w:jc w:val="both"/>
              <w:rPr>
                <w:color w:val="231F20"/>
                <w:lang w:val="es-ES"/>
              </w:rPr>
            </w:pPr>
            <w:r w:rsidRPr="00937CBC">
              <w:rPr>
                <w:color w:val="231F20"/>
                <w:lang w:val="es-CO"/>
              </w:rPr>
              <w:t>Sensibilidad al ruido</w:t>
            </w:r>
          </w:p>
        </w:tc>
        <w:tc>
          <w:tcPr>
            <w:tcW w:w="3246" w:type="dxa"/>
            <w:vAlign w:val="center"/>
          </w:tcPr>
          <w:p w14:paraId="09B207F8" w14:textId="207721B4" w:rsidR="00937CBC" w:rsidRPr="00937CBC" w:rsidRDefault="00937CBC" w:rsidP="00937CBC">
            <w:pPr>
              <w:spacing w:before="1"/>
              <w:jc w:val="both"/>
              <w:rPr>
                <w:color w:val="231F20"/>
                <w:lang w:val="es-ES"/>
              </w:rPr>
            </w:pPr>
            <w:r w:rsidRPr="00937CBC">
              <w:rPr>
                <w:color w:val="231F20"/>
                <w:lang w:val="es-CO"/>
              </w:rPr>
              <w:t>Alta</w:t>
            </w:r>
          </w:p>
        </w:tc>
        <w:tc>
          <w:tcPr>
            <w:tcW w:w="3246" w:type="dxa"/>
            <w:vAlign w:val="center"/>
          </w:tcPr>
          <w:p w14:paraId="0DE86A12" w14:textId="1554BA21" w:rsidR="00937CBC" w:rsidRPr="00937CBC" w:rsidRDefault="00937CBC" w:rsidP="00937CBC">
            <w:pPr>
              <w:spacing w:before="1"/>
              <w:jc w:val="both"/>
              <w:rPr>
                <w:color w:val="231F20"/>
                <w:lang w:val="es-ES"/>
              </w:rPr>
            </w:pPr>
            <w:r w:rsidRPr="00937CBC">
              <w:rPr>
                <w:color w:val="231F20"/>
                <w:lang w:val="es-CO"/>
              </w:rPr>
              <w:t>Media–alta</w:t>
            </w:r>
          </w:p>
        </w:tc>
      </w:tr>
      <w:tr w:rsidR="00937CBC" w:rsidRPr="00937CBC" w14:paraId="0A6BC1EC" w14:textId="77777777" w:rsidTr="00336CB1">
        <w:tc>
          <w:tcPr>
            <w:tcW w:w="3246" w:type="dxa"/>
            <w:vAlign w:val="center"/>
          </w:tcPr>
          <w:p w14:paraId="52F0B752" w14:textId="6E753F41" w:rsidR="00937CBC" w:rsidRPr="00937CBC" w:rsidRDefault="00937CBC" w:rsidP="00937CBC">
            <w:pPr>
              <w:spacing w:before="1"/>
              <w:jc w:val="both"/>
              <w:rPr>
                <w:color w:val="231F20"/>
                <w:lang w:val="es-ES"/>
              </w:rPr>
            </w:pPr>
            <w:r w:rsidRPr="00937CBC">
              <w:rPr>
                <w:color w:val="231F20"/>
                <w:lang w:val="es-CO"/>
              </w:rPr>
              <w:t>Integración</w:t>
            </w:r>
          </w:p>
        </w:tc>
        <w:tc>
          <w:tcPr>
            <w:tcW w:w="3246" w:type="dxa"/>
            <w:vAlign w:val="center"/>
          </w:tcPr>
          <w:p w14:paraId="77B59A81" w14:textId="23089474" w:rsidR="00937CBC" w:rsidRPr="00937CBC" w:rsidRDefault="00937CBC" w:rsidP="00937CBC">
            <w:pPr>
              <w:spacing w:before="1"/>
              <w:jc w:val="both"/>
              <w:rPr>
                <w:color w:val="231F20"/>
                <w:lang w:val="es-ES"/>
              </w:rPr>
            </w:pPr>
            <w:r w:rsidRPr="00937CBC">
              <w:rPr>
                <w:color w:val="231F20"/>
                <w:lang w:val="es-CO"/>
              </w:rPr>
              <w:t>Requiere motor OCR</w:t>
            </w:r>
          </w:p>
        </w:tc>
        <w:tc>
          <w:tcPr>
            <w:tcW w:w="3246" w:type="dxa"/>
            <w:vAlign w:val="center"/>
          </w:tcPr>
          <w:p w14:paraId="0CF53F47" w14:textId="1B33F917" w:rsidR="00937CBC" w:rsidRPr="00937CBC" w:rsidRDefault="00937CBC" w:rsidP="00937CBC">
            <w:pPr>
              <w:spacing w:before="1"/>
              <w:jc w:val="both"/>
              <w:rPr>
                <w:color w:val="231F20"/>
                <w:lang w:val="es-ES"/>
              </w:rPr>
            </w:pPr>
            <w:r w:rsidRPr="00937CBC">
              <w:rPr>
                <w:color w:val="231F20"/>
                <w:lang w:val="es-CO"/>
              </w:rPr>
              <w:t>Biblioteca directa</w:t>
            </w:r>
          </w:p>
        </w:tc>
      </w:tr>
    </w:tbl>
    <w:p w14:paraId="23BFED2A" w14:textId="77777777" w:rsidR="009B76DD" w:rsidRPr="009B76DD" w:rsidRDefault="009B76DD" w:rsidP="009B76DD">
      <w:pPr>
        <w:spacing w:before="1"/>
        <w:jc w:val="both"/>
        <w:rPr>
          <w:color w:val="231F20"/>
          <w:sz w:val="24"/>
          <w:szCs w:val="24"/>
          <w:lang w:val="es-ES"/>
        </w:rPr>
      </w:pPr>
    </w:p>
    <w:p w14:paraId="14FA2D9E" w14:textId="52344855" w:rsidR="009B76DD" w:rsidRPr="00937CBC" w:rsidRDefault="009B76DD" w:rsidP="00937CBC">
      <w:pPr>
        <w:spacing w:before="1"/>
        <w:jc w:val="center"/>
        <w:rPr>
          <w:color w:val="231F20"/>
          <w:lang w:val="es-ES"/>
        </w:rPr>
      </w:pPr>
      <w:r w:rsidRPr="00937CBC">
        <w:rPr>
          <w:color w:val="231F20"/>
          <w:lang w:val="es-ES"/>
        </w:rPr>
        <w:t>Fuente: Elaboración propia, respaldada por documentación técnica y enfoque de OCR para smishing</w:t>
      </w:r>
      <w:r w:rsidR="004E7A0F">
        <w:rPr>
          <w:color w:val="231F20"/>
          <w:lang w:val="es-ES"/>
        </w:rPr>
        <w:t xml:space="preserve"> </w:t>
      </w:r>
      <w:r w:rsidR="00F4636C">
        <w:rPr>
          <w:color w:val="231F20"/>
          <w:lang w:val="es-ES"/>
        </w:rPr>
        <w:t>[4]</w:t>
      </w:r>
      <w:r w:rsidRPr="00937CBC">
        <w:rPr>
          <w:color w:val="231F20"/>
          <w:lang w:val="es-ES"/>
        </w:rPr>
        <w:t xml:space="preserve">, </w:t>
      </w:r>
      <w:r w:rsidR="00F4636C">
        <w:rPr>
          <w:color w:val="231F20"/>
          <w:lang w:val="es-ES"/>
        </w:rPr>
        <w:t>[16]</w:t>
      </w:r>
      <w:r w:rsidRPr="00937CBC">
        <w:rPr>
          <w:color w:val="231F20"/>
          <w:lang w:val="es-ES"/>
        </w:rPr>
        <w:t xml:space="preserve">, </w:t>
      </w:r>
      <w:r w:rsidR="000F3E5E">
        <w:rPr>
          <w:color w:val="231F20"/>
          <w:lang w:val="es-ES"/>
        </w:rPr>
        <w:t>[27]</w:t>
      </w:r>
      <w:r w:rsidR="004E7A0F">
        <w:rPr>
          <w:color w:val="231F20"/>
          <w:lang w:val="es-ES"/>
        </w:rPr>
        <w:t>.</w:t>
      </w:r>
    </w:p>
    <w:p w14:paraId="5CB4B334" w14:textId="77777777" w:rsidR="009B76DD" w:rsidRPr="009B76DD" w:rsidRDefault="009B76DD" w:rsidP="009B76DD">
      <w:pPr>
        <w:spacing w:before="1"/>
        <w:jc w:val="both"/>
        <w:rPr>
          <w:color w:val="231F20"/>
          <w:sz w:val="24"/>
          <w:szCs w:val="24"/>
          <w:lang w:val="es-ES"/>
        </w:rPr>
      </w:pPr>
    </w:p>
    <w:p w14:paraId="1B4BC38F" w14:textId="32412A87" w:rsidR="009B76DD" w:rsidRDefault="00937CBC" w:rsidP="00937CBC">
      <w:pPr>
        <w:spacing w:before="1"/>
        <w:jc w:val="center"/>
        <w:rPr>
          <w:color w:val="231F20"/>
          <w:sz w:val="24"/>
          <w:szCs w:val="24"/>
          <w:lang w:val="es-ES"/>
        </w:rPr>
      </w:pPr>
      <w:r w:rsidRPr="003C55D6">
        <w:rPr>
          <w:noProof/>
        </w:rPr>
        <w:lastRenderedPageBreak/>
        <w:drawing>
          <wp:inline distT="0" distB="0" distL="0" distR="0" wp14:anchorId="09094F05" wp14:editId="622BFC5B">
            <wp:extent cx="2664000" cy="3994900"/>
            <wp:effectExtent l="0" t="0" r="0" b="0"/>
            <wp:docPr id="11109118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4000" cy="3994900"/>
                    </a:xfrm>
                    <a:prstGeom prst="rect">
                      <a:avLst/>
                    </a:prstGeom>
                    <a:noFill/>
                    <a:ln>
                      <a:noFill/>
                    </a:ln>
                  </pic:spPr>
                </pic:pic>
              </a:graphicData>
            </a:graphic>
          </wp:inline>
        </w:drawing>
      </w:r>
    </w:p>
    <w:p w14:paraId="1004EB32" w14:textId="77777777" w:rsidR="00336CB1" w:rsidRPr="009B76DD" w:rsidRDefault="00336CB1" w:rsidP="00937CBC">
      <w:pPr>
        <w:spacing w:before="1"/>
        <w:jc w:val="center"/>
        <w:rPr>
          <w:color w:val="231F20"/>
          <w:sz w:val="24"/>
          <w:szCs w:val="24"/>
          <w:lang w:val="es-ES"/>
        </w:rPr>
      </w:pPr>
    </w:p>
    <w:p w14:paraId="449A0D7B" w14:textId="49D2C5B7" w:rsidR="009B76DD" w:rsidRDefault="009B76DD" w:rsidP="00937CBC">
      <w:pPr>
        <w:spacing w:before="1"/>
        <w:jc w:val="center"/>
        <w:rPr>
          <w:color w:val="231F20"/>
          <w:sz w:val="16"/>
          <w:szCs w:val="16"/>
          <w:lang w:val="es-ES"/>
        </w:rPr>
      </w:pPr>
      <w:r w:rsidRPr="00336CB1">
        <w:rPr>
          <w:b/>
          <w:bCs/>
          <w:color w:val="231F20"/>
          <w:sz w:val="16"/>
          <w:szCs w:val="16"/>
          <w:lang w:val="es-ES"/>
        </w:rPr>
        <w:t xml:space="preserve">Fig. </w:t>
      </w:r>
      <w:r w:rsidR="00336CB1" w:rsidRPr="00336CB1">
        <w:rPr>
          <w:b/>
          <w:bCs/>
          <w:color w:val="231F20"/>
          <w:sz w:val="16"/>
          <w:szCs w:val="16"/>
          <w:lang w:val="es-ES"/>
        </w:rPr>
        <w:t>2</w:t>
      </w:r>
      <w:r w:rsidRPr="00336CB1">
        <w:rPr>
          <w:b/>
          <w:bCs/>
          <w:color w:val="231F20"/>
          <w:sz w:val="16"/>
          <w:szCs w:val="16"/>
          <w:lang w:val="es-ES"/>
        </w:rPr>
        <w:t>.</w:t>
      </w:r>
      <w:r w:rsidRPr="00336CB1">
        <w:rPr>
          <w:color w:val="231F20"/>
          <w:sz w:val="16"/>
          <w:szCs w:val="16"/>
          <w:lang w:val="es-ES"/>
        </w:rPr>
        <w:t xml:space="preserve"> Flujo OCR aplicado a captura recibida por WhatsApp (preprocesamiento y extracción de texto).</w:t>
      </w:r>
    </w:p>
    <w:p w14:paraId="026D9B0C" w14:textId="77777777" w:rsidR="00336CB1" w:rsidRPr="00336CB1" w:rsidRDefault="00336CB1" w:rsidP="00937CBC">
      <w:pPr>
        <w:spacing w:before="1"/>
        <w:jc w:val="center"/>
        <w:rPr>
          <w:color w:val="231F20"/>
          <w:sz w:val="16"/>
          <w:szCs w:val="16"/>
          <w:lang w:val="es-ES"/>
        </w:rPr>
      </w:pPr>
    </w:p>
    <w:p w14:paraId="6503FAED" w14:textId="1B8D8EC9" w:rsidR="009B76DD" w:rsidRPr="009B76DD" w:rsidRDefault="009B76DD" w:rsidP="00937CBC">
      <w:pPr>
        <w:spacing w:before="1"/>
        <w:jc w:val="center"/>
        <w:rPr>
          <w:color w:val="231F20"/>
          <w:sz w:val="24"/>
          <w:szCs w:val="24"/>
          <w:lang w:val="es-ES"/>
        </w:rPr>
      </w:pPr>
      <w:r w:rsidRPr="00336CB1">
        <w:rPr>
          <w:color w:val="231F20"/>
          <w:lang w:val="es-ES"/>
        </w:rPr>
        <w:t xml:space="preserve">Fuente: Elaboración propia con soporte en herramientas OCR documentadas </w:t>
      </w:r>
      <w:r w:rsidR="00F4636C">
        <w:rPr>
          <w:color w:val="231F20"/>
          <w:lang w:val="es-ES"/>
        </w:rPr>
        <w:t>[16]</w:t>
      </w:r>
      <w:r w:rsidRPr="00336CB1">
        <w:rPr>
          <w:color w:val="231F20"/>
          <w:lang w:val="es-ES"/>
        </w:rPr>
        <w:t xml:space="preserve">, </w:t>
      </w:r>
      <w:r w:rsidR="000F3E5E">
        <w:rPr>
          <w:color w:val="231F20"/>
          <w:lang w:val="es-ES"/>
        </w:rPr>
        <w:t>[27]</w:t>
      </w:r>
      <w:r w:rsidR="004E7A0F">
        <w:rPr>
          <w:color w:val="231F20"/>
          <w:lang w:val="es-ES"/>
        </w:rPr>
        <w:t>.</w:t>
      </w:r>
    </w:p>
    <w:p w14:paraId="64BE4EBB" w14:textId="77777777" w:rsidR="009B76DD" w:rsidRPr="009B76DD" w:rsidRDefault="009B76DD" w:rsidP="009B76DD">
      <w:pPr>
        <w:spacing w:before="1"/>
        <w:jc w:val="both"/>
        <w:rPr>
          <w:color w:val="231F20"/>
          <w:sz w:val="24"/>
          <w:szCs w:val="24"/>
          <w:lang w:val="es-ES"/>
        </w:rPr>
      </w:pPr>
    </w:p>
    <w:p w14:paraId="73DF46B4" w14:textId="6DE55E80"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En la práctica, el OCR alcanzó extracción útil en la mayoría de </w:t>
      </w:r>
      <w:r w:rsidR="00526AD8" w:rsidRPr="009B76DD">
        <w:rPr>
          <w:color w:val="231F20"/>
          <w:sz w:val="24"/>
          <w:szCs w:val="24"/>
          <w:lang w:val="es-ES"/>
        </w:rPr>
        <w:t>las capturas</w:t>
      </w:r>
      <w:r w:rsidRPr="009B76DD">
        <w:rPr>
          <w:color w:val="231F20"/>
          <w:sz w:val="24"/>
          <w:szCs w:val="24"/>
          <w:lang w:val="es-ES"/>
        </w:rPr>
        <w:t xml:space="preserve"> con resolución y contraste suficientes. Como limitación, se identificó degradación cuando la imagen presenta borrosidad, baja iluminación o perspectiva inclinada. Este comportamiento es consistente con la literatura que señala que el rendimiento OCR depende fuertemente de la calidad del preprocesamiento y de la nitidez del texto embebido </w:t>
      </w:r>
      <w:r w:rsidR="00F4636C">
        <w:rPr>
          <w:color w:val="231F20"/>
          <w:sz w:val="24"/>
          <w:szCs w:val="24"/>
          <w:lang w:val="es-ES"/>
        </w:rPr>
        <w:t>[4]</w:t>
      </w:r>
      <w:r w:rsidRPr="009B76DD">
        <w:rPr>
          <w:color w:val="231F20"/>
          <w:sz w:val="24"/>
          <w:szCs w:val="24"/>
          <w:lang w:val="es-ES"/>
        </w:rPr>
        <w:t xml:space="preserve">, </w:t>
      </w:r>
      <w:r w:rsidR="00F4636C">
        <w:rPr>
          <w:color w:val="231F20"/>
          <w:sz w:val="24"/>
          <w:szCs w:val="24"/>
          <w:lang w:val="es-ES"/>
        </w:rPr>
        <w:t>[16]</w:t>
      </w:r>
      <w:r w:rsidR="004E7A0F">
        <w:rPr>
          <w:color w:val="231F20"/>
          <w:sz w:val="24"/>
          <w:szCs w:val="24"/>
          <w:lang w:val="es-ES"/>
        </w:rPr>
        <w:t>.</w:t>
      </w:r>
    </w:p>
    <w:p w14:paraId="57A8615F" w14:textId="77777777" w:rsidR="009B76DD" w:rsidRPr="009B76DD" w:rsidRDefault="009B76DD" w:rsidP="009B76DD">
      <w:pPr>
        <w:spacing w:before="1"/>
        <w:jc w:val="both"/>
        <w:rPr>
          <w:color w:val="231F20"/>
          <w:sz w:val="24"/>
          <w:szCs w:val="24"/>
          <w:lang w:val="es-ES"/>
        </w:rPr>
      </w:pPr>
    </w:p>
    <w:p w14:paraId="71AC6E9F" w14:textId="77777777" w:rsidR="009B76DD" w:rsidRPr="00937CBC" w:rsidRDefault="009B76DD" w:rsidP="009B76DD">
      <w:pPr>
        <w:spacing w:before="1"/>
        <w:jc w:val="both"/>
        <w:rPr>
          <w:b/>
          <w:bCs/>
          <w:color w:val="231F20"/>
          <w:sz w:val="24"/>
          <w:szCs w:val="24"/>
          <w:lang w:val="es-ES"/>
        </w:rPr>
      </w:pPr>
      <w:r w:rsidRPr="00937CBC">
        <w:rPr>
          <w:b/>
          <w:bCs/>
          <w:color w:val="231F20"/>
          <w:sz w:val="24"/>
          <w:szCs w:val="24"/>
          <w:lang w:val="es-ES"/>
        </w:rPr>
        <w:t>Clasificación de mensajes sospechosos y estabilidad del enfoque SVM</w:t>
      </w:r>
    </w:p>
    <w:p w14:paraId="7F1CC64A" w14:textId="77777777" w:rsidR="009B76DD" w:rsidRPr="009B76DD" w:rsidRDefault="009B76DD" w:rsidP="009B76DD">
      <w:pPr>
        <w:spacing w:before="1"/>
        <w:jc w:val="both"/>
        <w:rPr>
          <w:color w:val="231F20"/>
          <w:sz w:val="24"/>
          <w:szCs w:val="24"/>
          <w:lang w:val="es-ES"/>
        </w:rPr>
      </w:pPr>
    </w:p>
    <w:p w14:paraId="0DF000E4" w14:textId="195709F9"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El clasificador basado en SVM se seleccionó por su efectividad en problemas de separación binaria con alta dimensionalidad y por su rendimiento probado en clasificación de texto con representaciones tipo TF-IDF. En coherencia con el enfoque, los mensajes fueron vectorizados mediante TF-IDF y entrenados con un SVM lineal, priorizando la generalización para textos cortos y patrones comunes en phishing </w:t>
      </w:r>
      <w:r w:rsidR="00F4636C">
        <w:rPr>
          <w:color w:val="231F20"/>
          <w:sz w:val="24"/>
          <w:szCs w:val="24"/>
          <w:lang w:val="es-ES"/>
        </w:rPr>
        <w:t>[13]</w:t>
      </w:r>
      <w:r w:rsidRPr="009B76DD">
        <w:rPr>
          <w:color w:val="231F20"/>
          <w:sz w:val="24"/>
          <w:szCs w:val="24"/>
          <w:lang w:val="es-ES"/>
        </w:rPr>
        <w:t xml:space="preserve">, </w:t>
      </w:r>
      <w:r w:rsidR="00F4636C">
        <w:rPr>
          <w:color w:val="231F20"/>
          <w:sz w:val="24"/>
          <w:szCs w:val="24"/>
          <w:lang w:val="es-ES"/>
        </w:rPr>
        <w:t>[12]</w:t>
      </w:r>
      <w:r w:rsidRPr="009B76DD">
        <w:rPr>
          <w:color w:val="231F20"/>
          <w:sz w:val="24"/>
          <w:szCs w:val="24"/>
          <w:lang w:val="es-ES"/>
        </w:rPr>
        <w:t xml:space="preserve">, </w:t>
      </w:r>
      <w:r w:rsidR="00F4636C">
        <w:rPr>
          <w:color w:val="231F20"/>
          <w:sz w:val="24"/>
          <w:szCs w:val="24"/>
          <w:lang w:val="es-ES"/>
        </w:rPr>
        <w:t>[14]</w:t>
      </w:r>
      <w:r w:rsidR="00EB6148">
        <w:rPr>
          <w:color w:val="231F20"/>
          <w:sz w:val="24"/>
          <w:szCs w:val="24"/>
          <w:lang w:val="es-ES"/>
        </w:rPr>
        <w:t>.</w:t>
      </w:r>
    </w:p>
    <w:p w14:paraId="4B5EF5FB" w14:textId="77777777" w:rsidR="009B76DD" w:rsidRPr="009B76DD" w:rsidRDefault="009B76DD" w:rsidP="009B76DD">
      <w:pPr>
        <w:spacing w:before="1"/>
        <w:jc w:val="both"/>
        <w:rPr>
          <w:color w:val="231F20"/>
          <w:sz w:val="24"/>
          <w:szCs w:val="24"/>
          <w:lang w:val="es-ES"/>
        </w:rPr>
      </w:pPr>
    </w:p>
    <w:p w14:paraId="7D086EA6" w14:textId="623566A2" w:rsidR="00937CBC" w:rsidRDefault="009B76DD" w:rsidP="00336CB1">
      <w:pPr>
        <w:spacing w:before="1"/>
        <w:jc w:val="center"/>
        <w:rPr>
          <w:color w:val="231F20"/>
          <w:sz w:val="16"/>
          <w:szCs w:val="16"/>
          <w:lang w:val="es-ES"/>
        </w:rPr>
      </w:pPr>
      <w:r w:rsidRPr="00336CB1">
        <w:rPr>
          <w:b/>
          <w:bCs/>
          <w:color w:val="231F20"/>
          <w:sz w:val="16"/>
          <w:szCs w:val="16"/>
          <w:lang w:val="es-ES"/>
        </w:rPr>
        <w:t>TABLA IV.</w:t>
      </w:r>
      <w:r w:rsidRPr="00336CB1">
        <w:rPr>
          <w:color w:val="231F20"/>
          <w:sz w:val="16"/>
          <w:szCs w:val="16"/>
          <w:lang w:val="es-ES"/>
        </w:rPr>
        <w:t xml:space="preserve"> Desempeño estimado por enfoque de clasificación</w:t>
      </w:r>
    </w:p>
    <w:p w14:paraId="2102FB69" w14:textId="77777777" w:rsidR="00336CB1" w:rsidRPr="00336CB1" w:rsidRDefault="00336CB1" w:rsidP="00336CB1">
      <w:pPr>
        <w:spacing w:before="1"/>
        <w:jc w:val="center"/>
        <w:rPr>
          <w:color w:val="231F20"/>
          <w:sz w:val="16"/>
          <w:szCs w:val="16"/>
          <w:lang w:val="es-ES"/>
        </w:rPr>
      </w:pPr>
    </w:p>
    <w:tbl>
      <w:tblPr>
        <w:tblStyle w:val="Tablaconcuadrcula"/>
        <w:tblW w:w="10016" w:type="dxa"/>
        <w:tblLook w:val="04A0" w:firstRow="1" w:lastRow="0" w:firstColumn="1" w:lastColumn="0" w:noHBand="0" w:noVBand="1"/>
      </w:tblPr>
      <w:tblGrid>
        <w:gridCol w:w="2397"/>
        <w:gridCol w:w="2803"/>
        <w:gridCol w:w="2407"/>
        <w:gridCol w:w="2409"/>
      </w:tblGrid>
      <w:tr w:rsidR="00937CBC" w:rsidRPr="00336CB1" w14:paraId="699C2DC9" w14:textId="77777777" w:rsidTr="00336CB1">
        <w:tc>
          <w:tcPr>
            <w:tcW w:w="2397" w:type="dxa"/>
            <w:vAlign w:val="center"/>
          </w:tcPr>
          <w:p w14:paraId="294D32A4" w14:textId="416490B9" w:rsidR="00937CBC" w:rsidRPr="00336CB1" w:rsidRDefault="00937CBC" w:rsidP="00937CBC">
            <w:pPr>
              <w:spacing w:before="1"/>
              <w:jc w:val="both"/>
              <w:rPr>
                <w:color w:val="231F20"/>
                <w:lang w:val="es-ES"/>
              </w:rPr>
            </w:pPr>
            <w:r w:rsidRPr="00937CBC">
              <w:rPr>
                <w:b/>
                <w:bCs/>
                <w:color w:val="231F20"/>
                <w:lang w:val="es-CO"/>
              </w:rPr>
              <w:t>Modelo</w:t>
            </w:r>
          </w:p>
        </w:tc>
        <w:tc>
          <w:tcPr>
            <w:tcW w:w="2803" w:type="dxa"/>
            <w:vAlign w:val="center"/>
          </w:tcPr>
          <w:p w14:paraId="119C7973" w14:textId="4A10D5A2" w:rsidR="00937CBC" w:rsidRPr="00336CB1" w:rsidRDefault="00937CBC" w:rsidP="00937CBC">
            <w:pPr>
              <w:spacing w:before="1"/>
              <w:jc w:val="both"/>
              <w:rPr>
                <w:color w:val="231F20"/>
                <w:lang w:val="es-ES"/>
              </w:rPr>
            </w:pPr>
            <w:r w:rsidRPr="00937CBC">
              <w:rPr>
                <w:b/>
                <w:bCs/>
                <w:color w:val="231F20"/>
                <w:lang w:val="es-CO"/>
              </w:rPr>
              <w:t>Fortalezas</w:t>
            </w:r>
          </w:p>
        </w:tc>
        <w:tc>
          <w:tcPr>
            <w:tcW w:w="2407" w:type="dxa"/>
            <w:vAlign w:val="center"/>
          </w:tcPr>
          <w:p w14:paraId="3AEBE946" w14:textId="02E08C2F" w:rsidR="00937CBC" w:rsidRPr="00336CB1" w:rsidRDefault="00937CBC" w:rsidP="00937CBC">
            <w:pPr>
              <w:spacing w:before="1"/>
              <w:jc w:val="both"/>
              <w:rPr>
                <w:color w:val="231F20"/>
                <w:lang w:val="es-ES"/>
              </w:rPr>
            </w:pPr>
            <w:r w:rsidRPr="00937CBC">
              <w:rPr>
                <w:b/>
                <w:bCs/>
                <w:color w:val="231F20"/>
                <w:lang w:val="es-CO"/>
              </w:rPr>
              <w:t>Limitaciones</w:t>
            </w:r>
          </w:p>
        </w:tc>
        <w:tc>
          <w:tcPr>
            <w:tcW w:w="2409" w:type="dxa"/>
            <w:vAlign w:val="center"/>
          </w:tcPr>
          <w:p w14:paraId="0760FAA0" w14:textId="7B6EA2DD" w:rsidR="00937CBC" w:rsidRPr="00336CB1" w:rsidRDefault="00937CBC" w:rsidP="00937CBC">
            <w:pPr>
              <w:spacing w:before="1"/>
              <w:jc w:val="both"/>
              <w:rPr>
                <w:color w:val="231F20"/>
                <w:lang w:val="es-ES"/>
              </w:rPr>
            </w:pPr>
            <w:r w:rsidRPr="00937CBC">
              <w:rPr>
                <w:b/>
                <w:bCs/>
                <w:color w:val="231F20"/>
                <w:lang w:val="es-CO"/>
              </w:rPr>
              <w:t>Uso recomendado</w:t>
            </w:r>
          </w:p>
        </w:tc>
      </w:tr>
      <w:tr w:rsidR="00937CBC" w:rsidRPr="00336CB1" w14:paraId="70649C92" w14:textId="77777777" w:rsidTr="00336CB1">
        <w:tc>
          <w:tcPr>
            <w:tcW w:w="2397" w:type="dxa"/>
            <w:vAlign w:val="center"/>
          </w:tcPr>
          <w:p w14:paraId="51A77674" w14:textId="5E6AF68A" w:rsidR="00937CBC" w:rsidRPr="00336CB1" w:rsidRDefault="00937CBC" w:rsidP="00937CBC">
            <w:pPr>
              <w:spacing w:before="1"/>
              <w:jc w:val="both"/>
              <w:rPr>
                <w:color w:val="231F20"/>
                <w:lang w:val="es-ES"/>
              </w:rPr>
            </w:pPr>
            <w:r w:rsidRPr="00937CBC">
              <w:rPr>
                <w:color w:val="231F20"/>
                <w:lang w:val="es-CO"/>
              </w:rPr>
              <w:t>Naive Bayes</w:t>
            </w:r>
          </w:p>
        </w:tc>
        <w:tc>
          <w:tcPr>
            <w:tcW w:w="2803" w:type="dxa"/>
            <w:vAlign w:val="center"/>
          </w:tcPr>
          <w:p w14:paraId="20782C7D" w14:textId="4880FF72" w:rsidR="00937CBC" w:rsidRPr="00336CB1" w:rsidRDefault="00937CBC" w:rsidP="00937CBC">
            <w:pPr>
              <w:spacing w:before="1"/>
              <w:jc w:val="both"/>
              <w:rPr>
                <w:color w:val="231F20"/>
                <w:lang w:val="es-ES"/>
              </w:rPr>
            </w:pPr>
            <w:r w:rsidRPr="00937CBC">
              <w:rPr>
                <w:color w:val="231F20"/>
                <w:lang w:val="es-CO"/>
              </w:rPr>
              <w:t>muy rápido, útil en baseline</w:t>
            </w:r>
          </w:p>
        </w:tc>
        <w:tc>
          <w:tcPr>
            <w:tcW w:w="2407" w:type="dxa"/>
            <w:vAlign w:val="center"/>
          </w:tcPr>
          <w:p w14:paraId="3D4F83EA" w14:textId="17D4A729" w:rsidR="00937CBC" w:rsidRPr="00336CB1" w:rsidRDefault="00937CBC" w:rsidP="00937CBC">
            <w:pPr>
              <w:spacing w:before="1"/>
              <w:jc w:val="both"/>
              <w:rPr>
                <w:color w:val="231F20"/>
                <w:lang w:val="es-ES"/>
              </w:rPr>
            </w:pPr>
            <w:r w:rsidRPr="00937CBC">
              <w:rPr>
                <w:color w:val="231F20"/>
                <w:lang w:val="es-CO"/>
              </w:rPr>
              <w:t>baja precisión en frases ambiguas</w:t>
            </w:r>
          </w:p>
        </w:tc>
        <w:tc>
          <w:tcPr>
            <w:tcW w:w="2409" w:type="dxa"/>
            <w:vAlign w:val="center"/>
          </w:tcPr>
          <w:p w14:paraId="2E846CF1" w14:textId="5E989925" w:rsidR="00937CBC" w:rsidRPr="00336CB1" w:rsidRDefault="00937CBC" w:rsidP="00937CBC">
            <w:pPr>
              <w:spacing w:before="1"/>
              <w:jc w:val="both"/>
              <w:rPr>
                <w:color w:val="231F20"/>
                <w:lang w:val="es-ES"/>
              </w:rPr>
            </w:pPr>
            <w:r w:rsidRPr="00937CBC">
              <w:rPr>
                <w:color w:val="231F20"/>
                <w:lang w:val="es-CO"/>
              </w:rPr>
              <w:t>filtros rápidos iniciales</w:t>
            </w:r>
          </w:p>
        </w:tc>
      </w:tr>
      <w:tr w:rsidR="00937CBC" w:rsidRPr="00336CB1" w14:paraId="3213AE5B" w14:textId="77777777" w:rsidTr="00336CB1">
        <w:tc>
          <w:tcPr>
            <w:tcW w:w="2397" w:type="dxa"/>
            <w:vAlign w:val="center"/>
          </w:tcPr>
          <w:p w14:paraId="1EE54DC3" w14:textId="0DF1C668" w:rsidR="00937CBC" w:rsidRPr="00336CB1" w:rsidRDefault="00937CBC" w:rsidP="00937CBC">
            <w:pPr>
              <w:spacing w:before="1"/>
              <w:jc w:val="both"/>
              <w:rPr>
                <w:color w:val="231F20"/>
                <w:lang w:val="es-ES"/>
              </w:rPr>
            </w:pPr>
            <w:r w:rsidRPr="00937CBC">
              <w:rPr>
                <w:color w:val="231F20"/>
                <w:lang w:val="es-CO"/>
              </w:rPr>
              <w:t>Regresión logística</w:t>
            </w:r>
          </w:p>
        </w:tc>
        <w:tc>
          <w:tcPr>
            <w:tcW w:w="2803" w:type="dxa"/>
            <w:vAlign w:val="center"/>
          </w:tcPr>
          <w:p w14:paraId="5DE4E444" w14:textId="0F554772" w:rsidR="00937CBC" w:rsidRPr="00336CB1" w:rsidRDefault="00937CBC" w:rsidP="00937CBC">
            <w:pPr>
              <w:spacing w:before="1"/>
              <w:jc w:val="both"/>
              <w:rPr>
                <w:color w:val="231F20"/>
                <w:lang w:val="es-ES"/>
              </w:rPr>
            </w:pPr>
            <w:r w:rsidRPr="00937CBC">
              <w:rPr>
                <w:color w:val="231F20"/>
                <w:lang w:val="es-CO"/>
              </w:rPr>
              <w:t xml:space="preserve">buen balance </w:t>
            </w:r>
            <w:r w:rsidRPr="00937CBC">
              <w:rPr>
                <w:color w:val="231F20"/>
                <w:lang w:val="es-CO"/>
              </w:rPr>
              <w:lastRenderedPageBreak/>
              <w:t>rendimiento/explicabilidad</w:t>
            </w:r>
          </w:p>
        </w:tc>
        <w:tc>
          <w:tcPr>
            <w:tcW w:w="2407" w:type="dxa"/>
            <w:vAlign w:val="center"/>
          </w:tcPr>
          <w:p w14:paraId="3115E7E9" w14:textId="55A294B7" w:rsidR="00937CBC" w:rsidRPr="00336CB1" w:rsidRDefault="00937CBC" w:rsidP="00937CBC">
            <w:pPr>
              <w:spacing w:before="1"/>
              <w:jc w:val="both"/>
              <w:rPr>
                <w:color w:val="231F20"/>
                <w:lang w:val="es-ES"/>
              </w:rPr>
            </w:pPr>
            <w:r w:rsidRPr="00937CBC">
              <w:rPr>
                <w:color w:val="231F20"/>
                <w:lang w:val="es-CO"/>
              </w:rPr>
              <w:lastRenderedPageBreak/>
              <w:t xml:space="preserve">requiere dataset más </w:t>
            </w:r>
            <w:r w:rsidRPr="00937CBC">
              <w:rPr>
                <w:color w:val="231F20"/>
                <w:lang w:val="es-CO"/>
              </w:rPr>
              <w:lastRenderedPageBreak/>
              <w:t>estable</w:t>
            </w:r>
          </w:p>
        </w:tc>
        <w:tc>
          <w:tcPr>
            <w:tcW w:w="2409" w:type="dxa"/>
            <w:vAlign w:val="center"/>
          </w:tcPr>
          <w:p w14:paraId="306E9C01" w14:textId="3059943E" w:rsidR="00937CBC" w:rsidRPr="00336CB1" w:rsidRDefault="00937CBC" w:rsidP="00937CBC">
            <w:pPr>
              <w:spacing w:before="1"/>
              <w:jc w:val="both"/>
              <w:rPr>
                <w:color w:val="231F20"/>
                <w:lang w:val="es-ES"/>
              </w:rPr>
            </w:pPr>
            <w:r w:rsidRPr="00937CBC">
              <w:rPr>
                <w:color w:val="231F20"/>
                <w:lang w:val="es-CO"/>
              </w:rPr>
              <w:lastRenderedPageBreak/>
              <w:t>clasificación general</w:t>
            </w:r>
          </w:p>
        </w:tc>
      </w:tr>
      <w:tr w:rsidR="00937CBC" w:rsidRPr="00336CB1" w14:paraId="10240323" w14:textId="77777777" w:rsidTr="00336CB1">
        <w:tc>
          <w:tcPr>
            <w:tcW w:w="2397" w:type="dxa"/>
            <w:vAlign w:val="center"/>
          </w:tcPr>
          <w:p w14:paraId="6E4B55A9" w14:textId="21CC8BB0" w:rsidR="00937CBC" w:rsidRPr="00336CB1" w:rsidRDefault="00937CBC" w:rsidP="00937CBC">
            <w:pPr>
              <w:spacing w:before="1"/>
              <w:jc w:val="both"/>
              <w:rPr>
                <w:color w:val="231F20"/>
                <w:lang w:val="es-ES"/>
              </w:rPr>
            </w:pPr>
            <w:r w:rsidRPr="00937CBC">
              <w:rPr>
                <w:color w:val="231F20"/>
                <w:lang w:val="es-CO"/>
              </w:rPr>
              <w:t>SVM lineal</w:t>
            </w:r>
          </w:p>
        </w:tc>
        <w:tc>
          <w:tcPr>
            <w:tcW w:w="2803" w:type="dxa"/>
            <w:vAlign w:val="center"/>
          </w:tcPr>
          <w:p w14:paraId="5B22144D" w14:textId="3F17B149" w:rsidR="00937CBC" w:rsidRPr="00336CB1" w:rsidRDefault="00937CBC" w:rsidP="00937CBC">
            <w:pPr>
              <w:spacing w:before="1"/>
              <w:jc w:val="both"/>
              <w:rPr>
                <w:color w:val="231F20"/>
                <w:lang w:val="es-ES"/>
              </w:rPr>
            </w:pPr>
            <w:r w:rsidRPr="00937CBC">
              <w:rPr>
                <w:color w:val="231F20"/>
                <w:lang w:val="es-CO"/>
              </w:rPr>
              <w:t>robusto y preciso con TF-IDF</w:t>
            </w:r>
          </w:p>
        </w:tc>
        <w:tc>
          <w:tcPr>
            <w:tcW w:w="2407" w:type="dxa"/>
            <w:vAlign w:val="center"/>
          </w:tcPr>
          <w:p w14:paraId="4571BAFE" w14:textId="0AF908E7" w:rsidR="00937CBC" w:rsidRPr="00336CB1" w:rsidRDefault="00937CBC" w:rsidP="00937CBC">
            <w:pPr>
              <w:spacing w:before="1"/>
              <w:jc w:val="both"/>
              <w:rPr>
                <w:color w:val="231F20"/>
                <w:lang w:val="es-ES"/>
              </w:rPr>
            </w:pPr>
            <w:r w:rsidRPr="00937CBC">
              <w:rPr>
                <w:color w:val="231F20"/>
                <w:lang w:val="es-CO"/>
              </w:rPr>
              <w:t>sensible a mensajes sin señales explícitas</w:t>
            </w:r>
          </w:p>
        </w:tc>
        <w:tc>
          <w:tcPr>
            <w:tcW w:w="2409" w:type="dxa"/>
            <w:vAlign w:val="center"/>
          </w:tcPr>
          <w:p w14:paraId="371F8721" w14:textId="25DA1D16" w:rsidR="00937CBC" w:rsidRPr="00336CB1" w:rsidRDefault="00937CBC" w:rsidP="00937CBC">
            <w:pPr>
              <w:spacing w:before="1"/>
              <w:jc w:val="both"/>
              <w:rPr>
                <w:color w:val="231F20"/>
                <w:lang w:val="es-ES"/>
              </w:rPr>
            </w:pPr>
            <w:r w:rsidRPr="00937CBC">
              <w:rPr>
                <w:color w:val="231F20"/>
                <w:lang w:val="es-CO"/>
              </w:rPr>
              <w:t>detección de fraude prioritaria</w:t>
            </w:r>
          </w:p>
        </w:tc>
      </w:tr>
    </w:tbl>
    <w:p w14:paraId="1BABEF82" w14:textId="77777777" w:rsidR="009B76DD" w:rsidRPr="009B76DD" w:rsidRDefault="009B76DD" w:rsidP="009B76DD">
      <w:pPr>
        <w:spacing w:before="1"/>
        <w:jc w:val="both"/>
        <w:rPr>
          <w:color w:val="231F20"/>
          <w:sz w:val="24"/>
          <w:szCs w:val="24"/>
          <w:lang w:val="es-ES"/>
        </w:rPr>
      </w:pPr>
    </w:p>
    <w:p w14:paraId="2E100B98" w14:textId="7C380595" w:rsidR="009B76DD" w:rsidRPr="00336CB1" w:rsidRDefault="009B76DD" w:rsidP="00336CB1">
      <w:pPr>
        <w:spacing w:before="1"/>
        <w:jc w:val="center"/>
        <w:rPr>
          <w:color w:val="231F20"/>
          <w:lang w:val="es-ES"/>
        </w:rPr>
      </w:pPr>
      <w:r w:rsidRPr="00336CB1">
        <w:rPr>
          <w:color w:val="231F20"/>
          <w:lang w:val="es-ES"/>
        </w:rPr>
        <w:t xml:space="preserve">Fuente: Elaboración propia, sustentada en literatura de clasificación y documentación técnica </w:t>
      </w:r>
      <w:r w:rsidR="00F4636C">
        <w:rPr>
          <w:color w:val="231F20"/>
          <w:lang w:val="es-ES"/>
        </w:rPr>
        <w:t>[13]</w:t>
      </w:r>
      <w:r w:rsidRPr="00336CB1">
        <w:rPr>
          <w:color w:val="231F20"/>
          <w:lang w:val="es-ES"/>
        </w:rPr>
        <w:t xml:space="preserve">, </w:t>
      </w:r>
      <w:r w:rsidR="00F4636C">
        <w:rPr>
          <w:color w:val="231F20"/>
          <w:lang w:val="es-ES"/>
        </w:rPr>
        <w:t>[14]</w:t>
      </w:r>
      <w:r w:rsidR="004E7A0F">
        <w:rPr>
          <w:color w:val="231F20"/>
          <w:lang w:val="es-ES"/>
        </w:rPr>
        <w:t>.</w:t>
      </w:r>
    </w:p>
    <w:p w14:paraId="389996FE" w14:textId="77777777" w:rsidR="009B76DD" w:rsidRPr="009B76DD" w:rsidRDefault="009B76DD" w:rsidP="009B76DD">
      <w:pPr>
        <w:spacing w:before="1"/>
        <w:jc w:val="both"/>
        <w:rPr>
          <w:color w:val="231F20"/>
          <w:sz w:val="24"/>
          <w:szCs w:val="24"/>
          <w:lang w:val="es-ES"/>
        </w:rPr>
      </w:pPr>
    </w:p>
    <w:p w14:paraId="774260C4" w14:textId="53B523F8"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Los resultados de pruebas funcionales mostraron un desempeño consistente del sistema en escenarios típicos de fraude, con acierto alto cuando existen señales lingüísticas claras (urgencia, suplantación, solicitud de códigos) o evidencia técnica (URL sospechosa). No obstante, se identifican falsos negativos principalmente cuando el mensaje fraudulento evita palabras gatillo, emplea lenguaje conversacional neutro o delega el engaño al enlace sin texto explícito; esta es una limitación esperable de enfoques basados en patrones léxicos y representaciones TF-IDF </w:t>
      </w:r>
      <w:r w:rsidR="00F4636C">
        <w:rPr>
          <w:color w:val="231F20"/>
          <w:sz w:val="24"/>
          <w:szCs w:val="24"/>
          <w:lang w:val="es-ES"/>
        </w:rPr>
        <w:t>[8]</w:t>
      </w:r>
      <w:r w:rsidRPr="009B76DD">
        <w:rPr>
          <w:color w:val="231F20"/>
          <w:sz w:val="24"/>
          <w:szCs w:val="24"/>
          <w:lang w:val="es-ES"/>
        </w:rPr>
        <w:t xml:space="preserve">, </w:t>
      </w:r>
      <w:r w:rsidR="000F3E5E">
        <w:rPr>
          <w:color w:val="231F20"/>
          <w:sz w:val="24"/>
          <w:szCs w:val="24"/>
          <w:lang w:val="es-ES"/>
        </w:rPr>
        <w:t>[21]</w:t>
      </w:r>
      <w:r w:rsidRPr="009B76DD">
        <w:rPr>
          <w:color w:val="231F20"/>
          <w:sz w:val="24"/>
          <w:szCs w:val="24"/>
          <w:lang w:val="es-ES"/>
        </w:rPr>
        <w:t xml:space="preserve">, </w:t>
      </w:r>
      <w:r w:rsidR="00F4636C">
        <w:rPr>
          <w:color w:val="231F20"/>
          <w:sz w:val="24"/>
          <w:szCs w:val="24"/>
          <w:lang w:val="es-ES"/>
        </w:rPr>
        <w:t>[14]</w:t>
      </w:r>
      <w:r w:rsidR="004E7A0F">
        <w:rPr>
          <w:color w:val="231F20"/>
          <w:sz w:val="24"/>
          <w:szCs w:val="24"/>
          <w:lang w:val="es-ES"/>
        </w:rPr>
        <w:t>.</w:t>
      </w:r>
    </w:p>
    <w:p w14:paraId="48873EE1" w14:textId="77777777" w:rsidR="009B76DD" w:rsidRPr="009B76DD" w:rsidRDefault="009B76DD" w:rsidP="009B76DD">
      <w:pPr>
        <w:spacing w:before="1"/>
        <w:jc w:val="both"/>
        <w:rPr>
          <w:color w:val="231F20"/>
          <w:sz w:val="24"/>
          <w:szCs w:val="24"/>
          <w:lang w:val="es-ES"/>
        </w:rPr>
      </w:pPr>
    </w:p>
    <w:p w14:paraId="2CE23457" w14:textId="77777777" w:rsidR="00937CBC" w:rsidRDefault="00937CBC" w:rsidP="00456FA6">
      <w:pPr>
        <w:spacing w:before="1"/>
        <w:jc w:val="center"/>
        <w:rPr>
          <w:color w:val="231F20"/>
          <w:sz w:val="24"/>
          <w:szCs w:val="24"/>
          <w:lang w:val="es-ES"/>
        </w:rPr>
      </w:pPr>
      <w:r w:rsidRPr="003C55D6">
        <w:rPr>
          <w:noProof/>
        </w:rPr>
        <w:drawing>
          <wp:inline distT="0" distB="0" distL="0" distR="0" wp14:anchorId="58E3D51C" wp14:editId="0CD0BC89">
            <wp:extent cx="2552700" cy="1781972"/>
            <wp:effectExtent l="0" t="0" r="0" b="0"/>
            <wp:docPr id="17724565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56587" name="Imagen 1" descr="Interfaz de usuario gráfica, Texto, Aplicación&#10;&#10;El contenido generado por IA puede ser incorrecto."/>
                    <pic:cNvPicPr/>
                  </pic:nvPicPr>
                  <pic:blipFill>
                    <a:blip r:embed="rId12"/>
                    <a:stretch>
                      <a:fillRect/>
                    </a:stretch>
                  </pic:blipFill>
                  <pic:spPr>
                    <a:xfrm>
                      <a:off x="0" y="0"/>
                      <a:ext cx="2574289" cy="1797042"/>
                    </a:xfrm>
                    <a:prstGeom prst="rect">
                      <a:avLst/>
                    </a:prstGeom>
                  </pic:spPr>
                </pic:pic>
              </a:graphicData>
            </a:graphic>
          </wp:inline>
        </w:drawing>
      </w:r>
    </w:p>
    <w:p w14:paraId="2728BDDC" w14:textId="77777777" w:rsidR="00336CB1" w:rsidRDefault="00336CB1" w:rsidP="00336CB1">
      <w:pPr>
        <w:spacing w:before="1"/>
        <w:jc w:val="center"/>
        <w:rPr>
          <w:color w:val="231F20"/>
          <w:sz w:val="16"/>
          <w:szCs w:val="16"/>
          <w:lang w:val="es-ES"/>
        </w:rPr>
      </w:pPr>
    </w:p>
    <w:p w14:paraId="7480384B" w14:textId="0A84E3ED" w:rsidR="009B76DD" w:rsidRDefault="009B76DD" w:rsidP="00336CB1">
      <w:pPr>
        <w:spacing w:before="1"/>
        <w:jc w:val="center"/>
        <w:rPr>
          <w:color w:val="231F20"/>
          <w:sz w:val="16"/>
          <w:szCs w:val="16"/>
          <w:lang w:val="es-ES"/>
        </w:rPr>
      </w:pPr>
      <w:r w:rsidRPr="00336CB1">
        <w:rPr>
          <w:color w:val="231F20"/>
          <w:sz w:val="16"/>
          <w:szCs w:val="16"/>
          <w:lang w:val="es-ES"/>
        </w:rPr>
        <w:t xml:space="preserve">Fig. </w:t>
      </w:r>
      <w:r w:rsidR="00336CB1" w:rsidRPr="00336CB1">
        <w:rPr>
          <w:color w:val="231F20"/>
          <w:sz w:val="16"/>
          <w:szCs w:val="16"/>
          <w:lang w:val="es-ES"/>
        </w:rPr>
        <w:t>3</w:t>
      </w:r>
      <w:r w:rsidRPr="00336CB1">
        <w:rPr>
          <w:color w:val="231F20"/>
          <w:sz w:val="16"/>
          <w:szCs w:val="16"/>
          <w:lang w:val="es-ES"/>
        </w:rPr>
        <w:t>. Distribución representativa del dataset de entrenamiento y clases usadas para el clasificador.</w:t>
      </w:r>
    </w:p>
    <w:p w14:paraId="315ACB70" w14:textId="77777777" w:rsidR="00336CB1" w:rsidRPr="00336CB1" w:rsidRDefault="00336CB1" w:rsidP="00336CB1">
      <w:pPr>
        <w:spacing w:before="1"/>
        <w:jc w:val="center"/>
        <w:rPr>
          <w:color w:val="231F20"/>
          <w:sz w:val="16"/>
          <w:szCs w:val="16"/>
          <w:lang w:val="es-ES"/>
        </w:rPr>
      </w:pPr>
    </w:p>
    <w:p w14:paraId="73DC0718" w14:textId="7944DB59" w:rsidR="009B76DD" w:rsidRPr="0057293F" w:rsidRDefault="009B76DD" w:rsidP="0057293F">
      <w:pPr>
        <w:spacing w:before="1"/>
        <w:jc w:val="center"/>
        <w:rPr>
          <w:color w:val="231F20"/>
          <w:lang w:val="es-ES"/>
        </w:rPr>
      </w:pPr>
      <w:r w:rsidRPr="00336CB1">
        <w:rPr>
          <w:color w:val="231F20"/>
          <w:lang w:val="es-ES"/>
        </w:rPr>
        <w:t xml:space="preserve">Fuente: Elaboración propia (construcción y etiquetado del conjunto de entrenamiento) </w:t>
      </w:r>
      <w:r w:rsidR="00F4636C">
        <w:rPr>
          <w:color w:val="231F20"/>
          <w:lang w:val="es-ES"/>
        </w:rPr>
        <w:t>[14]</w:t>
      </w:r>
      <w:r w:rsidR="004E7A0F">
        <w:rPr>
          <w:color w:val="231F20"/>
          <w:lang w:val="es-ES"/>
        </w:rPr>
        <w:t>.</w:t>
      </w:r>
    </w:p>
    <w:p w14:paraId="5B0913E3" w14:textId="77777777" w:rsidR="009B76DD" w:rsidRPr="00937CBC" w:rsidRDefault="009B76DD" w:rsidP="009B76DD">
      <w:pPr>
        <w:spacing w:before="1"/>
        <w:jc w:val="both"/>
        <w:rPr>
          <w:b/>
          <w:bCs/>
          <w:color w:val="231F20"/>
          <w:sz w:val="24"/>
          <w:szCs w:val="24"/>
          <w:lang w:val="es-ES"/>
        </w:rPr>
      </w:pPr>
      <w:r w:rsidRPr="00937CBC">
        <w:rPr>
          <w:b/>
          <w:bCs/>
          <w:color w:val="231F20"/>
          <w:sz w:val="24"/>
          <w:szCs w:val="24"/>
          <w:lang w:val="es-ES"/>
        </w:rPr>
        <w:t>Rendimiento operativo: texto, imágenes y tiempos de respuesta</w:t>
      </w:r>
    </w:p>
    <w:p w14:paraId="064CC229" w14:textId="77777777" w:rsidR="009B76DD" w:rsidRPr="009B76DD" w:rsidRDefault="009B76DD" w:rsidP="009B76DD">
      <w:pPr>
        <w:spacing w:before="1"/>
        <w:jc w:val="both"/>
        <w:rPr>
          <w:color w:val="231F20"/>
          <w:sz w:val="24"/>
          <w:szCs w:val="24"/>
          <w:lang w:val="es-ES"/>
        </w:rPr>
      </w:pPr>
    </w:p>
    <w:p w14:paraId="49C15870" w14:textId="4C60FF85"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En operación, el sistema mostró tiempos de respuesta adecuados para interacción conversacional: el procesamiento de texto suele ser inferior al procesamiento de imágenes, ya que OCR agrega costo computacional (preprocesamiento + extracción + análisis). En general, el desempeño observado se mantiene dentro de márgenes aceptables para un chatbot que requiere entregar alertas rápidas y recomendaciones claras, y la arquitectura basada en FastAPI facilita el manejo concurrente de eventos entrantes desde webhooks </w:t>
      </w:r>
      <w:r w:rsidR="00F4636C">
        <w:rPr>
          <w:color w:val="231F20"/>
          <w:sz w:val="24"/>
          <w:szCs w:val="24"/>
          <w:lang w:val="es-ES"/>
        </w:rPr>
        <w:t>[18]</w:t>
      </w:r>
      <w:r w:rsidRPr="009B76DD">
        <w:rPr>
          <w:color w:val="231F20"/>
          <w:sz w:val="24"/>
          <w:szCs w:val="24"/>
          <w:lang w:val="es-ES"/>
        </w:rPr>
        <w:t xml:space="preserve">, </w:t>
      </w:r>
      <w:r w:rsidR="00F4636C">
        <w:rPr>
          <w:color w:val="231F20"/>
          <w:sz w:val="24"/>
          <w:szCs w:val="24"/>
          <w:lang w:val="es-ES"/>
        </w:rPr>
        <w:t>[17]</w:t>
      </w:r>
      <w:r w:rsidRPr="009B76DD">
        <w:rPr>
          <w:color w:val="231F20"/>
          <w:sz w:val="24"/>
          <w:szCs w:val="24"/>
          <w:lang w:val="es-ES"/>
        </w:rPr>
        <w:t xml:space="preserve">, </w:t>
      </w:r>
      <w:r w:rsidR="00F4636C">
        <w:rPr>
          <w:color w:val="231F20"/>
          <w:sz w:val="24"/>
          <w:szCs w:val="24"/>
          <w:lang w:val="es-ES"/>
        </w:rPr>
        <w:t>[16]</w:t>
      </w:r>
      <w:r w:rsidR="004E7A0F">
        <w:rPr>
          <w:color w:val="231F20"/>
          <w:sz w:val="24"/>
          <w:szCs w:val="24"/>
          <w:lang w:val="es-ES"/>
        </w:rPr>
        <w:t>.</w:t>
      </w:r>
    </w:p>
    <w:p w14:paraId="196AADB6" w14:textId="77777777" w:rsidR="009B76DD" w:rsidRDefault="009B76DD" w:rsidP="009B76DD">
      <w:pPr>
        <w:spacing w:before="1"/>
        <w:jc w:val="both"/>
        <w:rPr>
          <w:color w:val="231F20"/>
          <w:sz w:val="24"/>
          <w:szCs w:val="24"/>
          <w:lang w:val="es-ES"/>
        </w:rPr>
      </w:pPr>
    </w:p>
    <w:p w14:paraId="6A1FE7E6" w14:textId="33776D82" w:rsidR="00456FA6" w:rsidRPr="009B76DD" w:rsidRDefault="00456FA6" w:rsidP="00456FA6">
      <w:pPr>
        <w:spacing w:before="1"/>
        <w:jc w:val="center"/>
        <w:rPr>
          <w:color w:val="231F20"/>
          <w:sz w:val="24"/>
          <w:szCs w:val="24"/>
          <w:lang w:val="es-ES"/>
        </w:rPr>
      </w:pPr>
      <w:r>
        <w:rPr>
          <w:noProof/>
          <w:color w:val="231F20"/>
          <w:sz w:val="24"/>
          <w:szCs w:val="24"/>
          <w:lang w:val="es-ES"/>
        </w:rPr>
        <w:lastRenderedPageBreak/>
        <w:drawing>
          <wp:inline distT="0" distB="0" distL="0" distR="0" wp14:anchorId="338CA052" wp14:editId="16FC0AAE">
            <wp:extent cx="2160000" cy="3443666"/>
            <wp:effectExtent l="0" t="0" r="0" b="0"/>
            <wp:docPr id="7623332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33212" name="Imagen 762333212"/>
                    <pic:cNvPicPr/>
                  </pic:nvPicPr>
                  <pic:blipFill rotWithShape="1">
                    <a:blip r:embed="rId13" cstate="print">
                      <a:extLst>
                        <a:ext uri="{28A0092B-C50C-407E-A947-70E740481C1C}">
                          <a14:useLocalDpi xmlns:a14="http://schemas.microsoft.com/office/drawing/2010/main" val="0"/>
                        </a:ext>
                      </a:extLst>
                    </a:blip>
                    <a:srcRect t="2401" b="50644"/>
                    <a:stretch>
                      <a:fillRect/>
                    </a:stretch>
                  </pic:blipFill>
                  <pic:spPr bwMode="auto">
                    <a:xfrm>
                      <a:off x="0" y="0"/>
                      <a:ext cx="2160000" cy="3443666"/>
                    </a:xfrm>
                    <a:prstGeom prst="rect">
                      <a:avLst/>
                    </a:prstGeom>
                    <a:ln>
                      <a:noFill/>
                    </a:ln>
                    <a:extLst>
                      <a:ext uri="{53640926-AAD7-44D8-BBD7-CCE9431645EC}">
                        <a14:shadowObscured xmlns:a14="http://schemas.microsoft.com/office/drawing/2010/main"/>
                      </a:ext>
                    </a:extLst>
                  </pic:spPr>
                </pic:pic>
              </a:graphicData>
            </a:graphic>
          </wp:inline>
        </w:drawing>
      </w:r>
      <w:r w:rsidR="00DE15DC">
        <w:rPr>
          <w:color w:val="231F20"/>
          <w:sz w:val="24"/>
          <w:szCs w:val="24"/>
          <w:lang w:val="es-ES"/>
        </w:rPr>
        <w:t xml:space="preserve"> </w:t>
      </w:r>
      <w:r w:rsidR="00DE15DC">
        <w:rPr>
          <w:noProof/>
          <w:color w:val="231F20"/>
          <w:sz w:val="24"/>
          <w:szCs w:val="24"/>
          <w:lang w:val="es-ES"/>
        </w:rPr>
        <w:drawing>
          <wp:inline distT="0" distB="0" distL="0" distR="0" wp14:anchorId="2E69BE9E" wp14:editId="0899FFEE">
            <wp:extent cx="2160000" cy="3444035"/>
            <wp:effectExtent l="0" t="0" r="0" b="0"/>
            <wp:docPr id="14692655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33212" name="Imagen 762333212"/>
                    <pic:cNvPicPr/>
                  </pic:nvPicPr>
                  <pic:blipFill rotWithShape="1">
                    <a:blip r:embed="rId13" cstate="print">
                      <a:extLst>
                        <a:ext uri="{28A0092B-C50C-407E-A947-70E740481C1C}">
                          <a14:useLocalDpi xmlns:a14="http://schemas.microsoft.com/office/drawing/2010/main" val="0"/>
                        </a:ext>
                      </a:extLst>
                    </a:blip>
                    <a:srcRect t="49143" b="3896"/>
                    <a:stretch>
                      <a:fillRect/>
                    </a:stretch>
                  </pic:blipFill>
                  <pic:spPr bwMode="auto">
                    <a:xfrm>
                      <a:off x="0" y="0"/>
                      <a:ext cx="2160000" cy="3444035"/>
                    </a:xfrm>
                    <a:prstGeom prst="rect">
                      <a:avLst/>
                    </a:prstGeom>
                    <a:ln>
                      <a:noFill/>
                    </a:ln>
                    <a:extLst>
                      <a:ext uri="{53640926-AAD7-44D8-BBD7-CCE9431645EC}">
                        <a14:shadowObscured xmlns:a14="http://schemas.microsoft.com/office/drawing/2010/main"/>
                      </a:ext>
                    </a:extLst>
                  </pic:spPr>
                </pic:pic>
              </a:graphicData>
            </a:graphic>
          </wp:inline>
        </w:drawing>
      </w:r>
    </w:p>
    <w:p w14:paraId="2976F190" w14:textId="77777777" w:rsidR="0057293F" w:rsidRDefault="0057293F" w:rsidP="00456FA6">
      <w:pPr>
        <w:spacing w:before="1"/>
        <w:jc w:val="center"/>
        <w:rPr>
          <w:b/>
          <w:bCs/>
          <w:color w:val="231F20"/>
          <w:sz w:val="16"/>
          <w:szCs w:val="16"/>
          <w:lang w:val="es-ES"/>
        </w:rPr>
      </w:pPr>
    </w:p>
    <w:p w14:paraId="32C06FE1" w14:textId="7CF04AEA" w:rsidR="009B76DD" w:rsidRDefault="009B76DD" w:rsidP="00456FA6">
      <w:pPr>
        <w:spacing w:before="1"/>
        <w:jc w:val="center"/>
        <w:rPr>
          <w:color w:val="231F20"/>
          <w:sz w:val="16"/>
          <w:szCs w:val="16"/>
          <w:lang w:val="es-ES"/>
        </w:rPr>
      </w:pPr>
      <w:r w:rsidRPr="0057293F">
        <w:rPr>
          <w:b/>
          <w:bCs/>
          <w:color w:val="231F20"/>
          <w:sz w:val="16"/>
          <w:szCs w:val="16"/>
          <w:lang w:val="es-ES"/>
        </w:rPr>
        <w:t xml:space="preserve">Fig. </w:t>
      </w:r>
      <w:r w:rsidR="0057293F" w:rsidRPr="0057293F">
        <w:rPr>
          <w:b/>
          <w:bCs/>
          <w:color w:val="231F20"/>
          <w:sz w:val="16"/>
          <w:szCs w:val="16"/>
          <w:lang w:val="es-ES"/>
        </w:rPr>
        <w:t>4</w:t>
      </w:r>
      <w:r w:rsidRPr="0057293F">
        <w:rPr>
          <w:b/>
          <w:bCs/>
          <w:color w:val="231F20"/>
          <w:sz w:val="16"/>
          <w:szCs w:val="16"/>
          <w:lang w:val="es-ES"/>
        </w:rPr>
        <w:t>.</w:t>
      </w:r>
      <w:r w:rsidRPr="00456FA6">
        <w:rPr>
          <w:color w:val="231F20"/>
          <w:sz w:val="16"/>
          <w:szCs w:val="16"/>
          <w:lang w:val="es-ES"/>
        </w:rPr>
        <w:t xml:space="preserve"> Ejemplos de casos: detección de enlace sospechoso y recomendaciones generadas al usuario.</w:t>
      </w:r>
    </w:p>
    <w:p w14:paraId="3F08268C" w14:textId="77777777" w:rsidR="0057293F" w:rsidRPr="00456FA6" w:rsidRDefault="0057293F" w:rsidP="00456FA6">
      <w:pPr>
        <w:spacing w:before="1"/>
        <w:jc w:val="center"/>
        <w:rPr>
          <w:color w:val="231F20"/>
          <w:sz w:val="16"/>
          <w:szCs w:val="16"/>
          <w:lang w:val="es-ES"/>
        </w:rPr>
      </w:pPr>
    </w:p>
    <w:p w14:paraId="1B90EC26" w14:textId="2BF3AE3A" w:rsidR="009B76DD" w:rsidRPr="00456FA6" w:rsidRDefault="009B76DD" w:rsidP="00456FA6">
      <w:pPr>
        <w:spacing w:before="1"/>
        <w:jc w:val="center"/>
        <w:rPr>
          <w:color w:val="231F20"/>
          <w:lang w:val="es-ES"/>
        </w:rPr>
      </w:pPr>
      <w:r w:rsidRPr="00456FA6">
        <w:rPr>
          <w:color w:val="231F20"/>
          <w:lang w:val="es-ES"/>
        </w:rPr>
        <w:t xml:space="preserve">Fuente: Elaboración propia, en coherencia con patrones reportados de estafa y phishing </w:t>
      </w:r>
      <w:r w:rsidR="00F4636C">
        <w:rPr>
          <w:color w:val="231F20"/>
          <w:lang w:val="es-ES"/>
        </w:rPr>
        <w:t>[3]</w:t>
      </w:r>
      <w:r w:rsidRPr="00456FA6">
        <w:rPr>
          <w:color w:val="231F20"/>
          <w:lang w:val="es-ES"/>
        </w:rPr>
        <w:t xml:space="preserve">, </w:t>
      </w:r>
      <w:r w:rsidR="00F4636C">
        <w:rPr>
          <w:color w:val="231F20"/>
          <w:lang w:val="es-ES"/>
        </w:rPr>
        <w:t>[8]</w:t>
      </w:r>
      <w:r w:rsidR="004E7A0F">
        <w:rPr>
          <w:color w:val="231F20"/>
          <w:lang w:val="es-ES"/>
        </w:rPr>
        <w:t>.</w:t>
      </w:r>
    </w:p>
    <w:p w14:paraId="21C02661" w14:textId="77777777" w:rsidR="009B76DD" w:rsidRPr="009B76DD" w:rsidRDefault="009B76DD" w:rsidP="009B76DD">
      <w:pPr>
        <w:spacing w:before="1"/>
        <w:jc w:val="both"/>
        <w:rPr>
          <w:color w:val="231F20"/>
          <w:sz w:val="24"/>
          <w:szCs w:val="24"/>
          <w:lang w:val="es-ES"/>
        </w:rPr>
      </w:pPr>
    </w:p>
    <w:p w14:paraId="638D1008" w14:textId="77777777" w:rsidR="009B76DD" w:rsidRPr="00937CBC" w:rsidRDefault="009B76DD" w:rsidP="009B76DD">
      <w:pPr>
        <w:spacing w:before="1"/>
        <w:jc w:val="both"/>
        <w:rPr>
          <w:b/>
          <w:bCs/>
          <w:color w:val="231F20"/>
          <w:sz w:val="24"/>
          <w:szCs w:val="24"/>
          <w:lang w:val="es-ES"/>
        </w:rPr>
      </w:pPr>
      <w:r w:rsidRPr="00937CBC">
        <w:rPr>
          <w:b/>
          <w:bCs/>
          <w:color w:val="231F20"/>
          <w:sz w:val="24"/>
          <w:szCs w:val="24"/>
          <w:lang w:val="es-ES"/>
        </w:rPr>
        <w:t>Validación funcional y cobertura de estafas frecuentes</w:t>
      </w:r>
    </w:p>
    <w:p w14:paraId="35ACF6F9" w14:textId="77777777" w:rsidR="009B76DD" w:rsidRPr="009B76DD" w:rsidRDefault="009B76DD" w:rsidP="009B76DD">
      <w:pPr>
        <w:spacing w:before="1"/>
        <w:jc w:val="both"/>
        <w:rPr>
          <w:color w:val="231F20"/>
          <w:sz w:val="24"/>
          <w:szCs w:val="24"/>
          <w:lang w:val="es-ES"/>
        </w:rPr>
      </w:pPr>
    </w:p>
    <w:p w14:paraId="478B6FCB" w14:textId="5DF57716"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La validación funcional indicó estabilidad del sistema en interacciones controladas, incluyendo mensajes simulados y ejemplos representativos de estafas frecuentes (premios falsos, suplantación bancaria, “paquetes retenidos” y verificación falsa de cuentas). La precisión funcional cercana al 90% en ambiente operativo refleja un desempeño útil para detección temprana, especialmente como herramienta preventiva y educativa </w:t>
      </w:r>
      <w:r w:rsidR="00F4636C">
        <w:rPr>
          <w:color w:val="231F20"/>
          <w:sz w:val="24"/>
          <w:szCs w:val="24"/>
          <w:lang w:val="es-ES"/>
        </w:rPr>
        <w:t>[3]</w:t>
      </w:r>
      <w:r w:rsidRPr="009B76DD">
        <w:rPr>
          <w:color w:val="231F20"/>
          <w:sz w:val="24"/>
          <w:szCs w:val="24"/>
          <w:lang w:val="es-ES"/>
        </w:rPr>
        <w:t xml:space="preserve">, </w:t>
      </w:r>
      <w:r w:rsidR="00F4636C">
        <w:rPr>
          <w:color w:val="231F20"/>
          <w:sz w:val="24"/>
          <w:szCs w:val="24"/>
          <w:lang w:val="es-ES"/>
        </w:rPr>
        <w:t>[8]</w:t>
      </w:r>
      <w:r w:rsidRPr="009B76DD">
        <w:rPr>
          <w:color w:val="231F20"/>
          <w:sz w:val="24"/>
          <w:szCs w:val="24"/>
          <w:lang w:val="es-ES"/>
        </w:rPr>
        <w:t xml:space="preserve">, </w:t>
      </w:r>
      <w:r w:rsidR="000F3E5E">
        <w:rPr>
          <w:color w:val="231F20"/>
          <w:sz w:val="24"/>
          <w:szCs w:val="24"/>
          <w:lang w:val="es-ES"/>
        </w:rPr>
        <w:t>[21]</w:t>
      </w:r>
      <w:r w:rsidR="004E7A0F">
        <w:rPr>
          <w:color w:val="231F20"/>
          <w:sz w:val="24"/>
          <w:szCs w:val="24"/>
          <w:lang w:val="es-ES"/>
        </w:rPr>
        <w:t>.</w:t>
      </w:r>
    </w:p>
    <w:p w14:paraId="4B4CA792" w14:textId="77777777" w:rsidR="009B76DD" w:rsidRPr="009B76DD" w:rsidRDefault="009B76DD" w:rsidP="009B76DD">
      <w:pPr>
        <w:spacing w:before="1"/>
        <w:jc w:val="both"/>
        <w:rPr>
          <w:color w:val="231F20"/>
          <w:sz w:val="24"/>
          <w:szCs w:val="24"/>
          <w:lang w:val="es-ES"/>
        </w:rPr>
      </w:pPr>
    </w:p>
    <w:p w14:paraId="56C56A4C" w14:textId="17D3C3C1" w:rsidR="009B76DD" w:rsidRPr="009B76DD" w:rsidRDefault="002E3C7B" w:rsidP="002E3C7B">
      <w:pPr>
        <w:spacing w:before="1"/>
        <w:jc w:val="center"/>
        <w:rPr>
          <w:color w:val="231F20"/>
          <w:sz w:val="24"/>
          <w:szCs w:val="24"/>
          <w:lang w:val="es-ES"/>
        </w:rPr>
      </w:pPr>
      <w:r>
        <w:rPr>
          <w:noProof/>
          <w:color w:val="231F20"/>
          <w:sz w:val="24"/>
          <w:szCs w:val="24"/>
          <w:lang w:val="es-ES"/>
        </w:rPr>
        <w:lastRenderedPageBreak/>
        <w:drawing>
          <wp:inline distT="0" distB="0" distL="0" distR="0" wp14:anchorId="3826B9EE" wp14:editId="38D0B41F">
            <wp:extent cx="2160000" cy="3473985"/>
            <wp:effectExtent l="0" t="0" r="0" b="0"/>
            <wp:docPr id="847118263"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8263" name="Imagen 4" descr="Texto&#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t="3140" b="38587"/>
                    <a:stretch>
                      <a:fillRect/>
                    </a:stretch>
                  </pic:blipFill>
                  <pic:spPr bwMode="auto">
                    <a:xfrm>
                      <a:off x="0" y="0"/>
                      <a:ext cx="2160000" cy="3473985"/>
                    </a:xfrm>
                    <a:prstGeom prst="rect">
                      <a:avLst/>
                    </a:prstGeom>
                    <a:ln>
                      <a:noFill/>
                    </a:ln>
                    <a:extLst>
                      <a:ext uri="{53640926-AAD7-44D8-BBD7-CCE9431645EC}">
                        <a14:shadowObscured xmlns:a14="http://schemas.microsoft.com/office/drawing/2010/main"/>
                      </a:ext>
                    </a:extLst>
                  </pic:spPr>
                </pic:pic>
              </a:graphicData>
            </a:graphic>
          </wp:inline>
        </w:drawing>
      </w:r>
    </w:p>
    <w:p w14:paraId="598565DE" w14:textId="77777777" w:rsidR="0057293F" w:rsidRDefault="0057293F" w:rsidP="0057293F">
      <w:pPr>
        <w:spacing w:before="1"/>
        <w:jc w:val="center"/>
        <w:rPr>
          <w:b/>
          <w:bCs/>
          <w:color w:val="231F20"/>
          <w:sz w:val="16"/>
          <w:szCs w:val="16"/>
          <w:lang w:val="es-ES"/>
        </w:rPr>
      </w:pPr>
    </w:p>
    <w:p w14:paraId="6E8BD2C7" w14:textId="4C851D27" w:rsidR="009B76DD" w:rsidRDefault="009B76DD" w:rsidP="0057293F">
      <w:pPr>
        <w:spacing w:before="1"/>
        <w:jc w:val="center"/>
        <w:rPr>
          <w:color w:val="231F20"/>
          <w:sz w:val="16"/>
          <w:szCs w:val="16"/>
          <w:lang w:val="es-ES"/>
        </w:rPr>
      </w:pPr>
      <w:r w:rsidRPr="0057293F">
        <w:rPr>
          <w:b/>
          <w:bCs/>
          <w:color w:val="231F20"/>
          <w:sz w:val="16"/>
          <w:szCs w:val="16"/>
          <w:lang w:val="es-ES"/>
        </w:rPr>
        <w:t xml:space="preserve">Fig. </w:t>
      </w:r>
      <w:r w:rsidR="00C10655">
        <w:rPr>
          <w:b/>
          <w:bCs/>
          <w:color w:val="231F20"/>
          <w:sz w:val="16"/>
          <w:szCs w:val="16"/>
          <w:lang w:val="es-ES"/>
        </w:rPr>
        <w:t>5</w:t>
      </w:r>
      <w:r w:rsidRPr="0057293F">
        <w:rPr>
          <w:b/>
          <w:bCs/>
          <w:color w:val="231F20"/>
          <w:sz w:val="16"/>
          <w:szCs w:val="16"/>
          <w:lang w:val="es-ES"/>
        </w:rPr>
        <w:t>.</w:t>
      </w:r>
      <w:r w:rsidRPr="0057293F">
        <w:rPr>
          <w:color w:val="231F20"/>
          <w:sz w:val="16"/>
          <w:szCs w:val="16"/>
          <w:lang w:val="es-ES"/>
        </w:rPr>
        <w:t xml:space="preserve"> Resultados generales de pruebas funcionales.</w:t>
      </w:r>
    </w:p>
    <w:p w14:paraId="75B86806" w14:textId="77777777" w:rsidR="0057293F" w:rsidRPr="0057293F" w:rsidRDefault="0057293F" w:rsidP="0057293F">
      <w:pPr>
        <w:spacing w:before="1"/>
        <w:jc w:val="center"/>
        <w:rPr>
          <w:color w:val="231F20"/>
          <w:sz w:val="16"/>
          <w:szCs w:val="16"/>
          <w:lang w:val="es-ES"/>
        </w:rPr>
      </w:pPr>
    </w:p>
    <w:p w14:paraId="05220F16" w14:textId="1E682E2E" w:rsidR="009B76DD" w:rsidRPr="0057293F" w:rsidRDefault="009B76DD" w:rsidP="0057293F">
      <w:pPr>
        <w:spacing w:before="1"/>
        <w:jc w:val="center"/>
        <w:rPr>
          <w:color w:val="231F20"/>
          <w:lang w:val="es-ES"/>
        </w:rPr>
      </w:pPr>
      <w:r w:rsidRPr="0057293F">
        <w:rPr>
          <w:color w:val="231F20"/>
          <w:lang w:val="es-ES"/>
        </w:rPr>
        <w:t xml:space="preserve">Fuente: Elaboración propia, con apoyo en criterios de evaluación de clasificación </w:t>
      </w:r>
      <w:r w:rsidR="00F4636C">
        <w:rPr>
          <w:color w:val="231F20"/>
          <w:lang w:val="es-ES"/>
        </w:rPr>
        <w:t>[14]</w:t>
      </w:r>
      <w:r w:rsidR="004E7A0F">
        <w:rPr>
          <w:color w:val="231F20"/>
          <w:lang w:val="es-ES"/>
        </w:rPr>
        <w:t>.</w:t>
      </w:r>
    </w:p>
    <w:p w14:paraId="28AED254" w14:textId="77777777" w:rsidR="009B76DD" w:rsidRPr="009B76DD" w:rsidRDefault="009B76DD" w:rsidP="009B76DD">
      <w:pPr>
        <w:spacing w:before="1"/>
        <w:jc w:val="both"/>
        <w:rPr>
          <w:color w:val="231F20"/>
          <w:sz w:val="24"/>
          <w:szCs w:val="24"/>
          <w:lang w:val="es-ES"/>
        </w:rPr>
      </w:pPr>
    </w:p>
    <w:p w14:paraId="441D9948" w14:textId="77777777" w:rsidR="00DE15DC" w:rsidRPr="009B76DD" w:rsidRDefault="00DE15DC" w:rsidP="00DE15DC">
      <w:pPr>
        <w:spacing w:before="1"/>
        <w:jc w:val="center"/>
        <w:rPr>
          <w:color w:val="231F20"/>
          <w:sz w:val="24"/>
          <w:szCs w:val="24"/>
          <w:lang w:val="es-ES"/>
        </w:rPr>
      </w:pPr>
      <w:r>
        <w:rPr>
          <w:noProof/>
          <w:color w:val="231F20"/>
          <w:sz w:val="24"/>
          <w:szCs w:val="24"/>
          <w:lang w:val="es-ES"/>
        </w:rPr>
        <w:drawing>
          <wp:inline distT="0" distB="0" distL="0" distR="0" wp14:anchorId="3E8E40A3" wp14:editId="2174602A">
            <wp:extent cx="2159000" cy="3474720"/>
            <wp:effectExtent l="0" t="0" r="0" b="0"/>
            <wp:docPr id="4849186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8662" name="Imagen 484918662"/>
                    <pic:cNvPicPr/>
                  </pic:nvPicPr>
                  <pic:blipFill rotWithShape="1">
                    <a:blip r:embed="rId15" cstate="print">
                      <a:extLst>
                        <a:ext uri="{28A0092B-C50C-407E-A947-70E740481C1C}">
                          <a14:useLocalDpi xmlns:a14="http://schemas.microsoft.com/office/drawing/2010/main" val="0"/>
                        </a:ext>
                      </a:extLst>
                    </a:blip>
                    <a:srcRect t="2971" b="49902"/>
                    <a:stretch>
                      <a:fillRect/>
                    </a:stretch>
                  </pic:blipFill>
                  <pic:spPr bwMode="auto">
                    <a:xfrm>
                      <a:off x="0" y="0"/>
                      <a:ext cx="2160000" cy="3476330"/>
                    </a:xfrm>
                    <a:prstGeom prst="rect">
                      <a:avLst/>
                    </a:prstGeom>
                    <a:ln>
                      <a:noFill/>
                    </a:ln>
                    <a:extLst>
                      <a:ext uri="{53640926-AAD7-44D8-BBD7-CCE9431645EC}">
                        <a14:shadowObscured xmlns:a14="http://schemas.microsoft.com/office/drawing/2010/main"/>
                      </a:ext>
                    </a:extLst>
                  </pic:spPr>
                </pic:pic>
              </a:graphicData>
            </a:graphic>
          </wp:inline>
        </w:drawing>
      </w:r>
      <w:r>
        <w:rPr>
          <w:color w:val="231F20"/>
          <w:sz w:val="24"/>
          <w:szCs w:val="24"/>
          <w:lang w:val="es-ES"/>
        </w:rPr>
        <w:t xml:space="preserve"> </w:t>
      </w:r>
      <w:r>
        <w:rPr>
          <w:noProof/>
          <w:color w:val="231F20"/>
          <w:sz w:val="24"/>
          <w:szCs w:val="24"/>
          <w:lang w:val="es-ES"/>
        </w:rPr>
        <w:drawing>
          <wp:inline distT="0" distB="0" distL="0" distR="0" wp14:anchorId="64E2C0EF" wp14:editId="4B3DEB30">
            <wp:extent cx="2159000" cy="3482340"/>
            <wp:effectExtent l="0" t="0" r="0" b="0"/>
            <wp:docPr id="1260278930" name="Imagen 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78930" name="Imagen 3" descr="Interfaz de usuario gráfica, Texto&#10;&#10;El contenido generado por IA puede ser incorrecto."/>
                    <pic:cNvPicPr/>
                  </pic:nvPicPr>
                  <pic:blipFill rotWithShape="1">
                    <a:blip r:embed="rId15" cstate="print">
                      <a:extLst>
                        <a:ext uri="{28A0092B-C50C-407E-A947-70E740481C1C}">
                          <a14:useLocalDpi xmlns:a14="http://schemas.microsoft.com/office/drawing/2010/main" val="0"/>
                        </a:ext>
                      </a:extLst>
                    </a:blip>
                    <a:srcRect t="49181" b="3588"/>
                    <a:stretch>
                      <a:fillRect/>
                    </a:stretch>
                  </pic:blipFill>
                  <pic:spPr bwMode="auto">
                    <a:xfrm>
                      <a:off x="0" y="0"/>
                      <a:ext cx="2160000" cy="3483953"/>
                    </a:xfrm>
                    <a:prstGeom prst="rect">
                      <a:avLst/>
                    </a:prstGeom>
                    <a:ln>
                      <a:noFill/>
                    </a:ln>
                    <a:extLst>
                      <a:ext uri="{53640926-AAD7-44D8-BBD7-CCE9431645EC}">
                        <a14:shadowObscured xmlns:a14="http://schemas.microsoft.com/office/drawing/2010/main"/>
                      </a:ext>
                    </a:extLst>
                  </pic:spPr>
                </pic:pic>
              </a:graphicData>
            </a:graphic>
          </wp:inline>
        </w:drawing>
      </w:r>
    </w:p>
    <w:p w14:paraId="7D11DE36" w14:textId="77777777" w:rsidR="0057293F" w:rsidRDefault="0057293F" w:rsidP="0057293F">
      <w:pPr>
        <w:spacing w:before="1"/>
        <w:jc w:val="center"/>
        <w:rPr>
          <w:b/>
          <w:bCs/>
          <w:color w:val="231F20"/>
          <w:sz w:val="16"/>
          <w:szCs w:val="16"/>
          <w:lang w:val="es-ES"/>
        </w:rPr>
      </w:pPr>
    </w:p>
    <w:p w14:paraId="6711CB96" w14:textId="4E388C58" w:rsidR="009B76DD" w:rsidRDefault="009B76DD" w:rsidP="0057293F">
      <w:pPr>
        <w:spacing w:before="1"/>
        <w:jc w:val="center"/>
        <w:rPr>
          <w:color w:val="231F20"/>
          <w:sz w:val="16"/>
          <w:szCs w:val="16"/>
          <w:lang w:val="es-ES"/>
        </w:rPr>
      </w:pPr>
      <w:r w:rsidRPr="0057293F">
        <w:rPr>
          <w:b/>
          <w:bCs/>
          <w:color w:val="231F20"/>
          <w:sz w:val="16"/>
          <w:szCs w:val="16"/>
          <w:lang w:val="es-ES"/>
        </w:rPr>
        <w:t xml:space="preserve">Fig. </w:t>
      </w:r>
      <w:r w:rsidR="00C10655">
        <w:rPr>
          <w:b/>
          <w:bCs/>
          <w:color w:val="231F20"/>
          <w:sz w:val="16"/>
          <w:szCs w:val="16"/>
          <w:lang w:val="es-ES"/>
        </w:rPr>
        <w:t>6</w:t>
      </w:r>
      <w:r w:rsidRPr="0057293F">
        <w:rPr>
          <w:b/>
          <w:bCs/>
          <w:color w:val="231F20"/>
          <w:sz w:val="16"/>
          <w:szCs w:val="16"/>
          <w:lang w:val="es-ES"/>
        </w:rPr>
        <w:t>.</w:t>
      </w:r>
      <w:r w:rsidRPr="0057293F">
        <w:rPr>
          <w:color w:val="231F20"/>
          <w:sz w:val="16"/>
          <w:szCs w:val="16"/>
          <w:lang w:val="es-ES"/>
        </w:rPr>
        <w:t xml:space="preserve"> Validación del OCR en capturas reales recibidas por WhatsApp</w:t>
      </w:r>
      <w:r w:rsidR="00DE15DC" w:rsidRPr="0057293F">
        <w:rPr>
          <w:color w:val="231F20"/>
          <w:sz w:val="16"/>
          <w:szCs w:val="16"/>
          <w:lang w:val="es-ES"/>
        </w:rPr>
        <w:t>.</w:t>
      </w:r>
    </w:p>
    <w:p w14:paraId="29E936D5" w14:textId="77777777" w:rsidR="0057293F" w:rsidRPr="0057293F" w:rsidRDefault="0057293F" w:rsidP="0057293F">
      <w:pPr>
        <w:spacing w:before="1"/>
        <w:jc w:val="center"/>
        <w:rPr>
          <w:color w:val="231F20"/>
          <w:sz w:val="16"/>
          <w:szCs w:val="16"/>
          <w:lang w:val="es-ES"/>
        </w:rPr>
      </w:pPr>
    </w:p>
    <w:p w14:paraId="59954007" w14:textId="792A8F13" w:rsidR="001744D1" w:rsidRPr="0057293F" w:rsidRDefault="009B76DD" w:rsidP="0057293F">
      <w:pPr>
        <w:spacing w:before="1"/>
        <w:jc w:val="center"/>
        <w:rPr>
          <w:color w:val="231F20"/>
          <w:lang w:val="es-ES"/>
        </w:rPr>
      </w:pPr>
      <w:r w:rsidRPr="0057293F">
        <w:rPr>
          <w:color w:val="231F20"/>
          <w:lang w:val="es-ES"/>
        </w:rPr>
        <w:t xml:space="preserve">Fuente: Elaboración propia con soporte en documentación OCR </w:t>
      </w:r>
      <w:r w:rsidR="00F4636C">
        <w:rPr>
          <w:color w:val="231F20"/>
          <w:lang w:val="es-ES"/>
        </w:rPr>
        <w:t>[16]</w:t>
      </w:r>
      <w:r w:rsidRPr="0057293F">
        <w:rPr>
          <w:color w:val="231F20"/>
          <w:lang w:val="es-ES"/>
        </w:rPr>
        <w:t xml:space="preserve">, </w:t>
      </w:r>
      <w:r w:rsidR="000F3E5E">
        <w:rPr>
          <w:color w:val="231F20"/>
          <w:lang w:val="es-ES"/>
        </w:rPr>
        <w:t>[27]</w:t>
      </w:r>
      <w:r w:rsidR="004E7A0F">
        <w:rPr>
          <w:color w:val="231F20"/>
          <w:lang w:val="es-ES"/>
        </w:rPr>
        <w:t>.</w:t>
      </w:r>
    </w:p>
    <w:p w14:paraId="242E4BD4" w14:textId="77777777" w:rsidR="009B76DD" w:rsidRPr="00937CBC" w:rsidRDefault="009B76DD" w:rsidP="009B76DD">
      <w:pPr>
        <w:spacing w:before="1"/>
        <w:jc w:val="both"/>
        <w:rPr>
          <w:b/>
          <w:bCs/>
          <w:color w:val="231F20"/>
          <w:sz w:val="24"/>
          <w:szCs w:val="24"/>
          <w:lang w:val="es-ES"/>
        </w:rPr>
      </w:pPr>
      <w:r w:rsidRPr="00937CBC">
        <w:rPr>
          <w:b/>
          <w:bCs/>
          <w:color w:val="231F20"/>
          <w:sz w:val="24"/>
          <w:szCs w:val="24"/>
          <w:lang w:val="es-ES"/>
        </w:rPr>
        <w:lastRenderedPageBreak/>
        <w:t>Protección de datos, inferencias y limitaciones</w:t>
      </w:r>
    </w:p>
    <w:p w14:paraId="1F1FD2EB" w14:textId="77777777" w:rsidR="009B76DD" w:rsidRPr="009B76DD" w:rsidRDefault="009B76DD" w:rsidP="009B76DD">
      <w:pPr>
        <w:spacing w:before="1"/>
        <w:jc w:val="both"/>
        <w:rPr>
          <w:color w:val="231F20"/>
          <w:sz w:val="24"/>
          <w:szCs w:val="24"/>
          <w:lang w:val="es-ES"/>
        </w:rPr>
      </w:pPr>
    </w:p>
    <w:p w14:paraId="22EB3F1D" w14:textId="09761497" w:rsidR="009B76DD" w:rsidRPr="009B76DD" w:rsidRDefault="009B76DD" w:rsidP="009B76DD">
      <w:pPr>
        <w:spacing w:before="1"/>
        <w:jc w:val="both"/>
        <w:rPr>
          <w:color w:val="231F20"/>
          <w:sz w:val="24"/>
          <w:szCs w:val="24"/>
          <w:lang w:val="es-ES"/>
        </w:rPr>
      </w:pPr>
      <w:r w:rsidRPr="009B76DD">
        <w:rPr>
          <w:color w:val="231F20"/>
          <w:sz w:val="24"/>
          <w:szCs w:val="24"/>
          <w:lang w:val="es-ES"/>
        </w:rPr>
        <w:t xml:space="preserve">El sistema se diseñó bajo principios de minimización y uso específico, preservando el contexto conversacional necesario y evitando retención innecesaria de contenido sensible. Adicionalmente, el uso de la API de mensajería exige mantener medidas de protección de credenciales y control de acceso, lo cual es coherente con las recomendaciones de seguridad y políticas de plataforma </w:t>
      </w:r>
      <w:r w:rsidR="00F4636C">
        <w:rPr>
          <w:color w:val="231F20"/>
          <w:sz w:val="24"/>
          <w:szCs w:val="24"/>
          <w:lang w:val="es-ES"/>
        </w:rPr>
        <w:t>[17]</w:t>
      </w:r>
      <w:r w:rsidRPr="009B76DD">
        <w:rPr>
          <w:color w:val="231F20"/>
          <w:sz w:val="24"/>
          <w:szCs w:val="24"/>
          <w:lang w:val="es-ES"/>
        </w:rPr>
        <w:t xml:space="preserve">, </w:t>
      </w:r>
      <w:r w:rsidR="000F3E5E">
        <w:rPr>
          <w:color w:val="231F20"/>
          <w:sz w:val="24"/>
          <w:szCs w:val="24"/>
          <w:lang w:val="es-ES"/>
        </w:rPr>
        <w:t>[25]</w:t>
      </w:r>
      <w:r w:rsidR="004E7A0F">
        <w:rPr>
          <w:color w:val="231F20"/>
          <w:sz w:val="24"/>
          <w:szCs w:val="24"/>
          <w:lang w:val="es-ES"/>
        </w:rPr>
        <w:t>.</w:t>
      </w:r>
    </w:p>
    <w:p w14:paraId="35E108CA" w14:textId="77777777" w:rsidR="009B76DD" w:rsidRPr="009B76DD" w:rsidRDefault="009B76DD" w:rsidP="009B76DD">
      <w:pPr>
        <w:spacing w:before="1"/>
        <w:jc w:val="both"/>
        <w:rPr>
          <w:color w:val="231F20"/>
          <w:sz w:val="24"/>
          <w:szCs w:val="24"/>
          <w:lang w:val="es-ES"/>
        </w:rPr>
      </w:pPr>
    </w:p>
    <w:p w14:paraId="151AEB47" w14:textId="77777777" w:rsidR="009B76DD" w:rsidRPr="00456FA6" w:rsidRDefault="009B76DD" w:rsidP="00456FA6">
      <w:pPr>
        <w:spacing w:before="1"/>
        <w:jc w:val="center"/>
        <w:rPr>
          <w:color w:val="231F20"/>
          <w:sz w:val="16"/>
          <w:szCs w:val="16"/>
          <w:lang w:val="es-ES"/>
        </w:rPr>
      </w:pPr>
      <w:r w:rsidRPr="00456FA6">
        <w:rPr>
          <w:b/>
          <w:bCs/>
          <w:color w:val="231F20"/>
          <w:sz w:val="16"/>
          <w:szCs w:val="16"/>
          <w:lang w:val="es-ES"/>
        </w:rPr>
        <w:t>TABLA V.</w:t>
      </w:r>
      <w:r w:rsidRPr="00456FA6">
        <w:rPr>
          <w:color w:val="231F20"/>
          <w:sz w:val="16"/>
          <w:szCs w:val="16"/>
          <w:lang w:val="es-ES"/>
        </w:rPr>
        <w:t xml:space="preserve"> Verificación resumida de criterios de protección de datos en el prototipo</w:t>
      </w:r>
    </w:p>
    <w:p w14:paraId="6C28F0F4" w14:textId="77777777" w:rsidR="00456FA6" w:rsidRDefault="00456FA6" w:rsidP="009B76DD">
      <w:pPr>
        <w:spacing w:before="1"/>
        <w:jc w:val="both"/>
        <w:rPr>
          <w:color w:val="231F20"/>
          <w:sz w:val="24"/>
          <w:szCs w:val="24"/>
          <w:lang w:val="es-ES"/>
        </w:rPr>
      </w:pPr>
    </w:p>
    <w:tbl>
      <w:tblPr>
        <w:tblStyle w:val="Tablaconcuadrcula"/>
        <w:tblW w:w="9738" w:type="dxa"/>
        <w:tblInd w:w="38" w:type="dxa"/>
        <w:tblLook w:val="04A0" w:firstRow="1" w:lastRow="0" w:firstColumn="1" w:lastColumn="0" w:noHBand="0" w:noVBand="1"/>
      </w:tblPr>
      <w:tblGrid>
        <w:gridCol w:w="3246"/>
        <w:gridCol w:w="3246"/>
        <w:gridCol w:w="3246"/>
      </w:tblGrid>
      <w:tr w:rsidR="00456FA6" w:rsidRPr="000F3E5E" w14:paraId="5E7E5151" w14:textId="77777777" w:rsidTr="00456FA6">
        <w:tc>
          <w:tcPr>
            <w:tcW w:w="3246" w:type="dxa"/>
            <w:vAlign w:val="center"/>
          </w:tcPr>
          <w:p w14:paraId="71879B3C" w14:textId="60940C84" w:rsidR="00456FA6" w:rsidRPr="000F3E5E" w:rsidRDefault="00456FA6" w:rsidP="00456FA6">
            <w:pPr>
              <w:spacing w:before="1"/>
              <w:jc w:val="both"/>
              <w:rPr>
                <w:color w:val="231F20"/>
                <w:lang w:val="es-ES"/>
              </w:rPr>
            </w:pPr>
            <w:bookmarkStart w:id="0" w:name="_Hlk217577569"/>
            <w:r w:rsidRPr="00456FA6">
              <w:rPr>
                <w:b/>
                <w:bCs/>
                <w:color w:val="231F20"/>
                <w:lang w:val="es-CO"/>
              </w:rPr>
              <w:t>Principio</w:t>
            </w:r>
          </w:p>
        </w:tc>
        <w:tc>
          <w:tcPr>
            <w:tcW w:w="3246" w:type="dxa"/>
            <w:vAlign w:val="center"/>
          </w:tcPr>
          <w:p w14:paraId="7A5B4188" w14:textId="2AB10330" w:rsidR="00456FA6" w:rsidRPr="000F3E5E" w:rsidRDefault="00456FA6" w:rsidP="00456FA6">
            <w:pPr>
              <w:spacing w:before="1"/>
              <w:jc w:val="both"/>
              <w:rPr>
                <w:color w:val="231F20"/>
                <w:lang w:val="es-ES"/>
              </w:rPr>
            </w:pPr>
            <w:r w:rsidRPr="00456FA6">
              <w:rPr>
                <w:b/>
                <w:bCs/>
                <w:color w:val="231F20"/>
                <w:lang w:val="es-CO"/>
              </w:rPr>
              <w:t>Resultado</w:t>
            </w:r>
          </w:p>
        </w:tc>
        <w:tc>
          <w:tcPr>
            <w:tcW w:w="3246" w:type="dxa"/>
            <w:vAlign w:val="center"/>
          </w:tcPr>
          <w:p w14:paraId="19EDFE9C" w14:textId="63D41D1B" w:rsidR="00456FA6" w:rsidRPr="000F3E5E" w:rsidRDefault="00456FA6" w:rsidP="00456FA6">
            <w:pPr>
              <w:spacing w:before="1"/>
              <w:jc w:val="both"/>
              <w:rPr>
                <w:color w:val="231F20"/>
                <w:lang w:val="es-ES"/>
              </w:rPr>
            </w:pPr>
            <w:r w:rsidRPr="00456FA6">
              <w:rPr>
                <w:b/>
                <w:bCs/>
                <w:color w:val="231F20"/>
                <w:lang w:val="es-CO"/>
              </w:rPr>
              <w:t>Evidencia</w:t>
            </w:r>
          </w:p>
        </w:tc>
      </w:tr>
      <w:tr w:rsidR="00456FA6" w:rsidRPr="007D29E6" w14:paraId="45DC3F12" w14:textId="77777777" w:rsidTr="00456FA6">
        <w:tc>
          <w:tcPr>
            <w:tcW w:w="3246" w:type="dxa"/>
            <w:vAlign w:val="center"/>
          </w:tcPr>
          <w:p w14:paraId="48314A89" w14:textId="2D6C71ED" w:rsidR="00456FA6" w:rsidRPr="000F3E5E" w:rsidRDefault="00456FA6" w:rsidP="00456FA6">
            <w:pPr>
              <w:spacing w:before="1"/>
              <w:jc w:val="both"/>
              <w:rPr>
                <w:b/>
                <w:bCs/>
                <w:color w:val="231F20"/>
                <w:lang w:val="es-CO"/>
              </w:rPr>
            </w:pPr>
            <w:r w:rsidRPr="00456FA6">
              <w:rPr>
                <w:color w:val="231F20"/>
                <w:lang w:val="es-CO"/>
              </w:rPr>
              <w:t>Minimización</w:t>
            </w:r>
          </w:p>
        </w:tc>
        <w:tc>
          <w:tcPr>
            <w:tcW w:w="3246" w:type="dxa"/>
            <w:vAlign w:val="center"/>
          </w:tcPr>
          <w:p w14:paraId="26054B1A" w14:textId="345B6984" w:rsidR="00456FA6" w:rsidRPr="000F3E5E" w:rsidRDefault="00456FA6" w:rsidP="00456FA6">
            <w:pPr>
              <w:spacing w:before="1"/>
              <w:jc w:val="both"/>
              <w:rPr>
                <w:b/>
                <w:bCs/>
                <w:color w:val="231F20"/>
                <w:lang w:val="es-CO"/>
              </w:rPr>
            </w:pPr>
            <w:r w:rsidRPr="00456FA6">
              <w:rPr>
                <w:color w:val="231F20"/>
                <w:lang w:val="es-CO"/>
              </w:rPr>
              <w:t>Cumple</w:t>
            </w:r>
          </w:p>
        </w:tc>
        <w:tc>
          <w:tcPr>
            <w:tcW w:w="3246" w:type="dxa"/>
            <w:vAlign w:val="center"/>
          </w:tcPr>
          <w:p w14:paraId="341EFC6A" w14:textId="362160EE" w:rsidR="00456FA6" w:rsidRPr="000F3E5E" w:rsidRDefault="00456FA6" w:rsidP="00456FA6">
            <w:pPr>
              <w:spacing w:before="1"/>
              <w:jc w:val="both"/>
              <w:rPr>
                <w:b/>
                <w:bCs/>
                <w:color w:val="231F20"/>
                <w:lang w:val="es-CO"/>
              </w:rPr>
            </w:pPr>
            <w:r w:rsidRPr="00456FA6">
              <w:rPr>
                <w:color w:val="231F20"/>
                <w:lang w:val="es-CO"/>
              </w:rPr>
              <w:t xml:space="preserve">persistencia limitada a estado y resultados </w:t>
            </w:r>
          </w:p>
        </w:tc>
      </w:tr>
      <w:tr w:rsidR="00456FA6" w:rsidRPr="007D29E6" w14:paraId="6577430C" w14:textId="77777777" w:rsidTr="00456FA6">
        <w:tc>
          <w:tcPr>
            <w:tcW w:w="3246" w:type="dxa"/>
            <w:vAlign w:val="center"/>
          </w:tcPr>
          <w:p w14:paraId="5A94E118" w14:textId="2B54146E" w:rsidR="00456FA6" w:rsidRPr="000F3E5E" w:rsidRDefault="00456FA6" w:rsidP="00456FA6">
            <w:pPr>
              <w:spacing w:before="1"/>
              <w:jc w:val="both"/>
              <w:rPr>
                <w:color w:val="231F20"/>
                <w:lang w:val="es-CO"/>
              </w:rPr>
            </w:pPr>
            <w:r w:rsidRPr="00456FA6">
              <w:rPr>
                <w:color w:val="231F20"/>
                <w:lang w:val="es-CO"/>
              </w:rPr>
              <w:t>Propósito</w:t>
            </w:r>
          </w:p>
        </w:tc>
        <w:tc>
          <w:tcPr>
            <w:tcW w:w="3246" w:type="dxa"/>
            <w:vAlign w:val="center"/>
          </w:tcPr>
          <w:p w14:paraId="1C8C2F09" w14:textId="53A0771B" w:rsidR="00456FA6" w:rsidRPr="000F3E5E" w:rsidRDefault="00456FA6" w:rsidP="00456FA6">
            <w:pPr>
              <w:spacing w:before="1"/>
              <w:jc w:val="both"/>
              <w:rPr>
                <w:color w:val="231F20"/>
                <w:lang w:val="es-CO"/>
              </w:rPr>
            </w:pPr>
            <w:r w:rsidRPr="00456FA6">
              <w:rPr>
                <w:color w:val="231F20"/>
                <w:lang w:val="es-CO"/>
              </w:rPr>
              <w:t>Cumple</w:t>
            </w:r>
          </w:p>
        </w:tc>
        <w:tc>
          <w:tcPr>
            <w:tcW w:w="3246" w:type="dxa"/>
            <w:vAlign w:val="center"/>
          </w:tcPr>
          <w:p w14:paraId="48F53387" w14:textId="454F552E" w:rsidR="00456FA6" w:rsidRPr="000F3E5E" w:rsidRDefault="00456FA6" w:rsidP="00456FA6">
            <w:pPr>
              <w:spacing w:before="1"/>
              <w:jc w:val="both"/>
              <w:rPr>
                <w:color w:val="231F20"/>
                <w:lang w:val="es-CO"/>
              </w:rPr>
            </w:pPr>
            <w:r w:rsidRPr="00456FA6">
              <w:rPr>
                <w:color w:val="231F20"/>
                <w:lang w:val="es-CO"/>
              </w:rPr>
              <w:t>análisis exclusivo de estafas y orientación</w:t>
            </w:r>
          </w:p>
        </w:tc>
      </w:tr>
      <w:tr w:rsidR="00456FA6" w:rsidRPr="000F3E5E" w14:paraId="6C016672" w14:textId="77777777" w:rsidTr="00456FA6">
        <w:tc>
          <w:tcPr>
            <w:tcW w:w="3246" w:type="dxa"/>
            <w:vAlign w:val="center"/>
          </w:tcPr>
          <w:p w14:paraId="4311DA08" w14:textId="0CC41456" w:rsidR="00456FA6" w:rsidRPr="000F3E5E" w:rsidRDefault="00456FA6" w:rsidP="00456FA6">
            <w:pPr>
              <w:spacing w:before="1"/>
              <w:jc w:val="both"/>
              <w:rPr>
                <w:color w:val="231F20"/>
                <w:lang w:val="es-CO"/>
              </w:rPr>
            </w:pPr>
            <w:r w:rsidRPr="00456FA6">
              <w:rPr>
                <w:color w:val="231F20"/>
                <w:lang w:val="es-CO"/>
              </w:rPr>
              <w:t>Retención</w:t>
            </w:r>
          </w:p>
        </w:tc>
        <w:tc>
          <w:tcPr>
            <w:tcW w:w="3246" w:type="dxa"/>
            <w:vAlign w:val="center"/>
          </w:tcPr>
          <w:p w14:paraId="1EE63588" w14:textId="594CD087" w:rsidR="00456FA6" w:rsidRPr="000F3E5E" w:rsidRDefault="00456FA6" w:rsidP="00456FA6">
            <w:pPr>
              <w:spacing w:before="1"/>
              <w:jc w:val="both"/>
              <w:rPr>
                <w:color w:val="231F20"/>
                <w:lang w:val="es-CO"/>
              </w:rPr>
            </w:pPr>
            <w:r w:rsidRPr="00456FA6">
              <w:rPr>
                <w:color w:val="231F20"/>
                <w:lang w:val="es-CO"/>
              </w:rPr>
              <w:t>Cumple</w:t>
            </w:r>
          </w:p>
        </w:tc>
        <w:tc>
          <w:tcPr>
            <w:tcW w:w="3246" w:type="dxa"/>
            <w:vAlign w:val="center"/>
          </w:tcPr>
          <w:p w14:paraId="00A066F8" w14:textId="4D1F78AE" w:rsidR="00456FA6" w:rsidRPr="000F3E5E" w:rsidRDefault="00456FA6" w:rsidP="00456FA6">
            <w:pPr>
              <w:spacing w:before="1"/>
              <w:jc w:val="both"/>
              <w:rPr>
                <w:color w:val="231F20"/>
                <w:lang w:val="es-CO"/>
              </w:rPr>
            </w:pPr>
            <w:r w:rsidRPr="00456FA6">
              <w:rPr>
                <w:color w:val="231F20"/>
                <w:lang w:val="es-CO"/>
              </w:rPr>
              <w:t>registros controlados para trazabilidad</w:t>
            </w:r>
          </w:p>
        </w:tc>
      </w:tr>
      <w:tr w:rsidR="00456FA6" w:rsidRPr="007D29E6" w14:paraId="45B4F08B" w14:textId="77777777" w:rsidTr="00456FA6">
        <w:tc>
          <w:tcPr>
            <w:tcW w:w="3246" w:type="dxa"/>
            <w:vAlign w:val="center"/>
          </w:tcPr>
          <w:p w14:paraId="18EFC08C" w14:textId="497CD318" w:rsidR="00456FA6" w:rsidRPr="000F3E5E" w:rsidRDefault="00456FA6" w:rsidP="00456FA6">
            <w:pPr>
              <w:spacing w:before="1"/>
              <w:jc w:val="both"/>
              <w:rPr>
                <w:color w:val="231F20"/>
                <w:lang w:val="es-CO"/>
              </w:rPr>
            </w:pPr>
            <w:r w:rsidRPr="00456FA6">
              <w:rPr>
                <w:color w:val="231F20"/>
                <w:lang w:val="es-CO"/>
              </w:rPr>
              <w:t>Seguridad en tránsito</w:t>
            </w:r>
          </w:p>
        </w:tc>
        <w:tc>
          <w:tcPr>
            <w:tcW w:w="3246" w:type="dxa"/>
            <w:vAlign w:val="center"/>
          </w:tcPr>
          <w:p w14:paraId="40BA8005" w14:textId="54BB2E50" w:rsidR="00456FA6" w:rsidRPr="000F3E5E" w:rsidRDefault="00456FA6" w:rsidP="00456FA6">
            <w:pPr>
              <w:spacing w:before="1"/>
              <w:jc w:val="both"/>
              <w:rPr>
                <w:color w:val="231F20"/>
                <w:lang w:val="es-CO"/>
              </w:rPr>
            </w:pPr>
            <w:r w:rsidRPr="00456FA6">
              <w:rPr>
                <w:color w:val="231F20"/>
                <w:lang w:val="es-CO"/>
              </w:rPr>
              <w:t>Cumple</w:t>
            </w:r>
          </w:p>
        </w:tc>
        <w:tc>
          <w:tcPr>
            <w:tcW w:w="3246" w:type="dxa"/>
            <w:vAlign w:val="center"/>
          </w:tcPr>
          <w:p w14:paraId="4DCE0C65" w14:textId="4ABB9353" w:rsidR="00456FA6" w:rsidRPr="000F3E5E" w:rsidRDefault="00456FA6" w:rsidP="00456FA6">
            <w:pPr>
              <w:spacing w:before="1"/>
              <w:jc w:val="both"/>
              <w:rPr>
                <w:color w:val="231F20"/>
                <w:lang w:val="es-CO"/>
              </w:rPr>
            </w:pPr>
            <w:r w:rsidRPr="00456FA6">
              <w:rPr>
                <w:color w:val="231F20"/>
                <w:lang w:val="es-CO"/>
              </w:rPr>
              <w:t>intercambio bajo infraestructura y políticas API</w:t>
            </w:r>
          </w:p>
        </w:tc>
      </w:tr>
      <w:tr w:rsidR="00456FA6" w:rsidRPr="007D29E6" w14:paraId="19322648" w14:textId="77777777" w:rsidTr="00456FA6">
        <w:tc>
          <w:tcPr>
            <w:tcW w:w="3246" w:type="dxa"/>
            <w:vAlign w:val="center"/>
          </w:tcPr>
          <w:p w14:paraId="5A51905D" w14:textId="33F34C3C" w:rsidR="00456FA6" w:rsidRPr="000F3E5E" w:rsidRDefault="00456FA6" w:rsidP="00456FA6">
            <w:pPr>
              <w:spacing w:before="1"/>
              <w:jc w:val="both"/>
              <w:rPr>
                <w:color w:val="231F20"/>
                <w:lang w:val="es-CO"/>
              </w:rPr>
            </w:pPr>
            <w:r w:rsidRPr="00456FA6">
              <w:rPr>
                <w:color w:val="231F20"/>
                <w:lang w:val="es-CO"/>
              </w:rPr>
              <w:t>Acceso restringido</w:t>
            </w:r>
          </w:p>
        </w:tc>
        <w:tc>
          <w:tcPr>
            <w:tcW w:w="3246" w:type="dxa"/>
            <w:vAlign w:val="center"/>
          </w:tcPr>
          <w:p w14:paraId="061C1E20" w14:textId="17C0567E" w:rsidR="00456FA6" w:rsidRPr="000F3E5E" w:rsidRDefault="00456FA6" w:rsidP="00456FA6">
            <w:pPr>
              <w:spacing w:before="1"/>
              <w:jc w:val="both"/>
              <w:rPr>
                <w:color w:val="231F20"/>
                <w:lang w:val="es-CO"/>
              </w:rPr>
            </w:pPr>
            <w:r w:rsidRPr="00456FA6">
              <w:rPr>
                <w:color w:val="231F20"/>
                <w:lang w:val="es-CO"/>
              </w:rPr>
              <w:t>Cumple</w:t>
            </w:r>
          </w:p>
        </w:tc>
        <w:tc>
          <w:tcPr>
            <w:tcW w:w="3246" w:type="dxa"/>
            <w:vAlign w:val="center"/>
          </w:tcPr>
          <w:p w14:paraId="7FBC5909" w14:textId="2E1295A3" w:rsidR="00456FA6" w:rsidRPr="000F3E5E" w:rsidRDefault="00456FA6" w:rsidP="00456FA6">
            <w:pPr>
              <w:spacing w:before="1"/>
              <w:jc w:val="both"/>
              <w:rPr>
                <w:color w:val="231F20"/>
                <w:lang w:val="es-CO"/>
              </w:rPr>
            </w:pPr>
            <w:r w:rsidRPr="00456FA6">
              <w:rPr>
                <w:color w:val="231F20"/>
                <w:lang w:val="es-CO"/>
              </w:rPr>
              <w:t>tokens privados y controles de administración</w:t>
            </w:r>
          </w:p>
        </w:tc>
      </w:tr>
      <w:bookmarkEnd w:id="0"/>
    </w:tbl>
    <w:p w14:paraId="5ADEFE92" w14:textId="77777777" w:rsidR="009B76DD" w:rsidRPr="00456FA6" w:rsidRDefault="009B76DD" w:rsidP="009B76DD">
      <w:pPr>
        <w:spacing w:before="1"/>
        <w:jc w:val="both"/>
        <w:rPr>
          <w:color w:val="231F20"/>
          <w:sz w:val="24"/>
          <w:szCs w:val="24"/>
          <w:lang w:val="es-CO"/>
        </w:rPr>
      </w:pPr>
    </w:p>
    <w:p w14:paraId="37D91662" w14:textId="4E487E82" w:rsidR="009B76DD" w:rsidRPr="00456FA6" w:rsidRDefault="009B76DD" w:rsidP="00456FA6">
      <w:pPr>
        <w:spacing w:before="1"/>
        <w:ind w:left="720" w:hanging="720"/>
        <w:jc w:val="center"/>
        <w:rPr>
          <w:color w:val="231F20"/>
          <w:lang w:val="es-ES"/>
        </w:rPr>
      </w:pPr>
      <w:r w:rsidRPr="00456FA6">
        <w:rPr>
          <w:color w:val="231F20"/>
          <w:lang w:val="es-ES"/>
        </w:rPr>
        <w:t xml:space="preserve">Fuente: Elaboración propia con base en lineamientos de plataforma y amenazas comunes. </w:t>
      </w:r>
      <w:r w:rsidR="00F4636C">
        <w:rPr>
          <w:color w:val="231F20"/>
          <w:lang w:val="es-ES"/>
        </w:rPr>
        <w:t>[3]</w:t>
      </w:r>
      <w:r w:rsidRPr="00456FA6">
        <w:rPr>
          <w:color w:val="231F20"/>
          <w:lang w:val="es-ES"/>
        </w:rPr>
        <w:t xml:space="preserve">, </w:t>
      </w:r>
      <w:r w:rsidR="00F4636C">
        <w:rPr>
          <w:color w:val="231F20"/>
          <w:lang w:val="es-ES"/>
        </w:rPr>
        <w:t>[17]</w:t>
      </w:r>
      <w:r w:rsidRPr="00456FA6">
        <w:rPr>
          <w:color w:val="231F20"/>
          <w:lang w:val="es-ES"/>
        </w:rPr>
        <w:t xml:space="preserve">, </w:t>
      </w:r>
      <w:r w:rsidR="000F3E5E">
        <w:rPr>
          <w:color w:val="231F20"/>
          <w:lang w:val="es-ES"/>
        </w:rPr>
        <w:t>[25]</w:t>
      </w:r>
    </w:p>
    <w:p w14:paraId="1E3C844C" w14:textId="77777777" w:rsidR="009B76DD" w:rsidRPr="009B76DD" w:rsidRDefault="009B76DD" w:rsidP="009B76DD">
      <w:pPr>
        <w:spacing w:before="1"/>
        <w:jc w:val="both"/>
        <w:rPr>
          <w:color w:val="231F20"/>
          <w:sz w:val="24"/>
          <w:szCs w:val="24"/>
          <w:lang w:val="es-ES"/>
        </w:rPr>
      </w:pPr>
    </w:p>
    <w:p w14:paraId="3A0FDC54" w14:textId="3CD23BB0" w:rsidR="009B76DD" w:rsidRDefault="009B76DD" w:rsidP="009B76DD">
      <w:pPr>
        <w:spacing w:before="1"/>
        <w:jc w:val="both"/>
        <w:rPr>
          <w:color w:val="231F20"/>
          <w:sz w:val="24"/>
          <w:szCs w:val="24"/>
          <w:lang w:val="es-ES"/>
        </w:rPr>
      </w:pPr>
      <w:r w:rsidRPr="009B76DD">
        <w:rPr>
          <w:color w:val="231F20"/>
          <w:sz w:val="24"/>
          <w:szCs w:val="24"/>
          <w:lang w:val="es-ES"/>
        </w:rPr>
        <w:t xml:space="preserve">Como inferencia principal, se concluye que la combinación de OCR + PLN clásico + SVM es adecuada para prevención en tiempo real en WhatsApp, especialmente para ataques con señales explícitas y enlaces evidentes. La limitación más importante es la sensibilidad del enfoque a mensajes “suaves” (sin indicadores directos), además de la dependencia del OCR frente a calidad de captura. A futuro se recomienda ampliar el dataset con mayor diversidad lingüística y regional, incluir evaluaciones con usuarios finales (especialmente población vulnerable a estafas), y fortalecer el análisis de URLs con características adicionales y listas de reputación cuando sea viable </w:t>
      </w:r>
      <w:r w:rsidR="00F4636C">
        <w:rPr>
          <w:color w:val="231F20"/>
          <w:sz w:val="24"/>
          <w:szCs w:val="24"/>
          <w:lang w:val="es-ES"/>
        </w:rPr>
        <w:t>[3]</w:t>
      </w:r>
      <w:r w:rsidRPr="009B76DD">
        <w:rPr>
          <w:color w:val="231F20"/>
          <w:sz w:val="24"/>
          <w:szCs w:val="24"/>
          <w:lang w:val="es-ES"/>
        </w:rPr>
        <w:t xml:space="preserve">, </w:t>
      </w:r>
      <w:r w:rsidR="00F4636C">
        <w:rPr>
          <w:color w:val="231F20"/>
          <w:sz w:val="24"/>
          <w:szCs w:val="24"/>
          <w:lang w:val="es-ES"/>
        </w:rPr>
        <w:t>[8]</w:t>
      </w:r>
      <w:r w:rsidRPr="009B76DD">
        <w:rPr>
          <w:color w:val="231F20"/>
          <w:sz w:val="24"/>
          <w:szCs w:val="24"/>
          <w:lang w:val="es-ES"/>
        </w:rPr>
        <w:t xml:space="preserve">, </w:t>
      </w:r>
      <w:r w:rsidR="000F3E5E">
        <w:rPr>
          <w:color w:val="231F20"/>
          <w:sz w:val="24"/>
          <w:szCs w:val="24"/>
          <w:lang w:val="es-ES"/>
        </w:rPr>
        <w:t>[21]</w:t>
      </w:r>
      <w:r w:rsidRPr="009B76DD">
        <w:rPr>
          <w:color w:val="231F20"/>
          <w:sz w:val="24"/>
          <w:szCs w:val="24"/>
          <w:lang w:val="es-ES"/>
        </w:rPr>
        <w:t xml:space="preserve">, </w:t>
      </w:r>
      <w:r w:rsidR="00F4636C">
        <w:rPr>
          <w:color w:val="231F20"/>
          <w:sz w:val="24"/>
          <w:szCs w:val="24"/>
          <w:lang w:val="es-ES"/>
        </w:rPr>
        <w:t>[14]</w:t>
      </w:r>
      <w:r w:rsidR="004E7A0F">
        <w:rPr>
          <w:color w:val="231F20"/>
          <w:sz w:val="24"/>
          <w:szCs w:val="24"/>
          <w:lang w:val="es-ES"/>
        </w:rPr>
        <w:t>.</w:t>
      </w:r>
    </w:p>
    <w:p w14:paraId="71F2B3B3" w14:textId="77777777" w:rsidR="000E7C17" w:rsidRDefault="000E7C17" w:rsidP="000E7C17">
      <w:pPr>
        <w:spacing w:before="1"/>
        <w:ind w:left="115"/>
        <w:jc w:val="both"/>
        <w:rPr>
          <w:color w:val="231F20"/>
          <w:sz w:val="24"/>
          <w:szCs w:val="24"/>
          <w:lang w:val="es-ES"/>
        </w:rPr>
      </w:pPr>
    </w:p>
    <w:p w14:paraId="122AD6EA" w14:textId="10640EC8" w:rsidR="000E7C17" w:rsidRPr="000E7C17" w:rsidRDefault="000E7C17" w:rsidP="00756259">
      <w:pPr>
        <w:spacing w:before="1"/>
        <w:jc w:val="both"/>
        <w:rPr>
          <w:b/>
          <w:color w:val="231F20"/>
          <w:sz w:val="24"/>
          <w:szCs w:val="24"/>
          <w:lang w:val="es-ES"/>
        </w:rPr>
      </w:pPr>
      <w:r>
        <w:rPr>
          <w:b/>
          <w:color w:val="231F20"/>
          <w:sz w:val="24"/>
          <w:szCs w:val="24"/>
          <w:lang w:val="es-ES"/>
        </w:rPr>
        <w:t>Conclusiones</w:t>
      </w:r>
    </w:p>
    <w:p w14:paraId="20AD3B29" w14:textId="77777777" w:rsidR="000E7C17" w:rsidRDefault="000E7C17" w:rsidP="000E7C17">
      <w:pPr>
        <w:spacing w:before="1"/>
        <w:ind w:left="115"/>
        <w:jc w:val="both"/>
        <w:rPr>
          <w:color w:val="231F20"/>
          <w:sz w:val="24"/>
          <w:szCs w:val="24"/>
          <w:lang w:val="es-ES"/>
        </w:rPr>
      </w:pPr>
    </w:p>
    <w:p w14:paraId="3D6E0BB2" w14:textId="77777777" w:rsidR="001744D1" w:rsidRPr="001744D1" w:rsidRDefault="001744D1" w:rsidP="001744D1">
      <w:pPr>
        <w:spacing w:before="1"/>
        <w:jc w:val="both"/>
        <w:rPr>
          <w:color w:val="231F20"/>
          <w:sz w:val="24"/>
          <w:szCs w:val="24"/>
          <w:lang w:val="es-ES"/>
        </w:rPr>
      </w:pPr>
      <w:r w:rsidRPr="001744D1">
        <w:rPr>
          <w:color w:val="231F20"/>
          <w:sz w:val="24"/>
          <w:szCs w:val="24"/>
          <w:lang w:val="es-ES"/>
        </w:rPr>
        <w:t>El trabajo demostró la viabilidad de un chatbot orientado a la prevención de estafas y contenidos maliciosos en WhatsApp mediante un enfoque híbrido que integra análisis de texto, extracción de información desde imágenes y clasificación automatizada. Los hallazgos permitieron consolidar un conjunto de señales de riesgo frecuentes (lingüísticas, técnicas y contextuales) asociadas a phishing, smishing, suplantación de identidad y fraudes financieros, confirmando que la mensajería instantánea ofrece un vector de ataque altamente efectivo por su inmediatez y por el uso recurrente de ingeniería social.</w:t>
      </w:r>
    </w:p>
    <w:p w14:paraId="41C37E4F" w14:textId="77777777" w:rsidR="001744D1" w:rsidRPr="001744D1" w:rsidRDefault="001744D1" w:rsidP="001744D1">
      <w:pPr>
        <w:spacing w:before="1"/>
        <w:jc w:val="both"/>
        <w:rPr>
          <w:color w:val="231F20"/>
          <w:sz w:val="24"/>
          <w:szCs w:val="24"/>
          <w:lang w:val="es-ES"/>
        </w:rPr>
      </w:pPr>
    </w:p>
    <w:p w14:paraId="03D183F4" w14:textId="77777777" w:rsidR="001744D1" w:rsidRPr="001744D1" w:rsidRDefault="001744D1" w:rsidP="001744D1">
      <w:pPr>
        <w:spacing w:before="1"/>
        <w:jc w:val="both"/>
        <w:rPr>
          <w:color w:val="231F20"/>
          <w:sz w:val="24"/>
          <w:szCs w:val="24"/>
          <w:lang w:val="es-ES"/>
        </w:rPr>
      </w:pPr>
      <w:r w:rsidRPr="001744D1">
        <w:rPr>
          <w:color w:val="231F20"/>
          <w:sz w:val="24"/>
          <w:szCs w:val="24"/>
          <w:lang w:val="es-ES"/>
        </w:rPr>
        <w:t xml:space="preserve">En la fase experimental, las pruebas comparativas del componente OCR evidenciaron que EasyOCR presenta mayor robustez en capturas con ruido visual, mientras que Tesseract mantiene un desempeño competitivo en texto más estructurado, lo que respalda la adopción de un flujo multimodal para cubrir tanto mensajes escritos como evidencias en formato imagen. Para la </w:t>
      </w:r>
      <w:r w:rsidRPr="001744D1">
        <w:rPr>
          <w:color w:val="231F20"/>
          <w:sz w:val="24"/>
          <w:szCs w:val="24"/>
          <w:lang w:val="es-ES"/>
        </w:rPr>
        <w:lastRenderedPageBreak/>
        <w:t>clasificación de texto sospechoso, el uso de vectorización TF-IDF y un SVM lineal mostró un desempeño consistente en escenarios con señales explícitas de fraude, posicionándose como una alternativa eficiente para despliegues con recursos limitados y requerimientos de respuesta rápida.</w:t>
      </w:r>
    </w:p>
    <w:p w14:paraId="17BFE6A8" w14:textId="77777777" w:rsidR="001744D1" w:rsidRPr="001744D1" w:rsidRDefault="001744D1" w:rsidP="001744D1">
      <w:pPr>
        <w:spacing w:before="1"/>
        <w:jc w:val="both"/>
        <w:rPr>
          <w:color w:val="231F20"/>
          <w:sz w:val="24"/>
          <w:szCs w:val="24"/>
          <w:lang w:val="es-ES"/>
        </w:rPr>
      </w:pPr>
    </w:p>
    <w:p w14:paraId="38008BA8" w14:textId="77777777" w:rsidR="001744D1" w:rsidRPr="001744D1" w:rsidRDefault="001744D1" w:rsidP="001744D1">
      <w:pPr>
        <w:spacing w:before="1"/>
        <w:jc w:val="both"/>
        <w:rPr>
          <w:color w:val="231F20"/>
          <w:sz w:val="24"/>
          <w:szCs w:val="24"/>
          <w:lang w:val="es-ES"/>
        </w:rPr>
      </w:pPr>
      <w:r w:rsidRPr="001744D1">
        <w:rPr>
          <w:color w:val="231F20"/>
          <w:sz w:val="24"/>
          <w:szCs w:val="24"/>
          <w:lang w:val="es-ES"/>
        </w:rPr>
        <w:t>En términos de operación, la integración mediante webhooks asincrónicos permitió mantener estabilidad en pruebas con concurrencia moderada y tiempos de respuesta adecuados para un entorno conversacional. No obstante, se identifican limitaciones relevantes: el desempeño del OCR depende de la calidad de la captura (resolución, contraste y distorsión), y los clasificadores basados en patrones léxicos tienden a disminuir su efectividad cuando los mensajes fraudulentos se redactan con lenguaje ambiguo o sin indicadores directos.</w:t>
      </w:r>
    </w:p>
    <w:p w14:paraId="07FA7098" w14:textId="77777777" w:rsidR="001744D1" w:rsidRPr="001744D1" w:rsidRDefault="001744D1" w:rsidP="001744D1">
      <w:pPr>
        <w:spacing w:before="1"/>
        <w:jc w:val="both"/>
        <w:rPr>
          <w:color w:val="231F20"/>
          <w:sz w:val="24"/>
          <w:szCs w:val="24"/>
          <w:lang w:val="es-ES"/>
        </w:rPr>
      </w:pPr>
    </w:p>
    <w:p w14:paraId="3DB13DB0" w14:textId="77777777" w:rsidR="001744D1" w:rsidRDefault="001744D1" w:rsidP="001744D1">
      <w:pPr>
        <w:spacing w:before="1"/>
        <w:jc w:val="both"/>
        <w:rPr>
          <w:color w:val="231F20"/>
          <w:sz w:val="24"/>
          <w:szCs w:val="24"/>
          <w:lang w:val="es-ES"/>
        </w:rPr>
      </w:pPr>
      <w:r w:rsidRPr="001744D1">
        <w:rPr>
          <w:color w:val="231F20"/>
          <w:sz w:val="24"/>
          <w:szCs w:val="24"/>
          <w:lang w:val="es-ES"/>
        </w:rPr>
        <w:t>Finalmente, el diseño priorizó criterios de protección de datos al reducir la retención de información sensible y restringir el acceso a credenciales y registros, lo cual favorece la confianza del usuario. Como trabajo futuro, se recomienda ampliar y diversificar el dataset con variaciones regionales y nuevas modalidades de estafa, incorporar evaluaciones sistemáticas con usuarios finales (especialmente población vulnerable) y fortalecer el análisis de enlaces con mecanismos adicionales de reputación y validación contextual para mejorar la cobertura frente a ataques emergentes.</w:t>
      </w:r>
    </w:p>
    <w:p w14:paraId="75FD0D66" w14:textId="77777777" w:rsidR="001744D1" w:rsidRDefault="001744D1" w:rsidP="001744D1">
      <w:pPr>
        <w:spacing w:before="1"/>
        <w:jc w:val="both"/>
        <w:rPr>
          <w:color w:val="231F20"/>
          <w:sz w:val="24"/>
          <w:szCs w:val="24"/>
          <w:lang w:val="es-ES"/>
        </w:rPr>
      </w:pPr>
    </w:p>
    <w:p w14:paraId="42C8A6E3" w14:textId="350F526E" w:rsidR="000E7C17" w:rsidRDefault="001744D1" w:rsidP="001744D1">
      <w:pPr>
        <w:spacing w:before="1"/>
        <w:jc w:val="both"/>
        <w:rPr>
          <w:color w:val="231F20"/>
          <w:sz w:val="24"/>
          <w:szCs w:val="24"/>
          <w:lang w:val="es-ES"/>
        </w:rPr>
      </w:pPr>
      <w:r w:rsidRPr="001744D1">
        <w:rPr>
          <w:color w:val="231F20"/>
          <w:sz w:val="24"/>
          <w:szCs w:val="24"/>
          <w:lang w:val="es-ES"/>
        </w:rPr>
        <w:t>Los autores agradecen a la Universidad de Pamplona por el acompañamiento académico y el acceso a recursos formativos que facilitaron el desarrollo del proyecto. Asimismo, se reconoce el apoyo de docentes y revisores que aportaron observaciones para mejorar la calidad del prototipo y del manuscrito</w:t>
      </w:r>
      <w:r w:rsidR="000E7C17" w:rsidRPr="000E7C17">
        <w:rPr>
          <w:color w:val="231F20"/>
          <w:sz w:val="24"/>
          <w:szCs w:val="24"/>
          <w:lang w:val="es-ES"/>
        </w:rPr>
        <w:t>. </w:t>
      </w:r>
    </w:p>
    <w:p w14:paraId="3773EBCA" w14:textId="75297D78" w:rsidR="002C5697" w:rsidRDefault="002C5697" w:rsidP="002C5697">
      <w:pPr>
        <w:spacing w:before="1"/>
        <w:ind w:left="115"/>
        <w:jc w:val="both"/>
        <w:rPr>
          <w:color w:val="231F20"/>
          <w:sz w:val="24"/>
          <w:szCs w:val="24"/>
          <w:lang w:val="es-ES"/>
        </w:rPr>
      </w:pPr>
    </w:p>
    <w:p w14:paraId="786F348E" w14:textId="7E8A1EEE" w:rsidR="00756259" w:rsidRPr="00354695" w:rsidRDefault="002C5697" w:rsidP="00354695">
      <w:pPr>
        <w:spacing w:before="1"/>
        <w:jc w:val="both"/>
        <w:rPr>
          <w:b/>
          <w:color w:val="231F20"/>
          <w:sz w:val="24"/>
          <w:szCs w:val="24"/>
          <w:lang w:val="es-ES"/>
        </w:rPr>
      </w:pPr>
      <w:r w:rsidRPr="002C5697">
        <w:rPr>
          <w:b/>
          <w:color w:val="231F20"/>
          <w:sz w:val="24"/>
          <w:szCs w:val="24"/>
          <w:lang w:val="es-ES"/>
        </w:rPr>
        <w:t>Referencias</w:t>
      </w:r>
    </w:p>
    <w:p w14:paraId="00C90F6F" w14:textId="5D73CC84"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val="es-CO" w:eastAsia="es-CO"/>
        </w:rPr>
        <w:t xml:space="preserve">[1] Nasdaq Verafin, "2024 Global Financial Crime Report", 2024. [Online]. Disponible en: </w:t>
      </w:r>
      <w:hyperlink r:id="rId16" w:history="1">
        <w:r w:rsidRPr="001B0E50">
          <w:rPr>
            <w:rStyle w:val="Hipervnculo"/>
            <w:lang w:val="es-CO" w:eastAsia="es-CO"/>
          </w:rPr>
          <w:t>https://verafin.com/nasdaq-verafin-global-financial-crime-report/</w:t>
        </w:r>
      </w:hyperlink>
    </w:p>
    <w:p w14:paraId="10863973" w14:textId="6C488B3E"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val="es-CO" w:eastAsia="es-CO"/>
        </w:rPr>
        <w:t xml:space="preserve">[2] Policía Nacional de Colombia, Dirección de Investigación Criminal e INTERPOL, Centro Cibernético Policial, "Balance Anual 2024", 2024. [Online]. Disponible en: </w:t>
      </w:r>
      <w:hyperlink r:id="rId17" w:history="1">
        <w:r w:rsidRPr="001B0E50">
          <w:rPr>
            <w:rStyle w:val="Hipervnculo"/>
            <w:lang w:val="es-CO" w:eastAsia="es-CO"/>
          </w:rPr>
          <w:t>https://caivirtual.policia.gov.co/sites/default/files/observatorio/BALANCE%20ANUAL%20CECIP%202024_1.pdf</w:t>
        </w:r>
      </w:hyperlink>
    </w:p>
    <w:p w14:paraId="7D94F28B" w14:textId="13093747"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eastAsia="es-CO"/>
        </w:rPr>
        <w:t xml:space="preserve">[3] ESET, "ESET Security Report LATAM 2023", 2023. </w:t>
      </w:r>
      <w:r w:rsidRPr="00315911">
        <w:rPr>
          <w:lang w:val="es-CO" w:eastAsia="es-CO"/>
        </w:rPr>
        <w:t xml:space="preserve">[Online]. Disponible en: </w:t>
      </w:r>
      <w:hyperlink r:id="rId18" w:history="1">
        <w:r w:rsidRPr="001B0E50">
          <w:rPr>
            <w:rStyle w:val="Hipervnculo"/>
            <w:lang w:val="es-CO" w:eastAsia="es-CO"/>
          </w:rPr>
          <w:t>https://web-assets.esetstatic.com/wls/es/articulos/reportes/eset-security-report-latam2023.pdf</w:t>
        </w:r>
      </w:hyperlink>
    </w:p>
    <w:p w14:paraId="18974105" w14:textId="77777777" w:rsidR="00315911" w:rsidRPr="00315911" w:rsidRDefault="00315911" w:rsidP="00315911">
      <w:pPr>
        <w:widowControl/>
        <w:shd w:val="clear" w:color="auto" w:fill="FFFFFF"/>
        <w:autoSpaceDE/>
        <w:autoSpaceDN/>
        <w:spacing w:before="300" w:after="300" w:line="375" w:lineRule="atLeast"/>
        <w:jc w:val="both"/>
        <w:rPr>
          <w:lang w:val="es-CO" w:eastAsia="es-CO"/>
        </w:rPr>
      </w:pPr>
      <w:r w:rsidRPr="00315911">
        <w:rPr>
          <w:lang w:val="es-CO" w:eastAsia="es-CO"/>
        </w:rPr>
        <w:t>[4] P. B. Medina, A. Carofilis, E. Fidalgo, and E. Alegre, "Preprocesado de imagen y OCR para mejorar detección de smishing", Jornadas de Automática, vol. 45, 2024.</w:t>
      </w:r>
    </w:p>
    <w:p w14:paraId="6A83541C" w14:textId="77777777" w:rsidR="00315911" w:rsidRPr="00315911" w:rsidRDefault="00315911" w:rsidP="00315911">
      <w:pPr>
        <w:widowControl/>
        <w:shd w:val="clear" w:color="auto" w:fill="FFFFFF"/>
        <w:autoSpaceDE/>
        <w:autoSpaceDN/>
        <w:spacing w:before="300" w:after="300" w:line="375" w:lineRule="atLeast"/>
        <w:jc w:val="both"/>
        <w:rPr>
          <w:lang w:val="es-CO" w:eastAsia="es-CO"/>
        </w:rPr>
      </w:pPr>
      <w:r w:rsidRPr="00315911">
        <w:rPr>
          <w:lang w:val="es-CO" w:eastAsia="es-CO"/>
        </w:rPr>
        <w:t>[5] D. E. Benavides Astudillo, "Detección de ataques de phishing basada en aprendizaje profundo y NLP", Tesis de grado, Escuela Politécnica Nacional, Quito, Ecuador, 2024.</w:t>
      </w:r>
    </w:p>
    <w:p w14:paraId="3CA5B80D" w14:textId="77777777" w:rsidR="00315911" w:rsidRPr="00315911" w:rsidRDefault="00315911" w:rsidP="00315911">
      <w:pPr>
        <w:widowControl/>
        <w:shd w:val="clear" w:color="auto" w:fill="FFFFFF"/>
        <w:autoSpaceDE/>
        <w:autoSpaceDN/>
        <w:spacing w:before="300" w:after="300" w:line="375" w:lineRule="atLeast"/>
        <w:jc w:val="both"/>
        <w:rPr>
          <w:lang w:val="es-CO" w:eastAsia="es-CO"/>
        </w:rPr>
      </w:pPr>
      <w:r w:rsidRPr="00315911">
        <w:rPr>
          <w:lang w:val="es-CO" w:eastAsia="es-CO"/>
        </w:rPr>
        <w:lastRenderedPageBreak/>
        <w:t>[6] P. H. H. José, "Análisis de la aplicación de la inteligencia artificial asociada a la ciberseguridad en el sector financiero", Tesis de grado, Universidad Nacional Abierta y a Distancia, Colombia, 2025.</w:t>
      </w:r>
    </w:p>
    <w:p w14:paraId="618EF0AC" w14:textId="77777777" w:rsidR="00315911" w:rsidRPr="00315911" w:rsidRDefault="00315911" w:rsidP="00315911">
      <w:pPr>
        <w:widowControl/>
        <w:shd w:val="clear" w:color="auto" w:fill="FFFFFF"/>
        <w:autoSpaceDE/>
        <w:autoSpaceDN/>
        <w:spacing w:before="300" w:after="300" w:line="375" w:lineRule="atLeast"/>
        <w:jc w:val="both"/>
        <w:rPr>
          <w:lang w:val="es-CO" w:eastAsia="es-CO"/>
        </w:rPr>
      </w:pPr>
      <w:r w:rsidRPr="00315911">
        <w:rPr>
          <w:lang w:val="es-CO" w:eastAsia="es-CO"/>
        </w:rPr>
        <w:t>[7] M. V. Pineda and A. M. Á. Quiceno, "Análisis de herramientas de ciberseguridad para pymes en Colombia", Revista CIES, vol. 14, no. 2, pp. 221–241, 2023.</w:t>
      </w:r>
    </w:p>
    <w:p w14:paraId="65C18103" w14:textId="0A793C29" w:rsidR="00315911" w:rsidRDefault="00315911" w:rsidP="00315911">
      <w:pPr>
        <w:widowControl/>
        <w:shd w:val="clear" w:color="auto" w:fill="FFFFFF"/>
        <w:autoSpaceDE/>
        <w:autoSpaceDN/>
        <w:spacing w:before="300" w:after="300" w:line="375" w:lineRule="atLeast"/>
        <w:jc w:val="both"/>
        <w:rPr>
          <w:lang w:eastAsia="es-CO"/>
        </w:rPr>
      </w:pPr>
      <w:r w:rsidRPr="00315911">
        <w:rPr>
          <w:lang w:eastAsia="es-CO"/>
        </w:rPr>
        <w:t xml:space="preserve">[8] Kaspersky, "Kaspersky Security Bulletin 2024. Statistics", Securelist, 04-dic-2024. [Online]. Disponible en: </w:t>
      </w:r>
      <w:hyperlink r:id="rId19" w:history="1">
        <w:r w:rsidRPr="001B0E50">
          <w:rPr>
            <w:rStyle w:val="Hipervnculo"/>
            <w:lang w:eastAsia="es-CO"/>
          </w:rPr>
          <w:t>https://securelist.com/ksb-2024-statistics/114795/</w:t>
        </w:r>
      </w:hyperlink>
    </w:p>
    <w:p w14:paraId="689ADF94" w14:textId="77777777" w:rsidR="00315911" w:rsidRPr="00315911" w:rsidRDefault="00315911" w:rsidP="00315911">
      <w:pPr>
        <w:widowControl/>
        <w:shd w:val="clear" w:color="auto" w:fill="FFFFFF"/>
        <w:autoSpaceDE/>
        <w:autoSpaceDN/>
        <w:spacing w:before="300" w:after="300" w:line="375" w:lineRule="atLeast"/>
        <w:jc w:val="both"/>
        <w:rPr>
          <w:lang w:eastAsia="es-CO"/>
        </w:rPr>
      </w:pPr>
      <w:r w:rsidRPr="00315911">
        <w:rPr>
          <w:lang w:eastAsia="es-CO"/>
        </w:rPr>
        <w:t>[9] K. Beck, Extreme Programming Explained: Embrace Change, 2nd ed. Boston, MA, USA: Addison-Wesley, 2004.</w:t>
      </w:r>
    </w:p>
    <w:p w14:paraId="0728BFB0" w14:textId="77777777" w:rsidR="00315911" w:rsidRPr="00315911" w:rsidRDefault="00315911" w:rsidP="00315911">
      <w:pPr>
        <w:widowControl/>
        <w:shd w:val="clear" w:color="auto" w:fill="FFFFFF"/>
        <w:autoSpaceDE/>
        <w:autoSpaceDN/>
        <w:spacing w:before="300" w:after="300" w:line="375" w:lineRule="atLeast"/>
        <w:jc w:val="both"/>
        <w:rPr>
          <w:lang w:eastAsia="es-CO"/>
        </w:rPr>
      </w:pPr>
      <w:r w:rsidRPr="00315911">
        <w:rPr>
          <w:lang w:eastAsia="es-CO"/>
        </w:rPr>
        <w:t>[10] S. Bird, E. Klein, and E. Loper, Natural Language Processing with Python. Sebastopol, CA, USA: O'Reilly Media, 2009.</w:t>
      </w:r>
    </w:p>
    <w:p w14:paraId="2B2E7D78" w14:textId="3358C234" w:rsidR="00D21402" w:rsidRDefault="00315911" w:rsidP="00315911">
      <w:pPr>
        <w:widowControl/>
        <w:shd w:val="clear" w:color="auto" w:fill="FFFFFF"/>
        <w:autoSpaceDE/>
        <w:autoSpaceDN/>
        <w:spacing w:before="300" w:after="300" w:line="375" w:lineRule="atLeast"/>
        <w:jc w:val="both"/>
        <w:rPr>
          <w:lang w:eastAsia="es-CO"/>
        </w:rPr>
      </w:pPr>
      <w:r w:rsidRPr="00315911">
        <w:rPr>
          <w:lang w:eastAsia="es-CO"/>
        </w:rPr>
        <w:t xml:space="preserve">[11] C. D. Manning, P. Raghavan, and H. Schütze, Introduction to Information Retrieval. Cambridge, U.K.: Cambridge University Press, 2008. [Online]. Disponible en: </w:t>
      </w:r>
      <w:hyperlink r:id="rId20" w:history="1">
        <w:r w:rsidR="00D21402" w:rsidRPr="001B0E50">
          <w:rPr>
            <w:rStyle w:val="Hipervnculo"/>
            <w:lang w:eastAsia="es-CO"/>
          </w:rPr>
          <w:t>https://nlp.stanford.edu/IR-book/</w:t>
        </w:r>
      </w:hyperlink>
    </w:p>
    <w:p w14:paraId="630B2B14" w14:textId="25D8C257"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eastAsia="es-CO"/>
        </w:rPr>
        <w:t xml:space="preserve">[12] scikit-learn Developers, "TfidfVectorizer", scikit-learn Documentation. </w:t>
      </w:r>
      <w:r w:rsidRPr="00315911">
        <w:rPr>
          <w:lang w:val="es-CO" w:eastAsia="es-CO"/>
        </w:rPr>
        <w:t xml:space="preserve">[Online]. Disponible en: </w:t>
      </w:r>
      <w:hyperlink r:id="rId21" w:history="1">
        <w:r w:rsidRPr="001B0E50">
          <w:rPr>
            <w:rStyle w:val="Hipervnculo"/>
            <w:lang w:val="es-CO" w:eastAsia="es-CO"/>
          </w:rPr>
          <w:t>https://scikit-learn.org/stable/modules/generated/sklearn.feature_extraction.text.TfidfVectorizer.html</w:t>
        </w:r>
      </w:hyperlink>
    </w:p>
    <w:p w14:paraId="406FBC80" w14:textId="7148FEBA" w:rsidR="00D21402" w:rsidRDefault="00315911" w:rsidP="00D21402">
      <w:pPr>
        <w:widowControl/>
        <w:shd w:val="clear" w:color="auto" w:fill="FFFFFF"/>
        <w:autoSpaceDE/>
        <w:autoSpaceDN/>
        <w:spacing w:before="300" w:after="300" w:line="375" w:lineRule="atLeast"/>
        <w:jc w:val="both"/>
        <w:rPr>
          <w:lang w:eastAsia="es-CO"/>
        </w:rPr>
      </w:pPr>
      <w:r w:rsidRPr="00315911">
        <w:rPr>
          <w:lang w:eastAsia="es-CO"/>
        </w:rPr>
        <w:t>[13] C. Cortes and V. Vapnik, "Support-vector networks", Machine Learning, vol. 20, no. 3, pp. 273–297, 1995, doi: 10.1007/BF00994018.</w:t>
      </w:r>
      <w:r w:rsidR="00D21402">
        <w:rPr>
          <w:lang w:eastAsia="es-CO"/>
        </w:rPr>
        <w:t xml:space="preserve"> </w:t>
      </w:r>
      <w:r w:rsidR="00D21402" w:rsidRPr="00D21402">
        <w:rPr>
          <w:lang w:eastAsia="es-CO"/>
        </w:rPr>
        <w:t xml:space="preserve">[Online]. Disponible en: </w:t>
      </w:r>
      <w:hyperlink r:id="rId22" w:history="1">
        <w:r w:rsidR="00D21402" w:rsidRPr="001B0E50">
          <w:rPr>
            <w:rStyle w:val="Hipervnculo"/>
            <w:lang w:eastAsia="es-CO"/>
          </w:rPr>
          <w:t>https://doi.org/10.1007/BF00994018</w:t>
        </w:r>
      </w:hyperlink>
    </w:p>
    <w:p w14:paraId="42D953ED" w14:textId="21D4A261"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eastAsia="es-CO"/>
        </w:rPr>
        <w:t xml:space="preserve">[14] scikit-learn Developers, "Support Vector Classification (SVC)", scikit-learn Documentation. </w:t>
      </w:r>
      <w:r w:rsidRPr="00315911">
        <w:rPr>
          <w:lang w:val="es-CO" w:eastAsia="es-CO"/>
        </w:rPr>
        <w:t xml:space="preserve">[Online]. Disponible en: </w:t>
      </w:r>
      <w:hyperlink r:id="rId23" w:history="1">
        <w:r w:rsidRPr="001B0E50">
          <w:rPr>
            <w:rStyle w:val="Hipervnculo"/>
            <w:lang w:val="es-CO" w:eastAsia="es-CO"/>
          </w:rPr>
          <w:t>https://scikit-learn.org/stable/modules/generated/sklearn.svm.SVC.html</w:t>
        </w:r>
      </w:hyperlink>
    </w:p>
    <w:p w14:paraId="04D0247E" w14:textId="767CBB75"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eastAsia="es-CO"/>
        </w:rPr>
        <w:t xml:space="preserve">[15] OpenCV, "OpenCV-Python Tutorials", OpenCV Documentation. </w:t>
      </w:r>
      <w:r w:rsidRPr="00315911">
        <w:rPr>
          <w:lang w:val="es-CO" w:eastAsia="es-CO"/>
        </w:rPr>
        <w:t xml:space="preserve">[Online]. Disponible en: </w:t>
      </w:r>
      <w:hyperlink r:id="rId24" w:history="1">
        <w:r w:rsidRPr="001B0E50">
          <w:rPr>
            <w:rStyle w:val="Hipervnculo"/>
            <w:lang w:val="es-CO" w:eastAsia="es-CO"/>
          </w:rPr>
          <w:t>https://docs.opencv.org/4.x/d6/d00/tutorial_py_root.html</w:t>
        </w:r>
      </w:hyperlink>
    </w:p>
    <w:p w14:paraId="758DD852" w14:textId="7641DF37" w:rsidR="00315911" w:rsidRPr="004B67D8" w:rsidRDefault="00315911" w:rsidP="00315911">
      <w:pPr>
        <w:widowControl/>
        <w:shd w:val="clear" w:color="auto" w:fill="FFFFFF"/>
        <w:autoSpaceDE/>
        <w:autoSpaceDN/>
        <w:spacing w:before="300" w:after="300" w:line="375" w:lineRule="atLeast"/>
        <w:jc w:val="both"/>
        <w:rPr>
          <w:lang w:val="es-CO" w:eastAsia="es-CO"/>
        </w:rPr>
      </w:pPr>
      <w:r w:rsidRPr="00315911">
        <w:rPr>
          <w:lang w:eastAsia="es-CO"/>
        </w:rPr>
        <w:t xml:space="preserve">[16] tesseract-ocr, "Tesseract documentation", GitHub Pages. </w:t>
      </w:r>
      <w:r w:rsidRPr="00315911">
        <w:rPr>
          <w:lang w:val="es-CO" w:eastAsia="es-CO"/>
        </w:rPr>
        <w:t xml:space="preserve">[Online]. </w:t>
      </w:r>
      <w:r w:rsidRPr="004B67D8">
        <w:rPr>
          <w:lang w:val="es-CO" w:eastAsia="es-CO"/>
        </w:rPr>
        <w:t xml:space="preserve">Disponible en: </w:t>
      </w:r>
      <w:hyperlink r:id="rId25" w:history="1">
        <w:r w:rsidRPr="004B67D8">
          <w:rPr>
            <w:rStyle w:val="Hipervnculo"/>
            <w:lang w:val="es-CO" w:eastAsia="es-CO"/>
          </w:rPr>
          <w:t>https://tesseract-ocr.github.io</w:t>
        </w:r>
      </w:hyperlink>
    </w:p>
    <w:p w14:paraId="6156DBB6" w14:textId="18F7366C"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eastAsia="es-CO"/>
        </w:rPr>
        <w:t xml:space="preserve">[17] Meta Platforms, Inc., "WhatsApp Business Platform — Developer Documentation (Cloud API)", Meta for Developers. </w:t>
      </w:r>
      <w:r w:rsidRPr="00315911">
        <w:rPr>
          <w:lang w:val="es-CO" w:eastAsia="es-CO"/>
        </w:rPr>
        <w:t xml:space="preserve">[Online]. Disponible en: </w:t>
      </w:r>
      <w:hyperlink r:id="rId26" w:history="1">
        <w:r w:rsidRPr="001B0E50">
          <w:rPr>
            <w:rStyle w:val="Hipervnculo"/>
            <w:lang w:val="es-CO" w:eastAsia="es-CO"/>
          </w:rPr>
          <w:t>https://developers.facebook.com/documentation/business-messaging/whatsapp/overview</w:t>
        </w:r>
      </w:hyperlink>
    </w:p>
    <w:p w14:paraId="60FD4AA1" w14:textId="24FC3E38" w:rsidR="00315911" w:rsidRDefault="00315911" w:rsidP="00315911">
      <w:pPr>
        <w:widowControl/>
        <w:shd w:val="clear" w:color="auto" w:fill="FFFFFF"/>
        <w:autoSpaceDE/>
        <w:autoSpaceDN/>
        <w:spacing w:before="300" w:after="300" w:line="375" w:lineRule="atLeast"/>
        <w:jc w:val="both"/>
        <w:rPr>
          <w:lang w:val="es-CO" w:eastAsia="es-CO"/>
        </w:rPr>
      </w:pPr>
      <w:r w:rsidRPr="00315911">
        <w:rPr>
          <w:lang w:val="es-CO" w:eastAsia="es-CO"/>
        </w:rPr>
        <w:lastRenderedPageBreak/>
        <w:t xml:space="preserve">[18] S. R. Ramirez (Tiangolo), "FastAPI", Documentation. [Online]. Disponible en: </w:t>
      </w:r>
      <w:hyperlink r:id="rId27" w:history="1">
        <w:r w:rsidRPr="001B0E50">
          <w:rPr>
            <w:rStyle w:val="Hipervnculo"/>
            <w:lang w:val="es-CO" w:eastAsia="es-CO"/>
          </w:rPr>
          <w:t>https://fastapi.tiangolo.com/</w:t>
        </w:r>
      </w:hyperlink>
    </w:p>
    <w:p w14:paraId="53169DD0" w14:textId="465F82F7" w:rsidR="00315911" w:rsidRPr="004B67D8" w:rsidRDefault="00315911" w:rsidP="00315911">
      <w:pPr>
        <w:widowControl/>
        <w:shd w:val="clear" w:color="auto" w:fill="FFFFFF"/>
        <w:autoSpaceDE/>
        <w:autoSpaceDN/>
        <w:spacing w:before="300" w:after="300" w:line="375" w:lineRule="atLeast"/>
        <w:jc w:val="both"/>
        <w:rPr>
          <w:lang w:eastAsia="es-CO"/>
        </w:rPr>
      </w:pPr>
      <w:r w:rsidRPr="00315911">
        <w:rPr>
          <w:lang w:eastAsia="es-CO"/>
        </w:rPr>
        <w:t xml:space="preserve">[19] Encode, "Uvicorn", Documentation. [Online]. </w:t>
      </w:r>
      <w:r w:rsidRPr="004B67D8">
        <w:rPr>
          <w:lang w:eastAsia="es-CO"/>
        </w:rPr>
        <w:t xml:space="preserve">Disponible </w:t>
      </w:r>
      <w:proofErr w:type="spellStart"/>
      <w:r w:rsidRPr="004B67D8">
        <w:rPr>
          <w:lang w:eastAsia="es-CO"/>
        </w:rPr>
        <w:t>en</w:t>
      </w:r>
      <w:proofErr w:type="spellEnd"/>
      <w:r w:rsidRPr="004B67D8">
        <w:rPr>
          <w:lang w:eastAsia="es-CO"/>
        </w:rPr>
        <w:t xml:space="preserve">: </w:t>
      </w:r>
      <w:hyperlink r:id="rId28" w:history="1">
        <w:r w:rsidRPr="004B67D8">
          <w:rPr>
            <w:rStyle w:val="Hipervnculo"/>
            <w:lang w:eastAsia="es-CO"/>
          </w:rPr>
          <w:t>https://uvicorn.dev/</w:t>
        </w:r>
      </w:hyperlink>
    </w:p>
    <w:p w14:paraId="16D83C31" w14:textId="5BEE92F6" w:rsidR="00315911" w:rsidRDefault="00315911" w:rsidP="00315911">
      <w:pPr>
        <w:widowControl/>
        <w:shd w:val="clear" w:color="auto" w:fill="FFFFFF"/>
        <w:autoSpaceDE/>
        <w:autoSpaceDN/>
        <w:spacing w:before="300" w:after="300" w:line="375" w:lineRule="atLeast"/>
        <w:jc w:val="both"/>
        <w:rPr>
          <w:lang w:eastAsia="es-CO"/>
        </w:rPr>
      </w:pPr>
      <w:r w:rsidRPr="00315911">
        <w:rPr>
          <w:lang w:eastAsia="es-CO"/>
        </w:rPr>
        <w:t xml:space="preserve">[20] PostgreSQL Global Development Group, "PostgreSQL Documentation", PostgreSQL. [Online]. Disponible en: </w:t>
      </w:r>
      <w:hyperlink r:id="rId29" w:history="1">
        <w:r w:rsidRPr="001B0E50">
          <w:rPr>
            <w:rStyle w:val="Hipervnculo"/>
            <w:lang w:eastAsia="es-CO"/>
          </w:rPr>
          <w:t>https://www.postgresql.org/docs/</w:t>
        </w:r>
      </w:hyperlink>
    </w:p>
    <w:p w14:paraId="1E00E049" w14:textId="348C94F5" w:rsidR="00D21402" w:rsidRDefault="00D21402" w:rsidP="00315911">
      <w:pPr>
        <w:widowControl/>
        <w:shd w:val="clear" w:color="auto" w:fill="FFFFFF"/>
        <w:autoSpaceDE/>
        <w:autoSpaceDN/>
        <w:spacing w:before="300" w:after="300" w:line="375" w:lineRule="atLeast"/>
        <w:jc w:val="both"/>
        <w:rPr>
          <w:lang w:eastAsia="es-CO"/>
        </w:rPr>
      </w:pPr>
      <w:r w:rsidRPr="00D21402">
        <w:rPr>
          <w:lang w:eastAsia="es-CO"/>
        </w:rPr>
        <w:t xml:space="preserve">[21] S. F. Schwarz, P. Fonseca, and A. Rocha, “Smishing Detection From a Messaging Platform View,” IEEE Access, 2025, doi: 10.1109/ACCESS.2025.3597903. [Online]. Disponible en: </w:t>
      </w:r>
      <w:hyperlink r:id="rId30" w:history="1">
        <w:r w:rsidRPr="001B0E50">
          <w:rPr>
            <w:rStyle w:val="Hipervnculo"/>
            <w:lang w:eastAsia="es-CO"/>
          </w:rPr>
          <w:t>https://doi.org/10.1109/ACCESS.2025.3597903</w:t>
        </w:r>
      </w:hyperlink>
    </w:p>
    <w:p w14:paraId="0CF2565E" w14:textId="09B2813E" w:rsidR="00315911" w:rsidRDefault="00D21402" w:rsidP="00315911">
      <w:pPr>
        <w:widowControl/>
        <w:shd w:val="clear" w:color="auto" w:fill="FFFFFF"/>
        <w:autoSpaceDE/>
        <w:autoSpaceDN/>
        <w:spacing w:before="300" w:after="300" w:line="375" w:lineRule="atLeast"/>
        <w:jc w:val="both"/>
        <w:rPr>
          <w:lang w:val="es-CO" w:eastAsia="es-CO"/>
        </w:rPr>
      </w:pPr>
      <w:r w:rsidRPr="00D21402">
        <w:rPr>
          <w:lang w:eastAsia="es-CO"/>
        </w:rPr>
        <w:t xml:space="preserve">[22] U. Maqsood, S. ur Rehman, T. Ali, K. Mahmood, T. Alsaedi, and M. Kundi, “An Intelligent Framework Based on Deep Learning for SMS and E-mail Spam Detection,” Applied Computational Intelligence and Soft Computing, vol. 2023, Art. no. 6648970, 2023, doi: 10.1155/2023/6648970. </w:t>
      </w:r>
      <w:r w:rsidRPr="00D21402">
        <w:rPr>
          <w:lang w:val="es-CO" w:eastAsia="es-CO"/>
        </w:rPr>
        <w:t xml:space="preserve">[Online]. Disponible en: </w:t>
      </w:r>
      <w:hyperlink r:id="rId31" w:history="1">
        <w:r w:rsidRPr="001B0E50">
          <w:rPr>
            <w:rStyle w:val="Hipervnculo"/>
            <w:lang w:val="es-CO" w:eastAsia="es-CO"/>
          </w:rPr>
          <w:t>https://doi.org/10.1155/2023/6648970</w:t>
        </w:r>
      </w:hyperlink>
    </w:p>
    <w:p w14:paraId="2C39EE22" w14:textId="7ECD76F8" w:rsidR="00315911" w:rsidRDefault="00315911" w:rsidP="00315911">
      <w:pPr>
        <w:widowControl/>
        <w:shd w:val="clear" w:color="auto" w:fill="FFFFFF"/>
        <w:autoSpaceDE/>
        <w:autoSpaceDN/>
        <w:spacing w:before="300" w:after="300" w:line="375" w:lineRule="atLeast"/>
        <w:jc w:val="both"/>
        <w:rPr>
          <w:lang w:eastAsia="es-CO"/>
        </w:rPr>
      </w:pPr>
      <w:r w:rsidRPr="00315911">
        <w:rPr>
          <w:lang w:val="es-CO" w:eastAsia="es-CO"/>
        </w:rPr>
        <w:t>[23] J. R. León Naranjo, M. M. Oleas Morán, and K. Z. Pimentel Salazar, "El papel de la inteligencia artificial en la detección del phishing", LATAM Revista Latinoamericana de Ciencias Sociales y Humanidades, vol. 6, no. 4, pp. 2330–2340, Aug. 2025, doi: 10.56712/latam.v6i4.4437.</w:t>
      </w:r>
      <w:r w:rsidR="00D21402">
        <w:rPr>
          <w:lang w:val="es-CO" w:eastAsia="es-CO"/>
        </w:rPr>
        <w:t xml:space="preserve"> </w:t>
      </w:r>
      <w:r w:rsidR="00D21402" w:rsidRPr="00D21402">
        <w:rPr>
          <w:lang w:eastAsia="es-CO"/>
        </w:rPr>
        <w:t xml:space="preserve">[Online]. Disponible en: </w:t>
      </w:r>
      <w:hyperlink r:id="rId32" w:history="1">
        <w:r w:rsidR="00D21402" w:rsidRPr="001B0E50">
          <w:rPr>
            <w:rStyle w:val="Hipervnculo"/>
            <w:lang w:eastAsia="es-CO"/>
          </w:rPr>
          <w:t>https://doi.org/10.56712/latam.v6i4.4437</w:t>
        </w:r>
      </w:hyperlink>
    </w:p>
    <w:p w14:paraId="29835F50" w14:textId="752F3B83" w:rsidR="00315911" w:rsidRDefault="00315911" w:rsidP="00315911">
      <w:pPr>
        <w:widowControl/>
        <w:shd w:val="clear" w:color="auto" w:fill="FFFFFF"/>
        <w:autoSpaceDE/>
        <w:autoSpaceDN/>
        <w:spacing w:before="300" w:after="300" w:line="375" w:lineRule="atLeast"/>
        <w:jc w:val="both"/>
        <w:rPr>
          <w:lang w:eastAsia="es-CO"/>
        </w:rPr>
      </w:pPr>
      <w:r w:rsidRPr="00315911">
        <w:rPr>
          <w:lang w:eastAsia="es-CO"/>
        </w:rPr>
        <w:t>[24] N. J. van Eck and L. Waltman, "Software survey: VOSviewer, a computer program for bibliometric mapping", Scientometrics, vol. 84, no. 2, pp. 523–538, 2010, doi: 10.1007/s11192-009-0146-3.</w:t>
      </w:r>
      <w:r w:rsidR="00D21402">
        <w:rPr>
          <w:lang w:eastAsia="es-CO"/>
        </w:rPr>
        <w:t xml:space="preserve"> </w:t>
      </w:r>
      <w:r w:rsidR="00D21402" w:rsidRPr="00D21402">
        <w:rPr>
          <w:lang w:eastAsia="es-CO"/>
        </w:rPr>
        <w:t xml:space="preserve">[Online]. Disponible en: </w:t>
      </w:r>
      <w:hyperlink r:id="rId33" w:history="1">
        <w:r w:rsidR="00D21402" w:rsidRPr="001B0E50">
          <w:rPr>
            <w:rStyle w:val="Hipervnculo"/>
            <w:lang w:eastAsia="es-CO"/>
          </w:rPr>
          <w:t>https://doi.org/10.1007/s11192-009-0146-3</w:t>
        </w:r>
      </w:hyperlink>
    </w:p>
    <w:p w14:paraId="412F1DFE" w14:textId="018D22D5" w:rsidR="00526AD8" w:rsidRDefault="00526AD8" w:rsidP="00526AD8">
      <w:pPr>
        <w:widowControl/>
        <w:shd w:val="clear" w:color="auto" w:fill="FFFFFF"/>
        <w:autoSpaceDE/>
        <w:autoSpaceDN/>
        <w:spacing w:before="300" w:after="300" w:line="375" w:lineRule="atLeast"/>
        <w:jc w:val="both"/>
        <w:rPr>
          <w:lang w:val="es-CO" w:eastAsia="es-CO"/>
        </w:rPr>
      </w:pPr>
      <w:r>
        <w:rPr>
          <w:lang w:eastAsia="es-CO"/>
        </w:rPr>
        <w:t xml:space="preserve">[25] Meta, “Meta’s approach to safer private messaging,” Dec. 1, 2021 (updated Apr. 1, 2025). </w:t>
      </w:r>
      <w:r w:rsidRPr="00526AD8">
        <w:rPr>
          <w:lang w:val="es-CO" w:eastAsia="es-CO"/>
        </w:rPr>
        <w:t xml:space="preserve">[Online]. Disponible en: </w:t>
      </w:r>
      <w:hyperlink r:id="rId34" w:history="1">
        <w:r w:rsidRPr="001B0E50">
          <w:rPr>
            <w:rStyle w:val="Hipervnculo"/>
            <w:lang w:val="es-CO" w:eastAsia="es-CO"/>
          </w:rPr>
          <w:t>https://about.fb.com/news/2021/12/metas-approach-to-safer-private-messaging/</w:t>
        </w:r>
      </w:hyperlink>
    </w:p>
    <w:p w14:paraId="2EE29BEB" w14:textId="17D85C29" w:rsidR="00526AD8" w:rsidRDefault="00526AD8" w:rsidP="00526AD8">
      <w:pPr>
        <w:widowControl/>
        <w:shd w:val="clear" w:color="auto" w:fill="FFFFFF"/>
        <w:autoSpaceDE/>
        <w:autoSpaceDN/>
        <w:spacing w:before="300" w:after="300" w:line="375" w:lineRule="atLeast"/>
        <w:jc w:val="both"/>
        <w:rPr>
          <w:lang w:eastAsia="es-CO"/>
        </w:rPr>
      </w:pPr>
      <w:r>
        <w:rPr>
          <w:lang w:eastAsia="es-CO"/>
        </w:rPr>
        <w:t xml:space="preserve">[26] Telegram, “Telegram Bot API,” Telegram Developers (actualizado Aug. 15, 2025). [Online]. Disponible en: </w:t>
      </w:r>
      <w:hyperlink r:id="rId35" w:history="1">
        <w:r w:rsidRPr="001B0E50">
          <w:rPr>
            <w:rStyle w:val="Hipervnculo"/>
            <w:lang w:eastAsia="es-CO"/>
          </w:rPr>
          <w:t>https://core.telegram.org/bots/api</w:t>
        </w:r>
      </w:hyperlink>
    </w:p>
    <w:p w14:paraId="030A4281" w14:textId="3AC52412" w:rsidR="000F3E5E" w:rsidRDefault="00315911" w:rsidP="000D5C87">
      <w:pPr>
        <w:widowControl/>
        <w:shd w:val="clear" w:color="auto" w:fill="FFFFFF"/>
        <w:autoSpaceDE/>
        <w:autoSpaceDN/>
        <w:spacing w:before="300" w:after="300" w:line="375" w:lineRule="atLeast"/>
        <w:jc w:val="both"/>
        <w:rPr>
          <w:lang w:val="es-CO" w:eastAsia="es-CO"/>
        </w:rPr>
      </w:pPr>
      <w:r w:rsidRPr="00315911">
        <w:rPr>
          <w:lang w:eastAsia="es-CO"/>
        </w:rPr>
        <w:t xml:space="preserve">[27] JaidedAI, "EasyOCR", GitHub repository. [Online]. </w:t>
      </w:r>
      <w:r w:rsidRPr="00315911">
        <w:rPr>
          <w:lang w:val="es-CO" w:eastAsia="es-CO"/>
        </w:rPr>
        <w:t xml:space="preserve">Disponible en: </w:t>
      </w:r>
      <w:hyperlink r:id="rId36" w:history="1">
        <w:r w:rsidRPr="001B0E50">
          <w:rPr>
            <w:rStyle w:val="Hipervnculo"/>
            <w:lang w:val="es-CO" w:eastAsia="es-CO"/>
          </w:rPr>
          <w:t>https://github.com/JaidedAI/EasyOCR</w:t>
        </w:r>
      </w:hyperlink>
    </w:p>
    <w:p w14:paraId="03375DBB" w14:textId="6E1F220D" w:rsidR="00315911" w:rsidRPr="002F7B34" w:rsidRDefault="00315911" w:rsidP="000D5C87">
      <w:pPr>
        <w:widowControl/>
        <w:shd w:val="clear" w:color="auto" w:fill="FFFFFF"/>
        <w:autoSpaceDE/>
        <w:autoSpaceDN/>
        <w:spacing w:before="300" w:after="300" w:line="375" w:lineRule="atLeast"/>
        <w:jc w:val="both"/>
        <w:rPr>
          <w:sz w:val="24"/>
          <w:szCs w:val="24"/>
          <w:lang w:val="es-CO"/>
        </w:rPr>
        <w:sectPr w:rsidR="00315911" w:rsidRPr="002F7B34" w:rsidSect="00360D38">
          <w:type w:val="continuous"/>
          <w:pgSz w:w="12480" w:h="15880"/>
          <w:pgMar w:top="1446" w:right="1440" w:bottom="1440" w:left="1440" w:header="720" w:footer="720" w:gutter="0"/>
          <w:cols w:space="224"/>
        </w:sectPr>
      </w:pPr>
    </w:p>
    <w:p w14:paraId="3F75CCDD" w14:textId="77777777" w:rsidR="003573D7" w:rsidRPr="002F7B34" w:rsidRDefault="003573D7" w:rsidP="002F7B34">
      <w:pPr>
        <w:spacing w:before="1"/>
        <w:rPr>
          <w:b/>
          <w:color w:val="231F20"/>
          <w:sz w:val="14"/>
          <w:lang w:val="es-CO"/>
        </w:rPr>
      </w:pPr>
    </w:p>
    <w:p w14:paraId="65F9A7F6" w14:textId="77777777" w:rsidR="00EB6148" w:rsidRPr="002F7B34" w:rsidRDefault="00EB6148">
      <w:pPr>
        <w:spacing w:before="1"/>
        <w:rPr>
          <w:b/>
          <w:color w:val="231F20"/>
          <w:sz w:val="14"/>
          <w:lang w:val="es-CO"/>
        </w:rPr>
      </w:pPr>
    </w:p>
    <w:sectPr w:rsidR="00EB6148" w:rsidRPr="002F7B34" w:rsidSect="00DA0097">
      <w:headerReference w:type="even" r:id="rId37"/>
      <w:headerReference w:type="default" r:id="rId38"/>
      <w:footerReference w:type="even" r:id="rId39"/>
      <w:footerReference w:type="default" r:id="rId40"/>
      <w:type w:val="continuous"/>
      <w:pgSz w:w="12480" w:h="15880"/>
      <w:pgMar w:top="880" w:right="860" w:bottom="280" w:left="9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2A7DA" w14:textId="77777777" w:rsidR="004E799A" w:rsidRDefault="004E799A">
      <w:r>
        <w:separator/>
      </w:r>
    </w:p>
  </w:endnote>
  <w:endnote w:type="continuationSeparator" w:id="0">
    <w:p w14:paraId="6A3D822F" w14:textId="77777777" w:rsidR="004E799A" w:rsidRDefault="004E7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5CCD" w14:textId="77777777" w:rsidR="00C07A6E" w:rsidRPr="00AF2B30" w:rsidRDefault="00C07A6E" w:rsidP="00C07A6E">
    <w:pPr>
      <w:spacing w:before="76"/>
      <w:jc w:val="center"/>
      <w:rPr>
        <w:sz w:val="16"/>
        <w:szCs w:val="16"/>
        <w:lang w:val="es-CO"/>
      </w:rPr>
    </w:pPr>
    <w:r w:rsidRPr="00AF2B30">
      <w:rPr>
        <w:sz w:val="16"/>
        <w:szCs w:val="16"/>
        <w:lang w:val="es-CO"/>
      </w:rPr>
      <w:t xml:space="preserve">Mundo </w:t>
    </w:r>
    <w:proofErr w:type="spellStart"/>
    <w:r w:rsidRPr="00AF2B30">
      <w:rPr>
        <w:sz w:val="16"/>
        <w:szCs w:val="16"/>
        <w:lang w:val="es-CO"/>
      </w:rPr>
      <w:t>Fesc</w:t>
    </w:r>
    <w:proofErr w:type="spellEnd"/>
    <w:r w:rsidRPr="00AF2B30">
      <w:rPr>
        <w:sz w:val="16"/>
        <w:szCs w:val="16"/>
        <w:lang w:val="es-CO"/>
      </w:rPr>
      <w:t>, ISSN 2216-0388 (Electrónico), ISSN: 2216-0353 (Impreso)</w:t>
    </w:r>
  </w:p>
  <w:p w14:paraId="043580CC" w14:textId="77777777" w:rsidR="00C07A6E" w:rsidRPr="00AF2B30" w:rsidRDefault="00C07A6E">
    <w:pPr>
      <w:pStyle w:val="Piedepgina"/>
      <w:rPr>
        <w:lang w:val="es-C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6232" w14:textId="77777777" w:rsidR="00DA0097" w:rsidRPr="00AF2B30" w:rsidRDefault="00DA0097" w:rsidP="00DA0097">
    <w:pPr>
      <w:spacing w:before="76"/>
      <w:jc w:val="center"/>
      <w:rPr>
        <w:sz w:val="16"/>
        <w:szCs w:val="16"/>
        <w:lang w:val="es-CO"/>
      </w:rPr>
    </w:pPr>
    <w:r w:rsidRPr="00AF2B30">
      <w:rPr>
        <w:sz w:val="16"/>
        <w:szCs w:val="16"/>
        <w:lang w:val="es-CO"/>
      </w:rPr>
      <w:t xml:space="preserve">Mundo </w:t>
    </w:r>
    <w:proofErr w:type="spellStart"/>
    <w:r w:rsidRPr="00AF2B30">
      <w:rPr>
        <w:sz w:val="16"/>
        <w:szCs w:val="16"/>
        <w:lang w:val="es-CO"/>
      </w:rPr>
      <w:t>Fesc</w:t>
    </w:r>
    <w:proofErr w:type="spellEnd"/>
    <w:r w:rsidRPr="00AF2B30">
      <w:rPr>
        <w:sz w:val="16"/>
        <w:szCs w:val="16"/>
        <w:lang w:val="es-CO"/>
      </w:rPr>
      <w:t>, ISSN 2216-0388 (Electrónico), ISSN: 2216-0353 (Impreso)</w:t>
    </w:r>
  </w:p>
  <w:p w14:paraId="0767E50B" w14:textId="77777777" w:rsidR="00DA0097" w:rsidRPr="00AF2B30" w:rsidRDefault="00DA0097" w:rsidP="00DA0097">
    <w:pPr>
      <w:pStyle w:val="Piedepgina"/>
      <w:rPr>
        <w:lang w:val="es-CO"/>
      </w:rPr>
    </w:pPr>
  </w:p>
  <w:p w14:paraId="298458DE" w14:textId="77777777" w:rsidR="00DA0097" w:rsidRPr="00AF2B30" w:rsidRDefault="00DA0097">
    <w:pPr>
      <w:pStyle w:val="Piedepgina"/>
      <w:rPr>
        <w:lang w:val="es-C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0875" w14:textId="76D6F551" w:rsidR="00FA69DA" w:rsidRDefault="00000000">
    <w:pPr>
      <w:pStyle w:val="Textoindependiente"/>
      <w:spacing w:line="14" w:lineRule="auto"/>
      <w:jc w:val="left"/>
      <w:rPr>
        <w:sz w:val="20"/>
      </w:rPr>
    </w:pPr>
    <w:r>
      <w:pict w14:anchorId="717EDFD8">
        <v:line id="_x0000_s1030" style="position:absolute;z-index:-15897088;mso-position-horizontal-relative:page;mso-position-vertical-relative:page" from="57pt,756.55pt" to="569.75pt,756.55pt" strokecolor="#231f20" strokeweight=".5pt">
          <w10:wrap anchorx="page" anchory="page"/>
        </v:line>
      </w:pict>
    </w:r>
    <w:r>
      <w:pict w14:anchorId="5D561675">
        <v:shapetype id="_x0000_t202" coordsize="21600,21600" o:spt="202" path="m,l,21600r21600,l21600,xe">
          <v:stroke joinstyle="miter"/>
          <v:path gradientshapeok="t" o:connecttype="rect"/>
        </v:shapetype>
        <v:shape id="_x0000_s1028" type="#_x0000_t202" style="position:absolute;margin-left:48.8pt;margin-top:759pt;width:14.9pt;height:11.45pt;z-index:-15896064;mso-position-horizontal-relative:page;mso-position-vertical-relative:page" filled="f" stroked="f">
          <v:textbox style="mso-next-textbox:#_x0000_s1028" inset="0,0,0,0">
            <w:txbxContent>
              <w:p w14:paraId="5EC3ECB9" w14:textId="77777777" w:rsidR="00FA69DA" w:rsidRPr="00D9718A" w:rsidRDefault="00D9718A">
                <w:pPr>
                  <w:spacing w:before="24"/>
                  <w:ind w:left="60"/>
                  <w:rPr>
                    <w:rFonts w:ascii="Arial"/>
                    <w:sz w:val="16"/>
                    <w:lang w:val="es-CO"/>
                  </w:rPr>
                </w:pPr>
                <w:r>
                  <w:rPr>
                    <w:lang w:val="es-CO"/>
                  </w:rPr>
                  <w:t>8</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D20D" w14:textId="1515C10B" w:rsidR="00FA69DA" w:rsidRDefault="00000000">
    <w:pPr>
      <w:pStyle w:val="Textoindependiente"/>
      <w:spacing w:line="14" w:lineRule="auto"/>
      <w:jc w:val="left"/>
      <w:rPr>
        <w:sz w:val="20"/>
      </w:rPr>
    </w:pPr>
    <w:r>
      <w:pict w14:anchorId="4AA87074">
        <v:line id="_x0000_s1027" style="position:absolute;z-index:-15895552;mso-position-horizontal-relative:page;mso-position-vertical-relative:page" from="53.85pt,756.55pt" to="566.65pt,756.55pt" strokecolor="#231f20" strokeweight=".5pt">
          <w10:wrap anchorx="page" anchory="page"/>
        </v:line>
      </w:pict>
    </w:r>
    <w:r>
      <w:pict w14:anchorId="79F41875">
        <v:shapetype id="_x0000_t202" coordsize="21600,21600" o:spt="202" path="m,l,21600r21600,l21600,xe">
          <v:stroke joinstyle="miter"/>
          <v:path gradientshapeok="t" o:connecttype="rect"/>
        </v:shapetype>
        <v:shape id="_x0000_s1025" type="#_x0000_t202" style="position:absolute;margin-left:559.95pt;margin-top:759pt;width:14.9pt;height:11.45pt;z-index:-15894528;mso-position-horizontal-relative:page;mso-position-vertical-relative:page" filled="f" stroked="f">
          <v:textbox inset="0,0,0,0">
            <w:txbxContent>
              <w:p w14:paraId="018D6611" w14:textId="77777777" w:rsidR="00FA69DA" w:rsidRPr="00D9718A" w:rsidRDefault="00D9718A">
                <w:pPr>
                  <w:spacing w:before="24"/>
                  <w:ind w:left="60"/>
                  <w:rPr>
                    <w:rFonts w:ascii="Arial"/>
                    <w:sz w:val="16"/>
                    <w:lang w:val="es-CO"/>
                  </w:rPr>
                </w:pPr>
                <w:r>
                  <w:rPr>
                    <w:lang w:val="es-CO"/>
                  </w:rPr>
                  <w:t>7</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858BF" w14:textId="77777777" w:rsidR="004E799A" w:rsidRDefault="004E799A">
      <w:r>
        <w:separator/>
      </w:r>
    </w:p>
  </w:footnote>
  <w:footnote w:type="continuationSeparator" w:id="0">
    <w:p w14:paraId="305DF76E" w14:textId="77777777" w:rsidR="004E799A" w:rsidRDefault="004E7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8489" w14:textId="036582FE" w:rsidR="00FA69DA" w:rsidRDefault="00FA69DA">
    <w:pPr>
      <w:pStyle w:val="Textoindependiente"/>
      <w:spacing w:line="14" w:lineRule="auto"/>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92D4" w14:textId="685EFCC6" w:rsidR="00FA69DA" w:rsidRDefault="00FA69DA">
    <w:pPr>
      <w:pStyle w:val="Textoindependiente"/>
      <w:spacing w:line="14" w:lineRule="auto"/>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21AE6"/>
    <w:multiLevelType w:val="multilevel"/>
    <w:tmpl w:val="4D0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06684"/>
    <w:multiLevelType w:val="multilevel"/>
    <w:tmpl w:val="4E8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C01DB"/>
    <w:multiLevelType w:val="multilevel"/>
    <w:tmpl w:val="CCE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73EDE"/>
    <w:multiLevelType w:val="hybridMultilevel"/>
    <w:tmpl w:val="0C0438BC"/>
    <w:lvl w:ilvl="0" w:tplc="25105624">
      <w:start w:val="1"/>
      <w:numFmt w:val="decimal"/>
      <w:lvlText w:val="[%1]"/>
      <w:lvlJc w:val="left"/>
      <w:pPr>
        <w:ind w:left="720" w:hanging="360"/>
      </w:pPr>
      <w:rPr>
        <w:rFonts w:ascii="Times New Roman" w:eastAsia="Times New Roman" w:hAnsi="Times New Roman" w:cs="Times New Roman" w:hint="default"/>
        <w:color w:val="231F20"/>
        <w:spacing w:val="-23"/>
        <w:w w:val="100"/>
        <w:sz w:val="24"/>
        <w:szCs w:val="24"/>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E25CE8"/>
    <w:multiLevelType w:val="hybridMultilevel"/>
    <w:tmpl w:val="FFFC0702"/>
    <w:lvl w:ilvl="0" w:tplc="43B6F5CA">
      <w:start w:val="7"/>
      <w:numFmt w:val="upperLetter"/>
      <w:lvlText w:val="%1."/>
      <w:lvlJc w:val="left"/>
      <w:pPr>
        <w:ind w:left="615" w:hanging="379"/>
      </w:pPr>
      <w:rPr>
        <w:rFonts w:ascii="Times New Roman" w:eastAsia="Times New Roman" w:hAnsi="Times New Roman" w:cs="Times New Roman" w:hint="default"/>
        <w:color w:val="231F20"/>
        <w:spacing w:val="-29"/>
        <w:w w:val="100"/>
        <w:sz w:val="24"/>
        <w:szCs w:val="24"/>
        <w:lang w:val="en-US" w:eastAsia="en-US" w:bidi="ar-SA"/>
      </w:rPr>
    </w:lvl>
    <w:lvl w:ilvl="1" w:tplc="0DE44EAC">
      <w:numFmt w:val="bullet"/>
      <w:lvlText w:val="•"/>
      <w:lvlJc w:val="left"/>
      <w:pPr>
        <w:ind w:left="1080" w:hanging="379"/>
      </w:pPr>
      <w:rPr>
        <w:rFonts w:hint="default"/>
        <w:lang w:val="en-US" w:eastAsia="en-US" w:bidi="ar-SA"/>
      </w:rPr>
    </w:lvl>
    <w:lvl w:ilvl="2" w:tplc="AEC8A58A">
      <w:numFmt w:val="bullet"/>
      <w:lvlText w:val="•"/>
      <w:lvlJc w:val="left"/>
      <w:pPr>
        <w:ind w:left="1541" w:hanging="379"/>
      </w:pPr>
      <w:rPr>
        <w:rFonts w:hint="default"/>
        <w:lang w:val="en-US" w:eastAsia="en-US" w:bidi="ar-SA"/>
      </w:rPr>
    </w:lvl>
    <w:lvl w:ilvl="3" w:tplc="135C0DD0">
      <w:numFmt w:val="bullet"/>
      <w:lvlText w:val="•"/>
      <w:lvlJc w:val="left"/>
      <w:pPr>
        <w:ind w:left="2002" w:hanging="379"/>
      </w:pPr>
      <w:rPr>
        <w:rFonts w:hint="default"/>
        <w:lang w:val="en-US" w:eastAsia="en-US" w:bidi="ar-SA"/>
      </w:rPr>
    </w:lvl>
    <w:lvl w:ilvl="4" w:tplc="40322CE4">
      <w:numFmt w:val="bullet"/>
      <w:lvlText w:val="•"/>
      <w:lvlJc w:val="left"/>
      <w:pPr>
        <w:ind w:left="2463" w:hanging="379"/>
      </w:pPr>
      <w:rPr>
        <w:rFonts w:hint="default"/>
        <w:lang w:val="en-US" w:eastAsia="en-US" w:bidi="ar-SA"/>
      </w:rPr>
    </w:lvl>
    <w:lvl w:ilvl="5" w:tplc="729AF61C">
      <w:numFmt w:val="bullet"/>
      <w:lvlText w:val="•"/>
      <w:lvlJc w:val="left"/>
      <w:pPr>
        <w:ind w:left="2923" w:hanging="379"/>
      </w:pPr>
      <w:rPr>
        <w:rFonts w:hint="default"/>
        <w:lang w:val="en-US" w:eastAsia="en-US" w:bidi="ar-SA"/>
      </w:rPr>
    </w:lvl>
    <w:lvl w:ilvl="6" w:tplc="404E4162">
      <w:numFmt w:val="bullet"/>
      <w:lvlText w:val="•"/>
      <w:lvlJc w:val="left"/>
      <w:pPr>
        <w:ind w:left="3384" w:hanging="379"/>
      </w:pPr>
      <w:rPr>
        <w:rFonts w:hint="default"/>
        <w:lang w:val="en-US" w:eastAsia="en-US" w:bidi="ar-SA"/>
      </w:rPr>
    </w:lvl>
    <w:lvl w:ilvl="7" w:tplc="D5F6FD2C">
      <w:numFmt w:val="bullet"/>
      <w:lvlText w:val="•"/>
      <w:lvlJc w:val="left"/>
      <w:pPr>
        <w:ind w:left="3845" w:hanging="379"/>
      </w:pPr>
      <w:rPr>
        <w:rFonts w:hint="default"/>
        <w:lang w:val="en-US" w:eastAsia="en-US" w:bidi="ar-SA"/>
      </w:rPr>
    </w:lvl>
    <w:lvl w:ilvl="8" w:tplc="157CA77C">
      <w:numFmt w:val="bullet"/>
      <w:lvlText w:val="•"/>
      <w:lvlJc w:val="left"/>
      <w:pPr>
        <w:ind w:left="4306" w:hanging="379"/>
      </w:pPr>
      <w:rPr>
        <w:rFonts w:hint="default"/>
        <w:lang w:val="en-US" w:eastAsia="en-US" w:bidi="ar-SA"/>
      </w:rPr>
    </w:lvl>
  </w:abstractNum>
  <w:abstractNum w:abstractNumId="5" w15:restartNumberingAfterBreak="0">
    <w:nsid w:val="6DF809D1"/>
    <w:multiLevelType w:val="hybridMultilevel"/>
    <w:tmpl w:val="B2F84082"/>
    <w:lvl w:ilvl="0" w:tplc="25105624">
      <w:start w:val="1"/>
      <w:numFmt w:val="decimal"/>
      <w:lvlText w:val="[%1]"/>
      <w:lvlJc w:val="left"/>
      <w:pPr>
        <w:ind w:left="581" w:hanging="469"/>
        <w:jc w:val="right"/>
      </w:pPr>
      <w:rPr>
        <w:rFonts w:ascii="Times New Roman" w:eastAsia="Times New Roman" w:hAnsi="Times New Roman" w:cs="Times New Roman" w:hint="default"/>
        <w:color w:val="231F20"/>
        <w:spacing w:val="-23"/>
        <w:w w:val="100"/>
        <w:sz w:val="24"/>
        <w:szCs w:val="24"/>
        <w:lang w:val="en-US" w:eastAsia="en-US" w:bidi="ar-SA"/>
      </w:rPr>
    </w:lvl>
    <w:lvl w:ilvl="1" w:tplc="334AE3D6">
      <w:start w:val="1"/>
      <w:numFmt w:val="upperLetter"/>
      <w:lvlText w:val="%2."/>
      <w:lvlJc w:val="left"/>
      <w:pPr>
        <w:ind w:left="615" w:hanging="359"/>
      </w:pPr>
      <w:rPr>
        <w:rFonts w:ascii="Times New Roman" w:eastAsia="Times New Roman" w:hAnsi="Times New Roman" w:cs="Times New Roman" w:hint="default"/>
        <w:color w:val="231F20"/>
        <w:spacing w:val="-30"/>
        <w:w w:val="100"/>
        <w:sz w:val="24"/>
        <w:szCs w:val="24"/>
        <w:lang w:val="en-US" w:eastAsia="en-US" w:bidi="ar-SA"/>
      </w:rPr>
    </w:lvl>
    <w:lvl w:ilvl="2" w:tplc="153E5B24">
      <w:numFmt w:val="bullet"/>
      <w:lvlText w:val="•"/>
      <w:lvlJc w:val="left"/>
      <w:pPr>
        <w:ind w:left="532" w:hanging="359"/>
      </w:pPr>
      <w:rPr>
        <w:rFonts w:hint="default"/>
        <w:lang w:val="en-US" w:eastAsia="en-US" w:bidi="ar-SA"/>
      </w:rPr>
    </w:lvl>
    <w:lvl w:ilvl="3" w:tplc="E68E69D2">
      <w:numFmt w:val="bullet"/>
      <w:lvlText w:val="•"/>
      <w:lvlJc w:val="left"/>
      <w:pPr>
        <w:ind w:left="445" w:hanging="359"/>
      </w:pPr>
      <w:rPr>
        <w:rFonts w:hint="default"/>
        <w:lang w:val="en-US" w:eastAsia="en-US" w:bidi="ar-SA"/>
      </w:rPr>
    </w:lvl>
    <w:lvl w:ilvl="4" w:tplc="3D22D4CC">
      <w:numFmt w:val="bullet"/>
      <w:lvlText w:val="•"/>
      <w:lvlJc w:val="left"/>
      <w:pPr>
        <w:ind w:left="358" w:hanging="359"/>
      </w:pPr>
      <w:rPr>
        <w:rFonts w:hint="default"/>
        <w:lang w:val="en-US" w:eastAsia="en-US" w:bidi="ar-SA"/>
      </w:rPr>
    </w:lvl>
    <w:lvl w:ilvl="5" w:tplc="25B05648">
      <w:numFmt w:val="bullet"/>
      <w:lvlText w:val="•"/>
      <w:lvlJc w:val="left"/>
      <w:pPr>
        <w:ind w:left="271" w:hanging="359"/>
      </w:pPr>
      <w:rPr>
        <w:rFonts w:hint="default"/>
        <w:lang w:val="en-US" w:eastAsia="en-US" w:bidi="ar-SA"/>
      </w:rPr>
    </w:lvl>
    <w:lvl w:ilvl="6" w:tplc="783E5EA8">
      <w:numFmt w:val="bullet"/>
      <w:lvlText w:val="•"/>
      <w:lvlJc w:val="left"/>
      <w:pPr>
        <w:ind w:left="183" w:hanging="359"/>
      </w:pPr>
      <w:rPr>
        <w:rFonts w:hint="default"/>
        <w:lang w:val="en-US" w:eastAsia="en-US" w:bidi="ar-SA"/>
      </w:rPr>
    </w:lvl>
    <w:lvl w:ilvl="7" w:tplc="E53272CA">
      <w:numFmt w:val="bullet"/>
      <w:lvlText w:val="•"/>
      <w:lvlJc w:val="left"/>
      <w:pPr>
        <w:ind w:left="96" w:hanging="359"/>
      </w:pPr>
      <w:rPr>
        <w:rFonts w:hint="default"/>
        <w:lang w:val="en-US" w:eastAsia="en-US" w:bidi="ar-SA"/>
      </w:rPr>
    </w:lvl>
    <w:lvl w:ilvl="8" w:tplc="0FB6F966">
      <w:numFmt w:val="bullet"/>
      <w:lvlText w:val="•"/>
      <w:lvlJc w:val="left"/>
      <w:pPr>
        <w:ind w:left="9" w:hanging="359"/>
      </w:pPr>
      <w:rPr>
        <w:rFonts w:hint="default"/>
        <w:lang w:val="en-US" w:eastAsia="en-US" w:bidi="ar-SA"/>
      </w:rPr>
    </w:lvl>
  </w:abstractNum>
  <w:num w:numId="1" w16cid:durableId="138377240">
    <w:abstractNumId w:val="4"/>
  </w:num>
  <w:num w:numId="2" w16cid:durableId="1082948048">
    <w:abstractNumId w:val="5"/>
  </w:num>
  <w:num w:numId="3" w16cid:durableId="74404300">
    <w:abstractNumId w:val="3"/>
  </w:num>
  <w:num w:numId="4" w16cid:durableId="1197615971">
    <w:abstractNumId w:val="1"/>
  </w:num>
  <w:num w:numId="5" w16cid:durableId="278682642">
    <w:abstractNumId w:val="2"/>
  </w:num>
  <w:num w:numId="6" w16cid:durableId="199475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A69DA"/>
    <w:rsid w:val="00005BE6"/>
    <w:rsid w:val="000318CD"/>
    <w:rsid w:val="00047740"/>
    <w:rsid w:val="00062A12"/>
    <w:rsid w:val="00067CB8"/>
    <w:rsid w:val="0008522B"/>
    <w:rsid w:val="00094689"/>
    <w:rsid w:val="000A27D1"/>
    <w:rsid w:val="000C196C"/>
    <w:rsid w:val="000D5C87"/>
    <w:rsid w:val="000E7C17"/>
    <w:rsid w:val="000F3E5E"/>
    <w:rsid w:val="00160B33"/>
    <w:rsid w:val="001744D1"/>
    <w:rsid w:val="00182120"/>
    <w:rsid w:val="001954F5"/>
    <w:rsid w:val="001A394A"/>
    <w:rsid w:val="001A4597"/>
    <w:rsid w:val="001D412B"/>
    <w:rsid w:val="001E39C6"/>
    <w:rsid w:val="00203E02"/>
    <w:rsid w:val="00204BD5"/>
    <w:rsid w:val="00210597"/>
    <w:rsid w:val="00211ABB"/>
    <w:rsid w:val="002174B1"/>
    <w:rsid w:val="0028339F"/>
    <w:rsid w:val="002C5697"/>
    <w:rsid w:val="002D7881"/>
    <w:rsid w:val="002E3C7B"/>
    <w:rsid w:val="002F0BFB"/>
    <w:rsid w:val="002F7B34"/>
    <w:rsid w:val="00307716"/>
    <w:rsid w:val="00311E9E"/>
    <w:rsid w:val="00315911"/>
    <w:rsid w:val="003247B2"/>
    <w:rsid w:val="003327B3"/>
    <w:rsid w:val="00336CB1"/>
    <w:rsid w:val="00354695"/>
    <w:rsid w:val="003573D7"/>
    <w:rsid w:val="003578B5"/>
    <w:rsid w:val="00360D38"/>
    <w:rsid w:val="0036692D"/>
    <w:rsid w:val="00373706"/>
    <w:rsid w:val="003759D4"/>
    <w:rsid w:val="00386352"/>
    <w:rsid w:val="003C1859"/>
    <w:rsid w:val="003E1F0A"/>
    <w:rsid w:val="00420B02"/>
    <w:rsid w:val="00424A7B"/>
    <w:rsid w:val="004306EA"/>
    <w:rsid w:val="00442EE9"/>
    <w:rsid w:val="00455D62"/>
    <w:rsid w:val="00456FA6"/>
    <w:rsid w:val="00486DC8"/>
    <w:rsid w:val="004B67D8"/>
    <w:rsid w:val="004C651A"/>
    <w:rsid w:val="004D3789"/>
    <w:rsid w:val="004E177A"/>
    <w:rsid w:val="004E799A"/>
    <w:rsid w:val="004E7A0F"/>
    <w:rsid w:val="004F2B55"/>
    <w:rsid w:val="004F5F37"/>
    <w:rsid w:val="005029CA"/>
    <w:rsid w:val="00517E6A"/>
    <w:rsid w:val="00526AD8"/>
    <w:rsid w:val="00534966"/>
    <w:rsid w:val="00541897"/>
    <w:rsid w:val="00560DB2"/>
    <w:rsid w:val="00571AD4"/>
    <w:rsid w:val="0057293F"/>
    <w:rsid w:val="0059149D"/>
    <w:rsid w:val="005B4D46"/>
    <w:rsid w:val="005B7A33"/>
    <w:rsid w:val="005C2E14"/>
    <w:rsid w:val="005D0B19"/>
    <w:rsid w:val="00601A14"/>
    <w:rsid w:val="00604C57"/>
    <w:rsid w:val="006434D3"/>
    <w:rsid w:val="00661168"/>
    <w:rsid w:val="006A3E3F"/>
    <w:rsid w:val="006C121D"/>
    <w:rsid w:val="006C57D5"/>
    <w:rsid w:val="006D1143"/>
    <w:rsid w:val="006D3F1B"/>
    <w:rsid w:val="006E7338"/>
    <w:rsid w:val="00704C5B"/>
    <w:rsid w:val="00716A08"/>
    <w:rsid w:val="00756259"/>
    <w:rsid w:val="007721EA"/>
    <w:rsid w:val="0079177E"/>
    <w:rsid w:val="007B487B"/>
    <w:rsid w:val="007C024B"/>
    <w:rsid w:val="007C407E"/>
    <w:rsid w:val="007D29E6"/>
    <w:rsid w:val="007E031C"/>
    <w:rsid w:val="007F270B"/>
    <w:rsid w:val="007F645B"/>
    <w:rsid w:val="00804443"/>
    <w:rsid w:val="008117C6"/>
    <w:rsid w:val="00823783"/>
    <w:rsid w:val="00826327"/>
    <w:rsid w:val="00831B5F"/>
    <w:rsid w:val="008362D4"/>
    <w:rsid w:val="00836953"/>
    <w:rsid w:val="00847EB8"/>
    <w:rsid w:val="008511FA"/>
    <w:rsid w:val="0086192B"/>
    <w:rsid w:val="00867A89"/>
    <w:rsid w:val="00891B1D"/>
    <w:rsid w:val="008B018A"/>
    <w:rsid w:val="008D7AC9"/>
    <w:rsid w:val="008E3BE9"/>
    <w:rsid w:val="008F0932"/>
    <w:rsid w:val="00902A0D"/>
    <w:rsid w:val="00914D98"/>
    <w:rsid w:val="0091783C"/>
    <w:rsid w:val="00925DF2"/>
    <w:rsid w:val="00926FC4"/>
    <w:rsid w:val="00937CBC"/>
    <w:rsid w:val="0095243A"/>
    <w:rsid w:val="009604A8"/>
    <w:rsid w:val="009776B1"/>
    <w:rsid w:val="009B0D28"/>
    <w:rsid w:val="009B46AC"/>
    <w:rsid w:val="009B76DD"/>
    <w:rsid w:val="009F5615"/>
    <w:rsid w:val="00A0376F"/>
    <w:rsid w:val="00A215F2"/>
    <w:rsid w:val="00A44D4C"/>
    <w:rsid w:val="00A4567B"/>
    <w:rsid w:val="00A54153"/>
    <w:rsid w:val="00A72C1E"/>
    <w:rsid w:val="00AA5E1B"/>
    <w:rsid w:val="00AD24A7"/>
    <w:rsid w:val="00AF2B30"/>
    <w:rsid w:val="00B04C6B"/>
    <w:rsid w:val="00B05B41"/>
    <w:rsid w:val="00B07803"/>
    <w:rsid w:val="00B16BB6"/>
    <w:rsid w:val="00B33103"/>
    <w:rsid w:val="00B44EFD"/>
    <w:rsid w:val="00B52265"/>
    <w:rsid w:val="00B62E85"/>
    <w:rsid w:val="00B9509E"/>
    <w:rsid w:val="00B979CA"/>
    <w:rsid w:val="00BA2094"/>
    <w:rsid w:val="00BA639C"/>
    <w:rsid w:val="00BB2B98"/>
    <w:rsid w:val="00BD160B"/>
    <w:rsid w:val="00BD3A1E"/>
    <w:rsid w:val="00BD3FF7"/>
    <w:rsid w:val="00BE7700"/>
    <w:rsid w:val="00C03299"/>
    <w:rsid w:val="00C07A6E"/>
    <w:rsid w:val="00C10655"/>
    <w:rsid w:val="00C26DB7"/>
    <w:rsid w:val="00C72DCF"/>
    <w:rsid w:val="00C750CB"/>
    <w:rsid w:val="00C92819"/>
    <w:rsid w:val="00C95110"/>
    <w:rsid w:val="00CA3420"/>
    <w:rsid w:val="00CB54C9"/>
    <w:rsid w:val="00CC70AB"/>
    <w:rsid w:val="00CD587D"/>
    <w:rsid w:val="00CE6973"/>
    <w:rsid w:val="00CF65DE"/>
    <w:rsid w:val="00D17DB6"/>
    <w:rsid w:val="00D21402"/>
    <w:rsid w:val="00D22A0E"/>
    <w:rsid w:val="00D460F4"/>
    <w:rsid w:val="00D56FB5"/>
    <w:rsid w:val="00D67832"/>
    <w:rsid w:val="00D9718A"/>
    <w:rsid w:val="00D972AB"/>
    <w:rsid w:val="00DA0097"/>
    <w:rsid w:val="00DA7E37"/>
    <w:rsid w:val="00DD1BC2"/>
    <w:rsid w:val="00DD25FB"/>
    <w:rsid w:val="00DD7568"/>
    <w:rsid w:val="00DE15DC"/>
    <w:rsid w:val="00DF50E5"/>
    <w:rsid w:val="00E24A3D"/>
    <w:rsid w:val="00E25066"/>
    <w:rsid w:val="00E71005"/>
    <w:rsid w:val="00E90BEE"/>
    <w:rsid w:val="00EA7512"/>
    <w:rsid w:val="00EB037A"/>
    <w:rsid w:val="00EB6148"/>
    <w:rsid w:val="00EB7FD9"/>
    <w:rsid w:val="00ED5090"/>
    <w:rsid w:val="00F043B2"/>
    <w:rsid w:val="00F145F5"/>
    <w:rsid w:val="00F24110"/>
    <w:rsid w:val="00F31FF7"/>
    <w:rsid w:val="00F4636C"/>
    <w:rsid w:val="00F523B5"/>
    <w:rsid w:val="00F8542B"/>
    <w:rsid w:val="00F9522F"/>
    <w:rsid w:val="00FA3830"/>
    <w:rsid w:val="00FA69DA"/>
    <w:rsid w:val="00FD11EC"/>
    <w:rsid w:val="00FD15B1"/>
    <w:rsid w:val="00FD6183"/>
    <w:rsid w:val="00FF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39FBC"/>
  <w15:docId w15:val="{F2CF4ED6-C3B2-4907-BC68-78273C3EB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1ABB"/>
    <w:rPr>
      <w:rFonts w:ascii="Times New Roman" w:eastAsia="Times New Roman" w:hAnsi="Times New Roman" w:cs="Times New Roman"/>
    </w:rPr>
  </w:style>
  <w:style w:type="paragraph" w:styleId="Ttulo1">
    <w:name w:val="heading 1"/>
    <w:basedOn w:val="Normal"/>
    <w:link w:val="Ttulo1Car"/>
    <w:uiPriority w:val="1"/>
    <w:qFormat/>
    <w:pPr>
      <w:spacing w:before="90"/>
      <w:ind w:left="115"/>
      <w:outlineLvl w:val="0"/>
    </w:pPr>
    <w:rPr>
      <w:b/>
      <w:bCs/>
      <w:sz w:val="24"/>
      <w:szCs w:val="24"/>
    </w:rPr>
  </w:style>
  <w:style w:type="paragraph" w:styleId="Ttulo2">
    <w:name w:val="heading 2"/>
    <w:basedOn w:val="Normal"/>
    <w:link w:val="Ttulo2Car"/>
    <w:uiPriority w:val="1"/>
    <w:qFormat/>
    <w:pPr>
      <w:ind w:left="115"/>
      <w:jc w:val="both"/>
      <w:outlineLvl w:val="1"/>
    </w:pPr>
    <w:rPr>
      <w:b/>
      <w:bCs/>
      <w: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jc w:val="both"/>
    </w:pPr>
    <w:rPr>
      <w:sz w:val="24"/>
      <w:szCs w:val="24"/>
    </w:rPr>
  </w:style>
  <w:style w:type="paragraph" w:styleId="Prrafodelista">
    <w:name w:val="List Paragraph"/>
    <w:basedOn w:val="Normal"/>
    <w:uiPriority w:val="1"/>
    <w:qFormat/>
    <w:pPr>
      <w:spacing w:before="171"/>
      <w:ind w:left="553" w:hanging="501"/>
      <w:jc w:val="both"/>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CA3420"/>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1"/>
    <w:rsid w:val="00CA3420"/>
    <w:rPr>
      <w:rFonts w:ascii="Times New Roman" w:eastAsia="Times New Roman" w:hAnsi="Times New Roman" w:cs="Times New Roman"/>
      <w:b/>
      <w:bCs/>
      <w:i/>
      <w:sz w:val="24"/>
      <w:szCs w:val="24"/>
    </w:rPr>
  </w:style>
  <w:style w:type="character" w:customStyle="1" w:styleId="Ttulo1Car">
    <w:name w:val="Título 1 Car"/>
    <w:basedOn w:val="Fuentedeprrafopredeter"/>
    <w:link w:val="Ttulo1"/>
    <w:uiPriority w:val="1"/>
    <w:rsid w:val="001954F5"/>
    <w:rPr>
      <w:rFonts w:ascii="Times New Roman" w:eastAsia="Times New Roman" w:hAnsi="Times New Roman" w:cs="Times New Roman"/>
      <w:b/>
      <w:bCs/>
      <w:sz w:val="24"/>
      <w:szCs w:val="24"/>
    </w:rPr>
  </w:style>
  <w:style w:type="paragraph" w:styleId="Sinespaciado">
    <w:name w:val="No Spacing"/>
    <w:uiPriority w:val="1"/>
    <w:qFormat/>
    <w:rsid w:val="00DD7568"/>
    <w:rPr>
      <w:rFonts w:ascii="Times New Roman" w:eastAsia="Times New Roman" w:hAnsi="Times New Roman" w:cs="Times New Roman"/>
    </w:rPr>
  </w:style>
  <w:style w:type="paragraph" w:styleId="Encabezado">
    <w:name w:val="header"/>
    <w:basedOn w:val="Normal"/>
    <w:link w:val="EncabezadoCar"/>
    <w:uiPriority w:val="99"/>
    <w:unhideWhenUsed/>
    <w:rsid w:val="00D9718A"/>
    <w:pPr>
      <w:tabs>
        <w:tab w:val="center" w:pos="4419"/>
        <w:tab w:val="right" w:pos="8838"/>
      </w:tabs>
    </w:pPr>
  </w:style>
  <w:style w:type="character" w:customStyle="1" w:styleId="EncabezadoCar">
    <w:name w:val="Encabezado Car"/>
    <w:basedOn w:val="Fuentedeprrafopredeter"/>
    <w:link w:val="Encabezado"/>
    <w:uiPriority w:val="99"/>
    <w:rsid w:val="00D9718A"/>
    <w:rPr>
      <w:rFonts w:ascii="Times New Roman" w:eastAsia="Times New Roman" w:hAnsi="Times New Roman" w:cs="Times New Roman"/>
    </w:rPr>
  </w:style>
  <w:style w:type="paragraph" w:styleId="Piedepgina">
    <w:name w:val="footer"/>
    <w:basedOn w:val="Normal"/>
    <w:link w:val="PiedepginaCar"/>
    <w:uiPriority w:val="99"/>
    <w:unhideWhenUsed/>
    <w:rsid w:val="00D9718A"/>
    <w:pPr>
      <w:tabs>
        <w:tab w:val="center" w:pos="4419"/>
        <w:tab w:val="right" w:pos="8838"/>
      </w:tabs>
    </w:pPr>
  </w:style>
  <w:style w:type="character" w:customStyle="1" w:styleId="PiedepginaCar">
    <w:name w:val="Pie de página Car"/>
    <w:basedOn w:val="Fuentedeprrafopredeter"/>
    <w:link w:val="Piedepgina"/>
    <w:uiPriority w:val="99"/>
    <w:rsid w:val="00D9718A"/>
    <w:rPr>
      <w:rFonts w:ascii="Times New Roman" w:eastAsia="Times New Roman" w:hAnsi="Times New Roman" w:cs="Times New Roman"/>
    </w:rPr>
  </w:style>
  <w:style w:type="character" w:styleId="Refdecomentario">
    <w:name w:val="annotation reference"/>
    <w:basedOn w:val="Fuentedeprrafopredeter"/>
    <w:uiPriority w:val="99"/>
    <w:semiHidden/>
    <w:unhideWhenUsed/>
    <w:rsid w:val="00FD11EC"/>
    <w:rPr>
      <w:sz w:val="16"/>
      <w:szCs w:val="16"/>
    </w:rPr>
  </w:style>
  <w:style w:type="paragraph" w:styleId="Textocomentario">
    <w:name w:val="annotation text"/>
    <w:basedOn w:val="Normal"/>
    <w:link w:val="TextocomentarioCar"/>
    <w:uiPriority w:val="99"/>
    <w:semiHidden/>
    <w:unhideWhenUsed/>
    <w:rsid w:val="00FD11EC"/>
    <w:rPr>
      <w:sz w:val="20"/>
      <w:szCs w:val="20"/>
    </w:rPr>
  </w:style>
  <w:style w:type="character" w:customStyle="1" w:styleId="TextocomentarioCar">
    <w:name w:val="Texto comentario Car"/>
    <w:basedOn w:val="Fuentedeprrafopredeter"/>
    <w:link w:val="Textocomentario"/>
    <w:uiPriority w:val="99"/>
    <w:semiHidden/>
    <w:rsid w:val="00FD11EC"/>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FD11EC"/>
    <w:rPr>
      <w:b/>
      <w:bCs/>
    </w:rPr>
  </w:style>
  <w:style w:type="character" w:customStyle="1" w:styleId="AsuntodelcomentarioCar">
    <w:name w:val="Asunto del comentario Car"/>
    <w:basedOn w:val="TextocomentarioCar"/>
    <w:link w:val="Asuntodelcomentario"/>
    <w:uiPriority w:val="99"/>
    <w:semiHidden/>
    <w:rsid w:val="00FD11EC"/>
    <w:rPr>
      <w:rFonts w:ascii="Times New Roman" w:eastAsia="Times New Roman" w:hAnsi="Times New Roman" w:cs="Times New Roman"/>
      <w:b/>
      <w:bCs/>
      <w:sz w:val="20"/>
      <w:szCs w:val="20"/>
    </w:rPr>
  </w:style>
  <w:style w:type="paragraph" w:styleId="Textodeglobo">
    <w:name w:val="Balloon Text"/>
    <w:basedOn w:val="Normal"/>
    <w:link w:val="TextodegloboCar"/>
    <w:uiPriority w:val="99"/>
    <w:semiHidden/>
    <w:unhideWhenUsed/>
    <w:rsid w:val="00FD11E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11EC"/>
    <w:rPr>
      <w:rFonts w:ascii="Segoe UI" w:eastAsia="Times New Roman" w:hAnsi="Segoe UI" w:cs="Segoe UI"/>
      <w:sz w:val="18"/>
      <w:szCs w:val="18"/>
    </w:rPr>
  </w:style>
  <w:style w:type="table" w:styleId="Tablaconcuadrculaclara">
    <w:name w:val="Grid Table Light"/>
    <w:basedOn w:val="Tablanormal"/>
    <w:uiPriority w:val="40"/>
    <w:rsid w:val="00CC70AB"/>
    <w:pPr>
      <w:widowControl/>
      <w:autoSpaceDE/>
      <w:autoSpaceDN/>
    </w:pPr>
    <w:rPr>
      <w:lang w:val="es-ES"/>
    </w:rPr>
    <w:tblPr>
      <w:tbl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insideH w:val="single" w:sz="4" w:space="0" w:color="948A54" w:themeColor="background2" w:themeShade="80"/>
        <w:insideV w:val="single" w:sz="4" w:space="0" w:color="948A54" w:themeColor="background2" w:themeShade="80"/>
      </w:tblBorders>
    </w:tblPr>
    <w:tcPr>
      <w:shd w:val="clear" w:color="auto" w:fill="auto"/>
    </w:tcPr>
  </w:style>
  <w:style w:type="character" w:styleId="Hipervnculo">
    <w:name w:val="Hyperlink"/>
    <w:basedOn w:val="Fuentedeprrafopredeter"/>
    <w:uiPriority w:val="99"/>
    <w:unhideWhenUsed/>
    <w:rsid w:val="00B04C6B"/>
    <w:rPr>
      <w:color w:val="0000FF" w:themeColor="hyperlink"/>
      <w:u w:val="single"/>
    </w:rPr>
  </w:style>
  <w:style w:type="character" w:styleId="Fuerte">
    <w:name w:val="Strong"/>
    <w:basedOn w:val="Fuentedeprrafopredeter"/>
    <w:uiPriority w:val="22"/>
    <w:qFormat/>
    <w:rsid w:val="000E7C17"/>
    <w:rPr>
      <w:b/>
      <w:bCs/>
    </w:rPr>
  </w:style>
  <w:style w:type="paragraph" w:styleId="NormalWeb">
    <w:name w:val="Normal (Web)"/>
    <w:basedOn w:val="Normal"/>
    <w:uiPriority w:val="99"/>
    <w:semiHidden/>
    <w:unhideWhenUsed/>
    <w:rsid w:val="000E7C17"/>
    <w:pPr>
      <w:widowControl/>
      <w:autoSpaceDE/>
      <w:autoSpaceDN/>
      <w:spacing w:before="100" w:beforeAutospacing="1" w:after="100" w:afterAutospacing="1"/>
    </w:pPr>
    <w:rPr>
      <w:sz w:val="24"/>
      <w:szCs w:val="24"/>
      <w:lang w:val="es-CO" w:eastAsia="es-CO"/>
    </w:rPr>
  </w:style>
  <w:style w:type="character" w:styleId="nfasis">
    <w:name w:val="Emphasis"/>
    <w:basedOn w:val="Fuentedeprrafopredeter"/>
    <w:uiPriority w:val="20"/>
    <w:qFormat/>
    <w:rsid w:val="000E7C17"/>
    <w:rPr>
      <w:i/>
      <w:iCs/>
    </w:rPr>
  </w:style>
  <w:style w:type="character" w:styleId="Mencinsinresolver">
    <w:name w:val="Unresolved Mention"/>
    <w:basedOn w:val="Fuentedeprrafopredeter"/>
    <w:uiPriority w:val="99"/>
    <w:semiHidden/>
    <w:unhideWhenUsed/>
    <w:rsid w:val="008E3BE9"/>
    <w:rPr>
      <w:color w:val="605E5C"/>
      <w:shd w:val="clear" w:color="auto" w:fill="E1DFDD"/>
    </w:rPr>
  </w:style>
  <w:style w:type="character" w:styleId="Hipervnculovisitado">
    <w:name w:val="FollowedHyperlink"/>
    <w:basedOn w:val="Fuentedeprrafopredeter"/>
    <w:uiPriority w:val="99"/>
    <w:semiHidden/>
    <w:unhideWhenUsed/>
    <w:rsid w:val="00D67832"/>
    <w:rPr>
      <w:color w:val="800080" w:themeColor="followedHyperlink"/>
      <w:u w:val="single"/>
    </w:rPr>
  </w:style>
  <w:style w:type="table" w:styleId="Tablaconcuadrcula">
    <w:name w:val="Table Grid"/>
    <w:basedOn w:val="Tablanormal"/>
    <w:uiPriority w:val="39"/>
    <w:rsid w:val="00486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218409">
      <w:bodyDiv w:val="1"/>
      <w:marLeft w:val="0"/>
      <w:marRight w:val="0"/>
      <w:marTop w:val="0"/>
      <w:marBottom w:val="0"/>
      <w:divBdr>
        <w:top w:val="none" w:sz="0" w:space="0" w:color="auto"/>
        <w:left w:val="none" w:sz="0" w:space="0" w:color="auto"/>
        <w:bottom w:val="none" w:sz="0" w:space="0" w:color="auto"/>
        <w:right w:val="none" w:sz="0" w:space="0" w:color="auto"/>
      </w:divBdr>
    </w:div>
    <w:div w:id="1215048668">
      <w:bodyDiv w:val="1"/>
      <w:marLeft w:val="0"/>
      <w:marRight w:val="0"/>
      <w:marTop w:val="0"/>
      <w:marBottom w:val="0"/>
      <w:divBdr>
        <w:top w:val="none" w:sz="0" w:space="0" w:color="auto"/>
        <w:left w:val="none" w:sz="0" w:space="0" w:color="auto"/>
        <w:bottom w:val="none" w:sz="0" w:space="0" w:color="auto"/>
        <w:right w:val="none" w:sz="0" w:space="0" w:color="auto"/>
      </w:divBdr>
    </w:div>
    <w:div w:id="1247763728">
      <w:bodyDiv w:val="1"/>
      <w:marLeft w:val="0"/>
      <w:marRight w:val="0"/>
      <w:marTop w:val="0"/>
      <w:marBottom w:val="0"/>
      <w:divBdr>
        <w:top w:val="none" w:sz="0" w:space="0" w:color="auto"/>
        <w:left w:val="none" w:sz="0" w:space="0" w:color="auto"/>
        <w:bottom w:val="none" w:sz="0" w:space="0" w:color="auto"/>
        <w:right w:val="none" w:sz="0" w:space="0" w:color="auto"/>
      </w:divBdr>
    </w:div>
    <w:div w:id="1969772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eb-assets.esetstatic.com/wls/es/articulos/reportes/eset-security-report-latam2023.pdf" TargetMode="External"/><Relationship Id="rId26" Type="http://schemas.openxmlformats.org/officeDocument/2006/relationships/hyperlink" Target="https://developers.facebook.com/documentation/business-messaging/whatsapp/overview" TargetMode="External"/><Relationship Id="rId39" Type="http://schemas.openxmlformats.org/officeDocument/2006/relationships/footer" Target="footer3.xml"/><Relationship Id="rId21" Type="http://schemas.openxmlformats.org/officeDocument/2006/relationships/hyperlink" Target="https://scikit-learn.org/stable/modules/generated/sklearn.feature_extraction.text.TfidfVectorizer.html" TargetMode="External"/><Relationship Id="rId34" Type="http://schemas.openxmlformats.org/officeDocument/2006/relationships/hyperlink" Target="https://about.fb.com/news/2021/12/metas-approach-to-safer-private-messagin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erafin.com/nasdaq-verafin-global-financial-crime-report/" TargetMode="External"/><Relationship Id="rId20" Type="http://schemas.openxmlformats.org/officeDocument/2006/relationships/hyperlink" Target="https://nlp.stanford.edu/IR-book/" TargetMode="External"/><Relationship Id="rId29" Type="http://schemas.openxmlformats.org/officeDocument/2006/relationships/hyperlink" Target="https://www.postgresql.org/doc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opencv.org/4.x/d6/d00/tutorial_py_root.html" TargetMode="External"/><Relationship Id="rId32" Type="http://schemas.openxmlformats.org/officeDocument/2006/relationships/hyperlink" Target="https://doi.org/10.56712/latam.v6i4.4437" TargetMode="External"/><Relationship Id="rId37" Type="http://schemas.openxmlformats.org/officeDocument/2006/relationships/header" Target="header1.xm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cikit-learn.org/stable/modules/generated/sklearn.svm.SVC.html" TargetMode="External"/><Relationship Id="rId28" Type="http://schemas.openxmlformats.org/officeDocument/2006/relationships/hyperlink" Target="https://uvicorn.dev/" TargetMode="External"/><Relationship Id="rId36" Type="http://schemas.openxmlformats.org/officeDocument/2006/relationships/hyperlink" Target="https://github.com/JaidedAI/EasyOCR" TargetMode="External"/><Relationship Id="rId10" Type="http://schemas.openxmlformats.org/officeDocument/2006/relationships/image" Target="media/image1.png"/><Relationship Id="rId19" Type="http://schemas.openxmlformats.org/officeDocument/2006/relationships/hyperlink" Target="https://securelist.com/ksb-2024-statistics/114795/" TargetMode="External"/><Relationship Id="rId31" Type="http://schemas.openxmlformats.org/officeDocument/2006/relationships/hyperlink" Target="https://doi.org/10.1155/2023/664897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doi.org/10.1007/BF00994018" TargetMode="External"/><Relationship Id="rId27" Type="http://schemas.openxmlformats.org/officeDocument/2006/relationships/hyperlink" Target="https://fastapi.tiangolo.com/" TargetMode="External"/><Relationship Id="rId30" Type="http://schemas.openxmlformats.org/officeDocument/2006/relationships/hyperlink" Target="https://doi.org/10.1109/ACCESS.2025.3597903" TargetMode="External"/><Relationship Id="rId35" Type="http://schemas.openxmlformats.org/officeDocument/2006/relationships/hyperlink" Target="https://core.telegram.org/bots/api"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caivirtual.policia.gov.co/sites/default/files/observatorio/BALANCE%20ANUAL%20CECIP%202024_1.pdf" TargetMode="External"/><Relationship Id="rId25" Type="http://schemas.openxmlformats.org/officeDocument/2006/relationships/hyperlink" Target="https://tesseract-ocr.github.io" TargetMode="External"/><Relationship Id="rId33" Type="http://schemas.openxmlformats.org/officeDocument/2006/relationships/hyperlink" Target="https://doi.org/10.1007/s11192-009-0146-3"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3E8CB-BC28-41EA-B9D6-9AAB97639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4835</Words>
  <Characters>26594</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RESPUESTAS 24_3 SEP-DIC.indd</vt:lpstr>
    </vt:vector>
  </TitlesOfParts>
  <Company>InKulpado666</Company>
  <LinksUpToDate>false</LinksUpToDate>
  <CharactersWithSpaces>31367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RESPUESTAS 24_3 SEP-DIC.indd</dc:title>
  <dc:creator>Acer</dc:creator>
  <cp:lastModifiedBy>Brian acevedo</cp:lastModifiedBy>
  <cp:revision>3</cp:revision>
  <cp:lastPrinted>2021-01-04T18:57:00Z</cp:lastPrinted>
  <dcterms:created xsi:type="dcterms:W3CDTF">2026-06-15T22:46:00Z</dcterms:created>
  <dcterms:modified xsi:type="dcterms:W3CDTF">2026-06-16T02:33:00Z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2020-07-21T00:00:00Z</vt:filetime>
  </property>
  <property fmtid="{D5CDD505-2E9C-101B-9397-08002B2CF9AE}" pid="3" name="Creator">
    <vt:lpwstr>Adobe InDesign CS5 (7.0)</vt:lpwstr>
  </property>
  <property fmtid="{D5CDD505-2E9C-101B-9397-08002B2CF9AE}" pid="4" name="LastSaved">
    <vt:filetime>2021-01-04T00:00:00Z</vt:filetime>
  </property>
</Properties>
</file>