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DA688" w14:textId="0E9F7402" w:rsidR="004D36D7" w:rsidRDefault="002A5373" w:rsidP="001B5F06">
      <w:pPr>
        <w:pStyle w:val="afd"/>
        <w:rPr>
          <w:rStyle w:val="LabTitleInstVersred"/>
        </w:rPr>
      </w:pPr>
      <w:sdt>
        <w:sdtPr>
          <w:rPr>
            <w:b w:val="0"/>
            <w:color w:val="EE0000"/>
          </w:rPr>
          <w:alias w:val="Заголовок"/>
          <w:tag w:val=""/>
          <w:id w:val="-487021785"/>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42D1E">
            <w:t xml:space="preserve">Лабораторная работа. Настройка маршрутизации между VLAN с использованием конфигурации </w:t>
          </w:r>
          <w:proofErr w:type="spellStart"/>
          <w:r w:rsidR="00E42D1E">
            <w:t>router</w:t>
          </w:r>
          <w:proofErr w:type="spellEnd"/>
          <w:r w:rsidR="00E42D1E">
            <w:t>-</w:t>
          </w:r>
          <w:proofErr w:type="spellStart"/>
          <w:r w:rsidR="00E42D1E">
            <w:t>on</w:t>
          </w:r>
          <w:proofErr w:type="spellEnd"/>
          <w:r w:rsidR="00E42D1E">
            <w:t>-a-</w:t>
          </w:r>
          <w:proofErr w:type="spellStart"/>
          <w:r w:rsidR="00E42D1E">
            <w:t>stick</w:t>
          </w:r>
          <w:proofErr w:type="spellEnd"/>
        </w:sdtContent>
      </w:sdt>
      <w:r w:rsidR="00E42D1E">
        <w:rPr>
          <w:rStyle w:val="LabTitleInstVersred"/>
        </w:rPr>
        <w:t xml:space="preserve"> </w:t>
      </w:r>
    </w:p>
    <w:p w14:paraId="16321BBD" w14:textId="77777777" w:rsidR="00A71D09" w:rsidRPr="00A71D09" w:rsidRDefault="00A71D09" w:rsidP="00A71D09">
      <w:pPr>
        <w:pStyle w:val="BodyTextL25"/>
      </w:pPr>
    </w:p>
    <w:p w14:paraId="5A1F9BBB" w14:textId="77777777" w:rsidR="00D778DF" w:rsidRPr="00E70096" w:rsidRDefault="00D778DF" w:rsidP="00F26E70">
      <w:pPr>
        <w:pStyle w:val="1"/>
      </w:pPr>
      <w:r>
        <w:t>Топология</w:t>
      </w:r>
    </w:p>
    <w:p w14:paraId="09A64B66" w14:textId="77777777" w:rsidR="00D778DF" w:rsidRDefault="001B5F06" w:rsidP="00D778DF">
      <w:pPr>
        <w:pStyle w:val="Visual"/>
      </w:pPr>
      <w:r>
        <w:rPr>
          <w:noProof/>
        </w:rPr>
        <w:drawing>
          <wp:inline distT="0" distB="0" distL="0" distR="0" wp14:anchorId="24851925" wp14:editId="21226B12">
            <wp:extent cx="4773295" cy="1810385"/>
            <wp:effectExtent l="0" t="0" r="8255" b="0"/>
            <wp:docPr id="1" name="Picture 1" descr="This topology has 1 router, 2 switches, and 2 PCs. R1 G0/0/1 is connected to S1 F0/5.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1810385"/>
                    </a:xfrm>
                    <a:prstGeom prst="rect">
                      <a:avLst/>
                    </a:prstGeom>
                    <a:noFill/>
                  </pic:spPr>
                </pic:pic>
              </a:graphicData>
            </a:graphic>
          </wp:inline>
        </w:drawing>
      </w:r>
    </w:p>
    <w:p w14:paraId="4BA74233" w14:textId="77777777" w:rsidR="001B5F06" w:rsidRPr="00BB73FF" w:rsidRDefault="001B5F06" w:rsidP="00F26E70">
      <w:pPr>
        <w:pStyle w:val="1"/>
        <w:numPr>
          <w:ilvl w:val="0"/>
          <w:numId w:val="0"/>
        </w:numPr>
      </w:pPr>
      <w:r>
        <w:t>Таблица адресации</w:t>
      </w:r>
    </w:p>
    <w:tbl>
      <w:tblPr>
        <w:tblStyle w:val="LabTableStyle"/>
        <w:tblW w:w="9816" w:type="dxa"/>
        <w:tblLayout w:type="fixed"/>
        <w:tblLook w:val="04A0" w:firstRow="1" w:lastRow="0" w:firstColumn="1" w:lastColumn="0" w:noHBand="0" w:noVBand="1"/>
        <w:tblDescription w:val="В этой таблице показана адресация для устройства, интерфейса, IP-адрес, маска подсети, префикс и шлюз по умолчанию."/>
      </w:tblPr>
      <w:tblGrid>
        <w:gridCol w:w="2886"/>
        <w:gridCol w:w="1620"/>
        <w:gridCol w:w="1710"/>
        <w:gridCol w:w="1800"/>
        <w:gridCol w:w="1800"/>
      </w:tblGrid>
      <w:tr w:rsidR="001B5F06" w14:paraId="0765265A" w14:textId="77777777" w:rsidTr="005C749D">
        <w:trPr>
          <w:cnfStyle w:val="100000000000" w:firstRow="1" w:lastRow="0" w:firstColumn="0" w:lastColumn="0" w:oddVBand="0" w:evenVBand="0" w:oddHBand="0" w:evenHBand="0" w:firstRowFirstColumn="0" w:firstRowLastColumn="0" w:lastRowFirstColumn="0" w:lastRowLastColumn="0"/>
          <w:tblHeader/>
        </w:trPr>
        <w:tc>
          <w:tcPr>
            <w:tcW w:w="2886" w:type="dxa"/>
          </w:tcPr>
          <w:p w14:paraId="6AA37691" w14:textId="77777777" w:rsidR="001B5F06" w:rsidRPr="00E87D62" w:rsidRDefault="001B5F06" w:rsidP="00376E5D">
            <w:pPr>
              <w:pStyle w:val="TableHeading"/>
            </w:pPr>
            <w:r>
              <w:t>Устройство</w:t>
            </w:r>
          </w:p>
        </w:tc>
        <w:tc>
          <w:tcPr>
            <w:tcW w:w="1620" w:type="dxa"/>
          </w:tcPr>
          <w:p w14:paraId="1C0882ED" w14:textId="77777777" w:rsidR="001B5F06" w:rsidRPr="00E87D62" w:rsidRDefault="001B5F06" w:rsidP="00376E5D">
            <w:pPr>
              <w:pStyle w:val="TableHeading"/>
            </w:pPr>
            <w:r>
              <w:t>Интерфейс</w:t>
            </w:r>
          </w:p>
        </w:tc>
        <w:tc>
          <w:tcPr>
            <w:tcW w:w="1710" w:type="dxa"/>
          </w:tcPr>
          <w:p w14:paraId="0D93874E" w14:textId="77777777" w:rsidR="001B5F06" w:rsidRPr="00E87D62" w:rsidRDefault="001B5F06" w:rsidP="00376E5D">
            <w:pPr>
              <w:pStyle w:val="TableHeading"/>
            </w:pPr>
            <w:r>
              <w:t>IP-адрес</w:t>
            </w:r>
          </w:p>
        </w:tc>
        <w:tc>
          <w:tcPr>
            <w:tcW w:w="1800" w:type="dxa"/>
          </w:tcPr>
          <w:p w14:paraId="6FBA8091" w14:textId="77777777" w:rsidR="001B5F06" w:rsidRPr="00E87D62" w:rsidRDefault="001B5F06" w:rsidP="00376E5D">
            <w:pPr>
              <w:pStyle w:val="TableHeading"/>
            </w:pPr>
            <w:r>
              <w:t>Маска подсети</w:t>
            </w:r>
          </w:p>
        </w:tc>
        <w:tc>
          <w:tcPr>
            <w:tcW w:w="1800" w:type="dxa"/>
          </w:tcPr>
          <w:p w14:paraId="60E33495" w14:textId="77777777" w:rsidR="001B5F06" w:rsidRPr="00E87D62" w:rsidRDefault="001B5F06" w:rsidP="00376E5D">
            <w:pPr>
              <w:pStyle w:val="TableHeading"/>
            </w:pPr>
            <w:r>
              <w:t>Шлюз по умолчанию</w:t>
            </w:r>
          </w:p>
        </w:tc>
      </w:tr>
      <w:tr w:rsidR="001B5F06" w14:paraId="3F2F737A" w14:textId="77777777" w:rsidTr="005C749D">
        <w:tc>
          <w:tcPr>
            <w:tcW w:w="2886" w:type="dxa"/>
          </w:tcPr>
          <w:p w14:paraId="4E7D0597" w14:textId="77777777" w:rsidR="001B5F06" w:rsidRDefault="001B5F06" w:rsidP="00376E5D">
            <w:pPr>
              <w:pStyle w:val="TableText"/>
            </w:pPr>
            <w:r>
              <w:t>R1</w:t>
            </w:r>
          </w:p>
        </w:tc>
        <w:tc>
          <w:tcPr>
            <w:tcW w:w="1620" w:type="dxa"/>
          </w:tcPr>
          <w:p w14:paraId="2D4C42DB" w14:textId="77777777" w:rsidR="001B5F06" w:rsidRDefault="001B5F06" w:rsidP="00376E5D">
            <w:pPr>
              <w:pStyle w:val="TableText"/>
            </w:pPr>
            <w:r>
              <w:t>G0/0/1.3</w:t>
            </w:r>
          </w:p>
        </w:tc>
        <w:tc>
          <w:tcPr>
            <w:tcW w:w="1710" w:type="dxa"/>
          </w:tcPr>
          <w:p w14:paraId="61AD8C98" w14:textId="77777777" w:rsidR="001B5F06" w:rsidRDefault="001B5F06" w:rsidP="00376E5D">
            <w:pPr>
              <w:pStyle w:val="TableText"/>
            </w:pPr>
            <w:r>
              <w:t>192.168.3.1</w:t>
            </w:r>
          </w:p>
        </w:tc>
        <w:tc>
          <w:tcPr>
            <w:tcW w:w="1800" w:type="dxa"/>
          </w:tcPr>
          <w:p w14:paraId="59F79688" w14:textId="77777777" w:rsidR="001B5F06" w:rsidRDefault="001B5F06" w:rsidP="00376E5D">
            <w:pPr>
              <w:pStyle w:val="TableText"/>
            </w:pPr>
            <w:r>
              <w:t>255.255.255.0</w:t>
            </w:r>
          </w:p>
        </w:tc>
        <w:tc>
          <w:tcPr>
            <w:tcW w:w="1800" w:type="dxa"/>
          </w:tcPr>
          <w:p w14:paraId="0A56CE27" w14:textId="77777777" w:rsidR="001B5F06" w:rsidRDefault="001B5F06" w:rsidP="00376E5D">
            <w:pPr>
              <w:pStyle w:val="TableText"/>
            </w:pPr>
            <w:r>
              <w:t>—</w:t>
            </w:r>
          </w:p>
        </w:tc>
      </w:tr>
      <w:tr w:rsidR="001B5F06" w14:paraId="7ACD461E" w14:textId="77777777" w:rsidTr="005C749D">
        <w:tc>
          <w:tcPr>
            <w:tcW w:w="2886" w:type="dxa"/>
          </w:tcPr>
          <w:p w14:paraId="1A6DE9D6" w14:textId="77777777" w:rsidR="001B5F06" w:rsidRDefault="001B5F06" w:rsidP="00FF7AB0">
            <w:pPr>
              <w:pStyle w:val="ConfigWindow"/>
            </w:pPr>
            <w:r>
              <w:t>R1</w:t>
            </w:r>
          </w:p>
        </w:tc>
        <w:tc>
          <w:tcPr>
            <w:tcW w:w="1620" w:type="dxa"/>
          </w:tcPr>
          <w:p w14:paraId="05B07A68" w14:textId="77777777" w:rsidR="001B5F06" w:rsidRDefault="001B5F06" w:rsidP="00376E5D">
            <w:pPr>
              <w:pStyle w:val="TableText"/>
            </w:pPr>
            <w:r>
              <w:t>G0/0/1.4</w:t>
            </w:r>
          </w:p>
        </w:tc>
        <w:tc>
          <w:tcPr>
            <w:tcW w:w="1710" w:type="dxa"/>
          </w:tcPr>
          <w:p w14:paraId="5E549C14" w14:textId="77777777" w:rsidR="001B5F06" w:rsidRDefault="001B5F06" w:rsidP="00376E5D">
            <w:pPr>
              <w:pStyle w:val="TableText"/>
            </w:pPr>
            <w:r>
              <w:t>192.168.4.1</w:t>
            </w:r>
          </w:p>
        </w:tc>
        <w:tc>
          <w:tcPr>
            <w:tcW w:w="1800" w:type="dxa"/>
          </w:tcPr>
          <w:p w14:paraId="6EF4A339" w14:textId="77777777" w:rsidR="001B5F06" w:rsidRDefault="001B5F06" w:rsidP="00376E5D">
            <w:pPr>
              <w:pStyle w:val="TableText"/>
            </w:pPr>
            <w:r>
              <w:t>255.255.255.0</w:t>
            </w:r>
          </w:p>
        </w:tc>
        <w:tc>
          <w:tcPr>
            <w:tcW w:w="1800" w:type="dxa"/>
          </w:tcPr>
          <w:p w14:paraId="3A26BA7E" w14:textId="77777777" w:rsidR="001B5F06" w:rsidRDefault="001B5F06" w:rsidP="005C749D">
            <w:pPr>
              <w:pStyle w:val="ConfigWindow"/>
            </w:pPr>
            <w:r>
              <w:t>—</w:t>
            </w:r>
          </w:p>
        </w:tc>
      </w:tr>
      <w:tr w:rsidR="001B5F06" w14:paraId="60A6CBDE" w14:textId="77777777" w:rsidTr="005C749D">
        <w:tc>
          <w:tcPr>
            <w:tcW w:w="2886" w:type="dxa"/>
          </w:tcPr>
          <w:p w14:paraId="3007DEA4" w14:textId="77777777" w:rsidR="001B5F06" w:rsidRDefault="001B5F06" w:rsidP="00FF7AB0">
            <w:pPr>
              <w:pStyle w:val="ConfigWindow"/>
            </w:pPr>
            <w:r>
              <w:t>R1</w:t>
            </w:r>
          </w:p>
        </w:tc>
        <w:tc>
          <w:tcPr>
            <w:tcW w:w="1620" w:type="dxa"/>
          </w:tcPr>
          <w:p w14:paraId="38F5093A" w14:textId="77777777" w:rsidR="001B5F06" w:rsidRDefault="001B5F06" w:rsidP="00376E5D">
            <w:pPr>
              <w:pStyle w:val="TableText"/>
            </w:pPr>
            <w:r>
              <w:t>G0/0/1.8</w:t>
            </w:r>
          </w:p>
        </w:tc>
        <w:tc>
          <w:tcPr>
            <w:tcW w:w="1710" w:type="dxa"/>
          </w:tcPr>
          <w:p w14:paraId="2B6FD322" w14:textId="77777777" w:rsidR="001B5F06" w:rsidRDefault="001B5F06" w:rsidP="00376E5D">
            <w:pPr>
              <w:pStyle w:val="TableText"/>
            </w:pPr>
            <w:r>
              <w:t>—</w:t>
            </w:r>
          </w:p>
        </w:tc>
        <w:tc>
          <w:tcPr>
            <w:tcW w:w="1800" w:type="dxa"/>
          </w:tcPr>
          <w:p w14:paraId="7C0389C1" w14:textId="77777777" w:rsidR="001B5F06" w:rsidRDefault="001B5F06" w:rsidP="00376E5D">
            <w:pPr>
              <w:pStyle w:val="TableText"/>
            </w:pPr>
            <w:r>
              <w:t>—</w:t>
            </w:r>
          </w:p>
        </w:tc>
        <w:tc>
          <w:tcPr>
            <w:tcW w:w="1800" w:type="dxa"/>
          </w:tcPr>
          <w:p w14:paraId="2EC8991D" w14:textId="77777777" w:rsidR="001B5F06" w:rsidRDefault="001B5F06" w:rsidP="005C749D">
            <w:pPr>
              <w:pStyle w:val="ConfigWindow"/>
            </w:pPr>
            <w:r>
              <w:t>—</w:t>
            </w:r>
          </w:p>
        </w:tc>
      </w:tr>
      <w:tr w:rsidR="001B5F06" w14:paraId="0F23DA18" w14:textId="77777777" w:rsidTr="005C749D">
        <w:tc>
          <w:tcPr>
            <w:tcW w:w="2886" w:type="dxa"/>
          </w:tcPr>
          <w:p w14:paraId="79E7F7C9" w14:textId="77777777" w:rsidR="001B5F06" w:rsidRPr="00E87D62" w:rsidRDefault="001B5F06" w:rsidP="00376E5D">
            <w:pPr>
              <w:pStyle w:val="TableText"/>
            </w:pPr>
            <w:r>
              <w:t>S1</w:t>
            </w:r>
          </w:p>
        </w:tc>
        <w:tc>
          <w:tcPr>
            <w:tcW w:w="1620" w:type="dxa"/>
          </w:tcPr>
          <w:p w14:paraId="5319C8B0" w14:textId="77777777" w:rsidR="001B5F06" w:rsidRPr="00E87D62" w:rsidRDefault="001B5F06" w:rsidP="00376E5D">
            <w:pPr>
              <w:pStyle w:val="TableText"/>
            </w:pPr>
            <w:r>
              <w:t>VLAN 3</w:t>
            </w:r>
          </w:p>
        </w:tc>
        <w:tc>
          <w:tcPr>
            <w:tcW w:w="1710" w:type="dxa"/>
          </w:tcPr>
          <w:p w14:paraId="1F34ECB8" w14:textId="77777777" w:rsidR="001B5F06" w:rsidRPr="00E87D62" w:rsidRDefault="001B5F06" w:rsidP="00376E5D">
            <w:pPr>
              <w:pStyle w:val="TableText"/>
            </w:pPr>
            <w:r>
              <w:t>192.168.3.11</w:t>
            </w:r>
          </w:p>
        </w:tc>
        <w:tc>
          <w:tcPr>
            <w:tcW w:w="1800" w:type="dxa"/>
          </w:tcPr>
          <w:p w14:paraId="4C6A0E15" w14:textId="77777777" w:rsidR="001B5F06" w:rsidRPr="00E87D62" w:rsidRDefault="001B5F06" w:rsidP="00376E5D">
            <w:pPr>
              <w:pStyle w:val="TableText"/>
            </w:pPr>
            <w:r>
              <w:t>255.255.255.0</w:t>
            </w:r>
          </w:p>
        </w:tc>
        <w:tc>
          <w:tcPr>
            <w:tcW w:w="1800" w:type="dxa"/>
          </w:tcPr>
          <w:p w14:paraId="1BAB2129" w14:textId="77777777" w:rsidR="001B5F06" w:rsidRPr="00E87D62" w:rsidRDefault="001B5F06" w:rsidP="00376E5D">
            <w:pPr>
              <w:pStyle w:val="TableText"/>
            </w:pPr>
            <w:r>
              <w:t>192.168.3.1</w:t>
            </w:r>
          </w:p>
        </w:tc>
      </w:tr>
      <w:tr w:rsidR="001B5F06" w14:paraId="1C265842" w14:textId="77777777" w:rsidTr="005C749D">
        <w:tc>
          <w:tcPr>
            <w:tcW w:w="2886" w:type="dxa"/>
          </w:tcPr>
          <w:p w14:paraId="6D728709" w14:textId="77777777" w:rsidR="001B5F06" w:rsidRPr="00E87D62" w:rsidRDefault="001B5F06" w:rsidP="00376E5D">
            <w:pPr>
              <w:pStyle w:val="TableText"/>
            </w:pPr>
            <w:r>
              <w:t>S2</w:t>
            </w:r>
          </w:p>
        </w:tc>
        <w:tc>
          <w:tcPr>
            <w:tcW w:w="1620" w:type="dxa"/>
          </w:tcPr>
          <w:p w14:paraId="5DB34693" w14:textId="77777777" w:rsidR="001B5F06" w:rsidRPr="00E87D62" w:rsidRDefault="001B5F06" w:rsidP="00376E5D">
            <w:pPr>
              <w:pStyle w:val="TableText"/>
            </w:pPr>
            <w:r>
              <w:t>VLAN 3</w:t>
            </w:r>
          </w:p>
        </w:tc>
        <w:tc>
          <w:tcPr>
            <w:tcW w:w="1710" w:type="dxa"/>
          </w:tcPr>
          <w:p w14:paraId="41A75B3B" w14:textId="77777777" w:rsidR="001B5F06" w:rsidRPr="00E87D62" w:rsidRDefault="001B5F06" w:rsidP="00376E5D">
            <w:pPr>
              <w:pStyle w:val="TableText"/>
            </w:pPr>
            <w:r>
              <w:t>192.168.3.12</w:t>
            </w:r>
          </w:p>
        </w:tc>
        <w:tc>
          <w:tcPr>
            <w:tcW w:w="1800" w:type="dxa"/>
          </w:tcPr>
          <w:p w14:paraId="4C63BA81" w14:textId="77777777" w:rsidR="001B5F06" w:rsidRPr="00E87D62" w:rsidRDefault="001B5F06" w:rsidP="00376E5D">
            <w:pPr>
              <w:pStyle w:val="TableText"/>
            </w:pPr>
            <w:r>
              <w:t>255.255.255.0</w:t>
            </w:r>
          </w:p>
        </w:tc>
        <w:tc>
          <w:tcPr>
            <w:tcW w:w="1800" w:type="dxa"/>
          </w:tcPr>
          <w:p w14:paraId="28F6B910" w14:textId="77777777" w:rsidR="001B5F06" w:rsidRPr="00E87D62" w:rsidRDefault="001B5F06" w:rsidP="00376E5D">
            <w:pPr>
              <w:pStyle w:val="TableText"/>
            </w:pPr>
            <w:r>
              <w:t>192.168.3.1</w:t>
            </w:r>
          </w:p>
        </w:tc>
      </w:tr>
      <w:tr w:rsidR="001B5F06" w14:paraId="2166A204" w14:textId="77777777" w:rsidTr="005C749D">
        <w:tc>
          <w:tcPr>
            <w:tcW w:w="2886" w:type="dxa"/>
          </w:tcPr>
          <w:p w14:paraId="06148D5C" w14:textId="77777777" w:rsidR="001B5F06" w:rsidRPr="00E87D62" w:rsidRDefault="001B5F06" w:rsidP="00376E5D">
            <w:pPr>
              <w:pStyle w:val="TableText"/>
            </w:pPr>
            <w:r>
              <w:t>PC-A</w:t>
            </w:r>
          </w:p>
        </w:tc>
        <w:tc>
          <w:tcPr>
            <w:tcW w:w="1620" w:type="dxa"/>
          </w:tcPr>
          <w:p w14:paraId="5D7FAA6F" w14:textId="77777777" w:rsidR="001B5F06" w:rsidRPr="00E87D62" w:rsidRDefault="001B5F06" w:rsidP="00376E5D">
            <w:pPr>
              <w:pStyle w:val="TableText"/>
            </w:pPr>
            <w:r>
              <w:t>NIC</w:t>
            </w:r>
          </w:p>
        </w:tc>
        <w:tc>
          <w:tcPr>
            <w:tcW w:w="1710" w:type="dxa"/>
          </w:tcPr>
          <w:p w14:paraId="05BA3E04" w14:textId="77777777" w:rsidR="001B5F06" w:rsidRPr="00E87D62" w:rsidRDefault="001B5F06" w:rsidP="00376E5D">
            <w:pPr>
              <w:pStyle w:val="TableText"/>
            </w:pPr>
            <w:r>
              <w:t>192.168.3.3</w:t>
            </w:r>
          </w:p>
        </w:tc>
        <w:tc>
          <w:tcPr>
            <w:tcW w:w="1800" w:type="dxa"/>
          </w:tcPr>
          <w:p w14:paraId="54E9E330" w14:textId="77777777" w:rsidR="001B5F06" w:rsidRPr="00E87D62" w:rsidRDefault="001B5F06" w:rsidP="00376E5D">
            <w:pPr>
              <w:pStyle w:val="TableText"/>
            </w:pPr>
            <w:r>
              <w:t>255.255.255.0</w:t>
            </w:r>
          </w:p>
        </w:tc>
        <w:tc>
          <w:tcPr>
            <w:tcW w:w="1800" w:type="dxa"/>
          </w:tcPr>
          <w:p w14:paraId="2BBD8A12" w14:textId="77777777" w:rsidR="001B5F06" w:rsidRPr="00E87D62" w:rsidRDefault="001B5F06" w:rsidP="00376E5D">
            <w:pPr>
              <w:pStyle w:val="TableText"/>
            </w:pPr>
            <w:r>
              <w:t>192.168.3.1</w:t>
            </w:r>
          </w:p>
        </w:tc>
      </w:tr>
      <w:tr w:rsidR="001B5F06" w14:paraId="6C8E063B" w14:textId="77777777" w:rsidTr="005C749D">
        <w:tc>
          <w:tcPr>
            <w:tcW w:w="2886" w:type="dxa"/>
          </w:tcPr>
          <w:p w14:paraId="7962463F" w14:textId="77777777" w:rsidR="001B5F06" w:rsidRPr="00E87D62" w:rsidRDefault="001B5F06" w:rsidP="00376E5D">
            <w:pPr>
              <w:pStyle w:val="TableText"/>
            </w:pPr>
            <w:r>
              <w:t>PC-B</w:t>
            </w:r>
          </w:p>
        </w:tc>
        <w:tc>
          <w:tcPr>
            <w:tcW w:w="1620" w:type="dxa"/>
          </w:tcPr>
          <w:p w14:paraId="4A2DD413" w14:textId="77777777" w:rsidR="001B5F06" w:rsidRPr="00E87D62" w:rsidRDefault="001B5F06" w:rsidP="00376E5D">
            <w:pPr>
              <w:pStyle w:val="TableText"/>
            </w:pPr>
            <w:r>
              <w:t>NIC</w:t>
            </w:r>
          </w:p>
        </w:tc>
        <w:tc>
          <w:tcPr>
            <w:tcW w:w="1710" w:type="dxa"/>
          </w:tcPr>
          <w:p w14:paraId="5B2DBA09" w14:textId="77777777" w:rsidR="001B5F06" w:rsidRPr="00E87D62" w:rsidRDefault="001B5F06" w:rsidP="00376E5D">
            <w:pPr>
              <w:pStyle w:val="TableText"/>
            </w:pPr>
            <w:r>
              <w:t>192.168.4.3</w:t>
            </w:r>
          </w:p>
        </w:tc>
        <w:tc>
          <w:tcPr>
            <w:tcW w:w="1800" w:type="dxa"/>
          </w:tcPr>
          <w:p w14:paraId="0446E302" w14:textId="77777777" w:rsidR="001B5F06" w:rsidRPr="00E87D62" w:rsidRDefault="001B5F06" w:rsidP="00376E5D">
            <w:pPr>
              <w:pStyle w:val="TableText"/>
            </w:pPr>
            <w:r>
              <w:t>255.255.255.0</w:t>
            </w:r>
          </w:p>
        </w:tc>
        <w:tc>
          <w:tcPr>
            <w:tcW w:w="1800" w:type="dxa"/>
          </w:tcPr>
          <w:p w14:paraId="2E7F813E" w14:textId="77777777" w:rsidR="001B5F06" w:rsidRPr="00E87D62" w:rsidRDefault="001B5F06" w:rsidP="00376E5D">
            <w:pPr>
              <w:pStyle w:val="TableText"/>
            </w:pPr>
            <w:r>
              <w:t>192.168.4.1</w:t>
            </w:r>
          </w:p>
        </w:tc>
      </w:tr>
    </w:tbl>
    <w:p w14:paraId="1F91F60E" w14:textId="77777777" w:rsidR="001B5F06" w:rsidRPr="00BB73FF" w:rsidRDefault="001B5F06" w:rsidP="00F26E70">
      <w:pPr>
        <w:pStyle w:val="1"/>
        <w:numPr>
          <w:ilvl w:val="0"/>
          <w:numId w:val="0"/>
        </w:numPr>
      </w:pPr>
      <w:r>
        <w:t>Таблица VLAN</w:t>
      </w:r>
    </w:p>
    <w:tbl>
      <w:tblPr>
        <w:tblStyle w:val="LabTableStyle"/>
        <w:tblW w:w="9900" w:type="dxa"/>
        <w:tblLayout w:type="fixed"/>
        <w:tblLook w:val="04A0" w:firstRow="1" w:lastRow="0" w:firstColumn="1" w:lastColumn="0" w:noHBand="0" w:noVBand="1"/>
        <w:tblDescription w:val="В этой таблице показано имя vlan, vlan и назначенный интерфейс."/>
      </w:tblPr>
      <w:tblGrid>
        <w:gridCol w:w="2427"/>
        <w:gridCol w:w="2121"/>
        <w:gridCol w:w="5352"/>
      </w:tblGrid>
      <w:tr w:rsidR="001B5F06" w14:paraId="154CD13A" w14:textId="77777777" w:rsidTr="005C749D">
        <w:trPr>
          <w:cnfStyle w:val="100000000000" w:firstRow="1" w:lastRow="0" w:firstColumn="0" w:lastColumn="0" w:oddVBand="0" w:evenVBand="0" w:oddHBand="0" w:evenHBand="0" w:firstRowFirstColumn="0" w:firstRowLastColumn="0" w:lastRowFirstColumn="0" w:lastRowLastColumn="0"/>
        </w:trPr>
        <w:tc>
          <w:tcPr>
            <w:tcW w:w="2427" w:type="dxa"/>
          </w:tcPr>
          <w:p w14:paraId="3D992ADD" w14:textId="77777777" w:rsidR="001B5F06" w:rsidRPr="00E87D62" w:rsidRDefault="001B5F06" w:rsidP="00376E5D">
            <w:pPr>
              <w:pStyle w:val="TableHeading"/>
            </w:pPr>
            <w:r>
              <w:t>VLAN</w:t>
            </w:r>
          </w:p>
        </w:tc>
        <w:tc>
          <w:tcPr>
            <w:tcW w:w="2121" w:type="dxa"/>
          </w:tcPr>
          <w:p w14:paraId="380E2778" w14:textId="77777777" w:rsidR="001B5F06" w:rsidRPr="00E87D62" w:rsidRDefault="001B5F06" w:rsidP="00376E5D">
            <w:pPr>
              <w:pStyle w:val="TableHeading"/>
            </w:pPr>
            <w:r>
              <w:t>Имя</w:t>
            </w:r>
          </w:p>
        </w:tc>
        <w:tc>
          <w:tcPr>
            <w:tcW w:w="5352" w:type="dxa"/>
          </w:tcPr>
          <w:p w14:paraId="120CEF81" w14:textId="77777777" w:rsidR="001B5F06" w:rsidRDefault="001B5F06" w:rsidP="00376E5D">
            <w:pPr>
              <w:pStyle w:val="TableHeading"/>
            </w:pPr>
            <w:r>
              <w:t>Назначенный интерфейс</w:t>
            </w:r>
          </w:p>
        </w:tc>
      </w:tr>
      <w:tr w:rsidR="001B5F06" w:rsidRPr="00A71D09" w14:paraId="011618A8" w14:textId="77777777" w:rsidTr="005C749D">
        <w:tc>
          <w:tcPr>
            <w:tcW w:w="2427" w:type="dxa"/>
          </w:tcPr>
          <w:p w14:paraId="3F035BBD" w14:textId="77777777" w:rsidR="001B5F06" w:rsidRDefault="001B5F06" w:rsidP="00376E5D">
            <w:pPr>
              <w:pStyle w:val="TableText"/>
            </w:pPr>
            <w:r>
              <w:t>3</w:t>
            </w:r>
          </w:p>
        </w:tc>
        <w:tc>
          <w:tcPr>
            <w:tcW w:w="2121" w:type="dxa"/>
          </w:tcPr>
          <w:p w14:paraId="7EE327F0" w14:textId="77777777" w:rsidR="001B5F06" w:rsidRDefault="001B5F06" w:rsidP="00376E5D">
            <w:pPr>
              <w:pStyle w:val="TableText"/>
            </w:pPr>
            <w:proofErr w:type="spellStart"/>
            <w:r>
              <w:t>Management</w:t>
            </w:r>
            <w:proofErr w:type="spellEnd"/>
          </w:p>
        </w:tc>
        <w:tc>
          <w:tcPr>
            <w:tcW w:w="5352" w:type="dxa"/>
          </w:tcPr>
          <w:p w14:paraId="6B8030EC" w14:textId="77777777" w:rsidR="001B5F06" w:rsidRPr="00A71D09" w:rsidRDefault="001B5F06" w:rsidP="00376E5D">
            <w:pPr>
              <w:pStyle w:val="TableText"/>
              <w:rPr>
                <w:lang w:val="en-US"/>
              </w:rPr>
            </w:pPr>
            <w:r w:rsidRPr="00A71D09">
              <w:rPr>
                <w:lang w:val="en-US"/>
              </w:rPr>
              <w:t>S1: VLAN 3</w:t>
            </w:r>
          </w:p>
          <w:p w14:paraId="2FE1CEFD" w14:textId="77777777" w:rsidR="001B5F06" w:rsidRPr="00A71D09" w:rsidRDefault="001B5F06" w:rsidP="00376E5D">
            <w:pPr>
              <w:pStyle w:val="TableText"/>
              <w:rPr>
                <w:lang w:val="en-US"/>
              </w:rPr>
            </w:pPr>
            <w:r w:rsidRPr="00A71D09">
              <w:rPr>
                <w:lang w:val="en-US"/>
              </w:rPr>
              <w:t>S2: VLAN 3</w:t>
            </w:r>
          </w:p>
          <w:p w14:paraId="04CE8021" w14:textId="77777777" w:rsidR="001B5F06" w:rsidRPr="00A71D09" w:rsidRDefault="001B5F06" w:rsidP="00376E5D">
            <w:pPr>
              <w:pStyle w:val="TableText"/>
              <w:rPr>
                <w:lang w:val="en-US"/>
              </w:rPr>
            </w:pPr>
            <w:r w:rsidRPr="00A71D09">
              <w:rPr>
                <w:lang w:val="en-US"/>
              </w:rPr>
              <w:t>S1: F0/6</w:t>
            </w:r>
          </w:p>
        </w:tc>
      </w:tr>
      <w:tr w:rsidR="001B5F06" w14:paraId="1323B5F8" w14:textId="77777777" w:rsidTr="005C749D">
        <w:tc>
          <w:tcPr>
            <w:tcW w:w="2427" w:type="dxa"/>
          </w:tcPr>
          <w:p w14:paraId="47BC8E04" w14:textId="77777777" w:rsidR="001B5F06" w:rsidRPr="00E87D62" w:rsidRDefault="001B5F06" w:rsidP="00376E5D">
            <w:pPr>
              <w:pStyle w:val="TableText"/>
            </w:pPr>
            <w:r>
              <w:t>4</w:t>
            </w:r>
          </w:p>
        </w:tc>
        <w:tc>
          <w:tcPr>
            <w:tcW w:w="2121" w:type="dxa"/>
          </w:tcPr>
          <w:p w14:paraId="27A11702" w14:textId="77777777" w:rsidR="001B5F06" w:rsidRPr="00E87D62" w:rsidRDefault="001B5F06" w:rsidP="00376E5D">
            <w:pPr>
              <w:pStyle w:val="TableText"/>
            </w:pPr>
            <w:proofErr w:type="spellStart"/>
            <w:r>
              <w:t>Operations</w:t>
            </w:r>
            <w:proofErr w:type="spellEnd"/>
          </w:p>
        </w:tc>
        <w:tc>
          <w:tcPr>
            <w:tcW w:w="5352" w:type="dxa"/>
          </w:tcPr>
          <w:p w14:paraId="69FC67B7" w14:textId="77777777" w:rsidR="001B5F06" w:rsidRDefault="001B5F06" w:rsidP="00376E5D">
            <w:pPr>
              <w:pStyle w:val="TableText"/>
            </w:pPr>
            <w:r>
              <w:t>S2: F0/18</w:t>
            </w:r>
          </w:p>
        </w:tc>
      </w:tr>
      <w:tr w:rsidR="001B5F06" w14:paraId="2C1F8A1F" w14:textId="77777777" w:rsidTr="005C749D">
        <w:tc>
          <w:tcPr>
            <w:tcW w:w="2427" w:type="dxa"/>
          </w:tcPr>
          <w:p w14:paraId="5C08A071" w14:textId="77777777" w:rsidR="001B5F06" w:rsidRDefault="001B5F06" w:rsidP="00376E5D">
            <w:pPr>
              <w:pStyle w:val="TableText"/>
            </w:pPr>
            <w:r>
              <w:t>7</w:t>
            </w:r>
          </w:p>
        </w:tc>
        <w:tc>
          <w:tcPr>
            <w:tcW w:w="2121" w:type="dxa"/>
          </w:tcPr>
          <w:p w14:paraId="51FFF57A" w14:textId="77777777" w:rsidR="001B5F06" w:rsidRDefault="001B5F06" w:rsidP="00376E5D">
            <w:pPr>
              <w:pStyle w:val="TableText"/>
            </w:pPr>
            <w:proofErr w:type="spellStart"/>
            <w:r>
              <w:t>ParkingLot</w:t>
            </w:r>
            <w:proofErr w:type="spellEnd"/>
          </w:p>
        </w:tc>
        <w:tc>
          <w:tcPr>
            <w:tcW w:w="5352" w:type="dxa"/>
          </w:tcPr>
          <w:p w14:paraId="63792EC5" w14:textId="77777777" w:rsidR="001B5F06" w:rsidRDefault="001B5F06" w:rsidP="00376E5D">
            <w:pPr>
              <w:pStyle w:val="TableText"/>
            </w:pPr>
            <w:r>
              <w:t xml:space="preserve">S1: F0/2-4, F0/7-24, G0/1-2 </w:t>
            </w:r>
          </w:p>
          <w:p w14:paraId="3B043986" w14:textId="77777777" w:rsidR="001B5F06" w:rsidRDefault="001B5F06" w:rsidP="00376E5D">
            <w:pPr>
              <w:pStyle w:val="TableText"/>
            </w:pPr>
            <w:r>
              <w:t xml:space="preserve">S2: F0/2-17, F0/19-24, G0/1-2 </w:t>
            </w:r>
          </w:p>
        </w:tc>
      </w:tr>
      <w:tr w:rsidR="001B5F06" w14:paraId="45161F31" w14:textId="77777777" w:rsidTr="005C749D">
        <w:tc>
          <w:tcPr>
            <w:tcW w:w="2427" w:type="dxa"/>
          </w:tcPr>
          <w:p w14:paraId="510282D4" w14:textId="77777777" w:rsidR="001B5F06" w:rsidRDefault="001B5F06" w:rsidP="00376E5D">
            <w:pPr>
              <w:pStyle w:val="TableText"/>
            </w:pPr>
            <w:r>
              <w:lastRenderedPageBreak/>
              <w:t>8</w:t>
            </w:r>
          </w:p>
        </w:tc>
        <w:tc>
          <w:tcPr>
            <w:tcW w:w="2121" w:type="dxa"/>
          </w:tcPr>
          <w:p w14:paraId="6861E85D" w14:textId="77777777" w:rsidR="001B5F06" w:rsidRDefault="001B5F06" w:rsidP="00376E5D">
            <w:pPr>
              <w:pStyle w:val="TableText"/>
            </w:pPr>
            <w:proofErr w:type="spellStart"/>
            <w:r>
              <w:t>Native</w:t>
            </w:r>
            <w:proofErr w:type="spellEnd"/>
          </w:p>
        </w:tc>
        <w:tc>
          <w:tcPr>
            <w:tcW w:w="5352" w:type="dxa"/>
          </w:tcPr>
          <w:p w14:paraId="0F1C2077" w14:textId="18361888" w:rsidR="001B5F06" w:rsidRDefault="007D249E" w:rsidP="00376E5D">
            <w:pPr>
              <w:pStyle w:val="TableText"/>
            </w:pPr>
            <w:r>
              <w:t>—</w:t>
            </w:r>
          </w:p>
        </w:tc>
      </w:tr>
    </w:tbl>
    <w:p w14:paraId="7CB769D9" w14:textId="77777777" w:rsidR="001B5F06" w:rsidRPr="00BB73FF" w:rsidRDefault="001B5F06" w:rsidP="00F26E70">
      <w:pPr>
        <w:pStyle w:val="1"/>
        <w:numPr>
          <w:ilvl w:val="0"/>
          <w:numId w:val="0"/>
        </w:numPr>
      </w:pPr>
      <w:r>
        <w:t>Задачи</w:t>
      </w:r>
    </w:p>
    <w:p w14:paraId="23649BE0" w14:textId="77777777" w:rsidR="001B5F06" w:rsidRPr="004C0909" w:rsidRDefault="001B5F06" w:rsidP="001B5F06">
      <w:pPr>
        <w:pStyle w:val="BodyTextL25Bold"/>
      </w:pPr>
      <w:r>
        <w:t>Часть 1. Создание сети и настройка основных параметров устройства</w:t>
      </w:r>
    </w:p>
    <w:p w14:paraId="65BCA588" w14:textId="77777777" w:rsidR="001B5F06" w:rsidRDefault="001B5F06" w:rsidP="001B5F06">
      <w:pPr>
        <w:pStyle w:val="BodyTextL25Bold"/>
      </w:pPr>
      <w:r>
        <w:t>Часть 2. Создание сетей VLAN и назначение портов коммутатора</w:t>
      </w:r>
    </w:p>
    <w:p w14:paraId="11274559" w14:textId="77777777" w:rsidR="001B5F06" w:rsidRDefault="001B5F06" w:rsidP="001B5F06">
      <w:pPr>
        <w:pStyle w:val="BodyTextL25Bold"/>
      </w:pPr>
      <w:r>
        <w:t xml:space="preserve">Часть 3. Настройка </w:t>
      </w:r>
      <w:proofErr w:type="spellStart"/>
      <w:r>
        <w:t>транка</w:t>
      </w:r>
      <w:proofErr w:type="spellEnd"/>
      <w:r>
        <w:t xml:space="preserve"> 802.1Q между коммутаторами.</w:t>
      </w:r>
    </w:p>
    <w:p w14:paraId="2A9C333C" w14:textId="77777777" w:rsidR="001B5F06" w:rsidRDefault="001B5F06" w:rsidP="001B5F06">
      <w:pPr>
        <w:pStyle w:val="BodyTextL25Bold"/>
      </w:pPr>
      <w:r>
        <w:t>Часть 4. Настройка маршрутизации между сетями VLAN</w:t>
      </w:r>
    </w:p>
    <w:p w14:paraId="45665EB6" w14:textId="77777777" w:rsidR="001B5F06" w:rsidRDefault="001B5F06" w:rsidP="001B5F06">
      <w:pPr>
        <w:pStyle w:val="BodyTextL25Bold"/>
      </w:pPr>
      <w:r>
        <w:t>Часть 5. Проверка работы маршрутизации между VLAN</w:t>
      </w:r>
    </w:p>
    <w:p w14:paraId="034C44C3" w14:textId="77777777" w:rsidR="001B5F06" w:rsidRPr="00C07FD9" w:rsidRDefault="001B5F06" w:rsidP="00F26E70">
      <w:pPr>
        <w:pStyle w:val="1"/>
      </w:pPr>
      <w:r>
        <w:t>Общие сведения и сценарий</w:t>
      </w:r>
    </w:p>
    <w:p w14:paraId="1FF69BBF" w14:textId="77777777" w:rsidR="001B5F06" w:rsidRDefault="001B5F06" w:rsidP="001B5F06">
      <w:pPr>
        <w:pStyle w:val="BodyTextL25"/>
      </w:pPr>
      <w:r>
        <w:t>Современные коммутаторы используют виртуальные локальные сети (VLAN) для предоставления услуг сегментации, традиционно предоставляемых маршрутизаторами в конфигурациях LAN. VLAN решают проблемы масштабируемости, безопасности и управления сетью. Сети VLAN облегчают процесс проектирования сети, обеспечивающей помощь в достижении целей организации. Для связи между VLAN требуется устройство, работающее на уровне 3 модели OSI. Маршрутизаторы в топологиях VLAN обеспечивают дополнительную безопасность и управление потоком трафика.</w:t>
      </w:r>
    </w:p>
    <w:p w14:paraId="52C1BCFD" w14:textId="77777777" w:rsidR="001B5F06" w:rsidRDefault="001B5F06" w:rsidP="001B5F06">
      <w:pPr>
        <w:pStyle w:val="BodyTextL25"/>
      </w:pPr>
      <w:proofErr w:type="spellStart"/>
      <w:r>
        <w:t>Транковые</w:t>
      </w:r>
      <w:proofErr w:type="spellEnd"/>
      <w:r>
        <w:t xml:space="preserve"> каналы сети VLAN используются для распространения сетей VLAN по различным устройствам. </w:t>
      </w:r>
      <w:proofErr w:type="spellStart"/>
      <w:r>
        <w:t>Транковые</w:t>
      </w:r>
      <w:proofErr w:type="spellEnd"/>
      <w:r>
        <w:t xml:space="preserve"> каналы разрешают передачу трафика из множества сетей VLAN через один канал, не нанося вред идентификации и сегментации сети VLAN. Особый вид маршрутизации между VLAN, называемый «</w:t>
      </w:r>
      <w:proofErr w:type="spellStart"/>
      <w:r>
        <w:t>Router</w:t>
      </w:r>
      <w:proofErr w:type="spellEnd"/>
      <w:r>
        <w:t>-</w:t>
      </w:r>
      <w:proofErr w:type="spellStart"/>
      <w:r>
        <w:t>On</w:t>
      </w:r>
      <w:proofErr w:type="spellEnd"/>
      <w:r>
        <w:t>-A-</w:t>
      </w:r>
      <w:proofErr w:type="spellStart"/>
      <w:r>
        <w:t>Stick</w:t>
      </w:r>
      <w:proofErr w:type="spellEnd"/>
      <w:r>
        <w:t>», использует магистраль от маршрутизатора к коммутатору, чтобы все VLAN могли переходить к маршрутизатору.</w:t>
      </w:r>
    </w:p>
    <w:p w14:paraId="6D7C1524" w14:textId="77777777" w:rsidR="001B5F06" w:rsidRPr="00A71D09" w:rsidRDefault="001B5F06" w:rsidP="001B5F06">
      <w:pPr>
        <w:pStyle w:val="BodyTextL25"/>
        <w:rPr>
          <w:lang w:val="en-US"/>
        </w:rPr>
      </w:pPr>
      <w:r w:rsidRPr="00A71D09">
        <w:rPr>
          <w:lang w:val="en-US"/>
        </w:rPr>
        <w:t xml:space="preserve">In this lab, you will create VLANs on both switches in the topology, assign VLANs to switch access ports, verify that VLANs are working as expected, create VLAN trunks between the two switches and between S1 and R1, and configure Inter-VLAN routing on R1 to allow hosts in different VLANs to communicate, regardless of which subnet the host resides. </w:t>
      </w:r>
    </w:p>
    <w:p w14:paraId="4C44011C" w14:textId="77777777" w:rsidR="001B5F06" w:rsidRDefault="001B5F06" w:rsidP="001B5F06">
      <w:pPr>
        <w:pStyle w:val="BodyTextL25"/>
        <w:rPr>
          <w:b/>
        </w:rPr>
      </w:pPr>
      <w:r>
        <w:rPr>
          <w:b/>
        </w:rPr>
        <w:t>Примечание</w:t>
      </w:r>
      <w:r>
        <w:t xml:space="preserve">: Маршрутизаторы, используемые в практических лабораторных работах CCNA, </w:t>
      </w:r>
      <w:proofErr w:type="gramStart"/>
      <w:r>
        <w:t>- это</w:t>
      </w:r>
      <w:proofErr w:type="gramEnd"/>
      <w:r>
        <w:t xml:space="preserve"> </w:t>
      </w:r>
      <w:proofErr w:type="spellStart"/>
      <w:r>
        <w:t>Cisco</w:t>
      </w:r>
      <w:proofErr w:type="spellEnd"/>
      <w:r>
        <w:t xml:space="preserve"> 4221 с </w:t>
      </w:r>
      <w:proofErr w:type="spellStart"/>
      <w:r>
        <w:t>Cisco</w:t>
      </w:r>
      <w:proofErr w:type="spellEnd"/>
      <w:r>
        <w:t xml:space="preserve"> IOS XE </w:t>
      </w:r>
      <w:proofErr w:type="spellStart"/>
      <w:r>
        <w:t>Release</w:t>
      </w:r>
      <w:proofErr w:type="spellEnd"/>
      <w:r>
        <w:t xml:space="preserve"> 16.9.4 (образ universalk9). В лабораторных работах используются коммутаторы </w:t>
      </w:r>
      <w:proofErr w:type="spellStart"/>
      <w:r>
        <w:t>Cisco</w:t>
      </w:r>
      <w:proofErr w:type="spellEnd"/>
      <w:r>
        <w:t xml:space="preserve"> </w:t>
      </w:r>
      <w:proofErr w:type="spellStart"/>
      <w:r>
        <w:t>Catalyst</w:t>
      </w:r>
      <w:proofErr w:type="spellEnd"/>
      <w:r>
        <w:t xml:space="preserve"> 2960 с </w:t>
      </w:r>
      <w:proofErr w:type="spellStart"/>
      <w:r>
        <w:t>Cisco</w:t>
      </w:r>
      <w:proofErr w:type="spellEnd"/>
      <w:r>
        <w:t xml:space="preserve"> IOS версии 15.2(2) (образ lanbasek9). Можно использовать другие маршрутизаторы, коммутаторы и версии </w:t>
      </w:r>
      <w:proofErr w:type="spellStart"/>
      <w:r>
        <w:t>Cisco</w:t>
      </w:r>
      <w:proofErr w:type="spellEnd"/>
      <w:r>
        <w:t xml:space="preserve"> IOS. В зависимости от модели устройства и версии </w:t>
      </w:r>
      <w:proofErr w:type="spellStart"/>
      <w:r>
        <w:t>Cisco</w:t>
      </w:r>
      <w:proofErr w:type="spellEnd"/>
      <w:r>
        <w:t xml:space="preserve"> IOS доступные команды и результаты их выполнения могут отличаться от тех, которые показаны в лабораторных работах. Правильные идентификаторы интерфейса см. в сводной таблице по интерфейсам маршрутизаторов в конце лабораторной работы.</w:t>
      </w:r>
    </w:p>
    <w:p w14:paraId="67EB72E6" w14:textId="77777777" w:rsidR="001B5F06" w:rsidRDefault="001B5F06" w:rsidP="001B5F06">
      <w:pPr>
        <w:pStyle w:val="BodyTextL25"/>
      </w:pPr>
      <w:r>
        <w:rPr>
          <w:b/>
        </w:rPr>
        <w:t xml:space="preserve">Примечание. </w:t>
      </w:r>
      <w:r w:rsidRPr="0034604B">
        <w:t>Убедитесь, что у всех маршрутизаторов и коммутаторов была удалена начальная конфигурация. Если вы не уверены, обратитесь к инструктору.</w:t>
      </w:r>
    </w:p>
    <w:p w14:paraId="7EBCD0CB" w14:textId="77777777" w:rsidR="001B5F06" w:rsidRDefault="001B5F06" w:rsidP="00F26E70">
      <w:pPr>
        <w:pStyle w:val="1"/>
      </w:pPr>
      <w:r>
        <w:t>Необходимые ресурсы</w:t>
      </w:r>
    </w:p>
    <w:p w14:paraId="2CA2FB6D" w14:textId="77777777" w:rsidR="001B5F06" w:rsidRPr="00201E48" w:rsidRDefault="001B5F06" w:rsidP="00201E48">
      <w:pPr>
        <w:pStyle w:val="Bulletlevel1"/>
      </w:pPr>
      <w:r>
        <w:t>1 Маршрутизатор (</w:t>
      </w:r>
      <w:proofErr w:type="spellStart"/>
      <w:r>
        <w:t>Cisco</w:t>
      </w:r>
      <w:proofErr w:type="spellEnd"/>
      <w:r>
        <w:t xml:space="preserve"> 4221 с универсальным образом </w:t>
      </w:r>
      <w:proofErr w:type="spellStart"/>
      <w:r>
        <w:t>Cisco</w:t>
      </w:r>
      <w:proofErr w:type="spellEnd"/>
      <w:r>
        <w:t xml:space="preserve"> IOS XE версии 16.9.4 или аналогичным)</w:t>
      </w:r>
    </w:p>
    <w:p w14:paraId="03944BDC" w14:textId="77777777" w:rsidR="001B5F06" w:rsidRPr="00201E48" w:rsidRDefault="001B5F06" w:rsidP="00201E48">
      <w:pPr>
        <w:pStyle w:val="Bulletlevel1"/>
      </w:pPr>
      <w:r>
        <w:t>2 коммутатора (</w:t>
      </w:r>
      <w:proofErr w:type="spellStart"/>
      <w:r>
        <w:t>Cisco</w:t>
      </w:r>
      <w:proofErr w:type="spellEnd"/>
      <w:r>
        <w:t xml:space="preserve"> 2960 с операционной системой </w:t>
      </w:r>
      <w:proofErr w:type="spellStart"/>
      <w:r>
        <w:t>Cisco</w:t>
      </w:r>
      <w:proofErr w:type="spellEnd"/>
      <w:r>
        <w:t xml:space="preserve"> IOS 15.2(2) (образ lanbasek9) или аналогичная модель)</w:t>
      </w:r>
    </w:p>
    <w:p w14:paraId="6B2EE06E" w14:textId="77777777" w:rsidR="001B5F06" w:rsidRPr="00201E48" w:rsidRDefault="001B5F06" w:rsidP="00201E48">
      <w:pPr>
        <w:pStyle w:val="Bulletlevel1"/>
      </w:pPr>
      <w:r>
        <w:t xml:space="preserve">2 ПК (ОС </w:t>
      </w:r>
      <w:proofErr w:type="spellStart"/>
      <w:r>
        <w:t>Windows</w:t>
      </w:r>
      <w:proofErr w:type="spellEnd"/>
      <w:r>
        <w:t xml:space="preserve"> с программой эмуляции терминалов, такой как </w:t>
      </w:r>
      <w:proofErr w:type="spellStart"/>
      <w:r>
        <w:t>Tera</w:t>
      </w:r>
      <w:proofErr w:type="spellEnd"/>
      <w:r>
        <w:t> </w:t>
      </w:r>
      <w:proofErr w:type="spellStart"/>
      <w:r>
        <w:t>Term</w:t>
      </w:r>
      <w:proofErr w:type="spellEnd"/>
      <w:r>
        <w:t>)</w:t>
      </w:r>
    </w:p>
    <w:p w14:paraId="0064CDEE" w14:textId="77777777" w:rsidR="001B5F06" w:rsidRDefault="001B5F06" w:rsidP="00201E48">
      <w:pPr>
        <w:pStyle w:val="Bulletlevel1"/>
      </w:pPr>
      <w:r>
        <w:t xml:space="preserve">Консольные кабели для настройки устройств </w:t>
      </w:r>
      <w:proofErr w:type="spellStart"/>
      <w:r>
        <w:t>Cisco</w:t>
      </w:r>
      <w:proofErr w:type="spellEnd"/>
      <w:r>
        <w:t xml:space="preserve"> IOS через консольные порты.</w:t>
      </w:r>
    </w:p>
    <w:p w14:paraId="363CE194" w14:textId="77777777" w:rsidR="001B5F06" w:rsidRDefault="001B5F06" w:rsidP="001B5F06">
      <w:pPr>
        <w:pStyle w:val="Bulletlevel1"/>
        <w:spacing w:before="60" w:after="60" w:line="276" w:lineRule="auto"/>
      </w:pPr>
      <w:r>
        <w:t xml:space="preserve">Кабели </w:t>
      </w:r>
      <w:proofErr w:type="spellStart"/>
      <w:r>
        <w:t>Ethernet</w:t>
      </w:r>
      <w:proofErr w:type="spellEnd"/>
      <w:r>
        <w:t>, расположенные в соответствии с топологией</w:t>
      </w:r>
    </w:p>
    <w:p w14:paraId="28C54E75" w14:textId="2DDF00B7" w:rsidR="003E5A4E" w:rsidRDefault="003E5A4E" w:rsidP="003E5A4E">
      <w:pPr>
        <w:pStyle w:val="1"/>
      </w:pPr>
      <w:r>
        <w:lastRenderedPageBreak/>
        <w:t>Инструкции</w:t>
      </w:r>
    </w:p>
    <w:p w14:paraId="58A6B47F" w14:textId="7E088AE4" w:rsidR="001B5F06" w:rsidRPr="004C0909" w:rsidRDefault="001B5F06" w:rsidP="00762122">
      <w:pPr>
        <w:pStyle w:val="2"/>
      </w:pPr>
      <w:r>
        <w:t>Создание сети и настройка основных параметров устройства</w:t>
      </w:r>
    </w:p>
    <w:p w14:paraId="0E674A2D" w14:textId="77777777" w:rsidR="001B5F06" w:rsidRDefault="001B5F06" w:rsidP="001B5F06">
      <w:pPr>
        <w:pStyle w:val="BodyTextL25"/>
      </w:pPr>
      <w:r>
        <w:t>В первой части лабораторной работы вам предстоит создать топологию сети и настроить базовые параметры для узлов ПК и коммутаторов.</w:t>
      </w:r>
    </w:p>
    <w:p w14:paraId="2B955240" w14:textId="77777777" w:rsidR="001B5F06" w:rsidRDefault="001B5F06" w:rsidP="001B5F06">
      <w:pPr>
        <w:pStyle w:val="3"/>
      </w:pPr>
      <w:r>
        <w:t>Создайте сеть согласно топологии.</w:t>
      </w:r>
    </w:p>
    <w:p w14:paraId="1A813A0B" w14:textId="77777777" w:rsidR="001B5F06" w:rsidRDefault="001B5F06" w:rsidP="001B5F06">
      <w:pPr>
        <w:pStyle w:val="BodyTextL25"/>
      </w:pPr>
      <w:r>
        <w:t>Подключите устройства, как показано в топологии, и подсоедините необходимые кабели.</w:t>
      </w:r>
    </w:p>
    <w:p w14:paraId="6A9C74D6" w14:textId="77777777" w:rsidR="001B5F06" w:rsidRDefault="001B5F06" w:rsidP="001B5F06">
      <w:pPr>
        <w:pStyle w:val="3"/>
      </w:pPr>
      <w:r>
        <w:t>Настройте базовые параметры для маршрутизатора.</w:t>
      </w:r>
    </w:p>
    <w:p w14:paraId="3ACBD029" w14:textId="77777777" w:rsidR="00201E48" w:rsidRDefault="00201E48" w:rsidP="00201E48">
      <w:pPr>
        <w:pStyle w:val="ConfigWindow"/>
      </w:pPr>
      <w:r>
        <w:t>Откройте окно конфигурации</w:t>
      </w:r>
    </w:p>
    <w:p w14:paraId="0F3B2277" w14:textId="335E3AD2" w:rsidR="001B5F06" w:rsidRDefault="001B5F06" w:rsidP="00201E48">
      <w:pPr>
        <w:pStyle w:val="SubStepAlpha"/>
        <w:spacing w:before="0"/>
      </w:pPr>
      <w:r>
        <w:t>Подключитесь к маршрутизатору с помощью консоли и активируйте привилегированный режим EXEC.</w:t>
      </w:r>
    </w:p>
    <w:p w14:paraId="596EE49B" w14:textId="77777777" w:rsidR="001B5F06" w:rsidRDefault="001B5F06" w:rsidP="001B5F06">
      <w:pPr>
        <w:pStyle w:val="SubStepAlpha"/>
      </w:pPr>
      <w:r>
        <w:t>Войдите в режим конфигурации.</w:t>
      </w:r>
    </w:p>
    <w:p w14:paraId="076AAA5F" w14:textId="77777777" w:rsidR="001B5F06" w:rsidRDefault="001B5F06" w:rsidP="001B5F06">
      <w:pPr>
        <w:pStyle w:val="SubStepAlpha"/>
      </w:pPr>
      <w:r>
        <w:t>Назначьте маршрутизатору имя устройства.</w:t>
      </w:r>
    </w:p>
    <w:p w14:paraId="5E85A840" w14:textId="77777777" w:rsidR="001B5F06" w:rsidRDefault="001B5F06" w:rsidP="001B5F06">
      <w:pPr>
        <w:pStyle w:val="SubStepAlpha"/>
      </w:pPr>
      <w:r>
        <w:t>Отключите поиск DNS, чтобы предотвратить попытки маршрутизатора неверно преобразовывать введенные команды таким образом, как будто они являются именами узлов.</w:t>
      </w:r>
    </w:p>
    <w:p w14:paraId="03B9B03D" w14:textId="77777777" w:rsidR="001B5F06" w:rsidRDefault="001B5F06" w:rsidP="001B5F06">
      <w:pPr>
        <w:pStyle w:val="SubStepAlpha"/>
      </w:pPr>
      <w:r>
        <w:t xml:space="preserve">Назначьте </w:t>
      </w:r>
      <w:proofErr w:type="spellStart"/>
      <w:r w:rsidRPr="00960AFB">
        <w:rPr>
          <w:b/>
        </w:rPr>
        <w:t>class</w:t>
      </w:r>
      <w:proofErr w:type="spellEnd"/>
      <w:r>
        <w:t xml:space="preserve"> в качестве зашифрованного пароля привилегированного режима EXEC.</w:t>
      </w:r>
    </w:p>
    <w:p w14:paraId="01E7DED7" w14:textId="77777777" w:rsidR="001B5F06" w:rsidRDefault="001B5F06" w:rsidP="001B5F06">
      <w:pPr>
        <w:pStyle w:val="SubStepAlpha"/>
      </w:pPr>
      <w:r>
        <w:t xml:space="preserve">Назначьте </w:t>
      </w:r>
      <w:proofErr w:type="spellStart"/>
      <w:r w:rsidRPr="00960AFB">
        <w:rPr>
          <w:b/>
        </w:rPr>
        <w:t>cisco</w:t>
      </w:r>
      <w:proofErr w:type="spellEnd"/>
      <w:r w:rsidRPr="00960AFB">
        <w:rPr>
          <w:b/>
        </w:rPr>
        <w:t xml:space="preserve"> </w:t>
      </w:r>
      <w:r>
        <w:t>в качестве пароля консоли и включите вход в систему по паролю.</w:t>
      </w:r>
    </w:p>
    <w:p w14:paraId="4D989C5C" w14:textId="77777777" w:rsidR="001B5F06" w:rsidRDefault="001B5F06" w:rsidP="001B5F06">
      <w:pPr>
        <w:pStyle w:val="SubStepAlpha"/>
      </w:pPr>
      <w:r>
        <w:t xml:space="preserve">Назначьте </w:t>
      </w:r>
      <w:proofErr w:type="spellStart"/>
      <w:r w:rsidRPr="00960AFB">
        <w:rPr>
          <w:b/>
        </w:rPr>
        <w:t>cisco</w:t>
      </w:r>
      <w:proofErr w:type="spellEnd"/>
      <w:r w:rsidRPr="00960AFB">
        <w:rPr>
          <w:b/>
        </w:rPr>
        <w:t xml:space="preserve"> </w:t>
      </w:r>
      <w:r>
        <w:t>в качестве пароля VTY и включите вход в систему по паролю.</w:t>
      </w:r>
    </w:p>
    <w:p w14:paraId="13D94E66" w14:textId="77777777" w:rsidR="001B5F06" w:rsidRDefault="001B5F06" w:rsidP="001B5F06">
      <w:pPr>
        <w:pStyle w:val="SubStepAlpha"/>
      </w:pPr>
      <w:r>
        <w:t>Зашифруйте открытые пароли.</w:t>
      </w:r>
    </w:p>
    <w:p w14:paraId="55B9511B" w14:textId="77777777" w:rsidR="001B5F06" w:rsidRDefault="001B5F06" w:rsidP="001B5F06">
      <w:pPr>
        <w:pStyle w:val="SubStepAlpha"/>
      </w:pPr>
      <w:r>
        <w:t>Создайте баннер с предупреждением о запрете несанкционированного доступа к устройству.</w:t>
      </w:r>
    </w:p>
    <w:p w14:paraId="03409D33" w14:textId="77777777" w:rsidR="001B5F06" w:rsidRDefault="001B5F06" w:rsidP="001B5F06">
      <w:pPr>
        <w:pStyle w:val="SubStepAlpha"/>
      </w:pPr>
      <w:r>
        <w:t>Сохраните текущую конфигурацию в файл загрузочной конфигурации.</w:t>
      </w:r>
    </w:p>
    <w:p w14:paraId="48D9E30C" w14:textId="77777777" w:rsidR="001B5F06" w:rsidRDefault="001B5F06" w:rsidP="001B5F06">
      <w:pPr>
        <w:pStyle w:val="SubStepAlpha"/>
      </w:pPr>
      <w:r>
        <w:t>Настройте на маршрутизаторе время.</w:t>
      </w:r>
    </w:p>
    <w:p w14:paraId="063C9BA8" w14:textId="77777777" w:rsidR="001B5F06" w:rsidRDefault="001B5F06" w:rsidP="001B5F06">
      <w:pPr>
        <w:pStyle w:val="BodyTextL50"/>
      </w:pPr>
      <w:r>
        <w:rPr>
          <w:b/>
        </w:rPr>
        <w:t>Примечание.</w:t>
      </w:r>
      <w:r w:rsidRPr="00FF5C62">
        <w:t xml:space="preserve"> Вопросительный знак (</w:t>
      </w:r>
      <w:r>
        <w:rPr>
          <w:b/>
        </w:rPr>
        <w:t>?</w:t>
      </w:r>
      <w:r w:rsidRPr="00AD45A0">
        <w:t>) позволяет открыть справку с правильной последовательностью параметров, необходимых для выполнения этой команды.</w:t>
      </w:r>
    </w:p>
    <w:p w14:paraId="5E2C20F8" w14:textId="77777777" w:rsidR="00D72759" w:rsidRPr="008141E5" w:rsidRDefault="00D72759" w:rsidP="00D72759">
      <w:pPr>
        <w:pStyle w:val="ConfigWindow"/>
      </w:pPr>
      <w:r>
        <w:t>Закройте окно настройки.</w:t>
      </w:r>
    </w:p>
    <w:p w14:paraId="5DF9B8FC" w14:textId="77777777" w:rsidR="001B5F06" w:rsidRPr="00013934" w:rsidRDefault="001B5F06" w:rsidP="00762122">
      <w:pPr>
        <w:pStyle w:val="3"/>
        <w:spacing w:before="120"/>
      </w:pPr>
      <w:r>
        <w:t>Настройте базовые параметры каждого коммутатора.</w:t>
      </w:r>
    </w:p>
    <w:p w14:paraId="162AC0A8" w14:textId="77777777" w:rsidR="00201E48" w:rsidRDefault="00201E48" w:rsidP="00201E48">
      <w:pPr>
        <w:pStyle w:val="ConfigWindow"/>
      </w:pPr>
      <w:r>
        <w:t>Откройте окно конфигурации</w:t>
      </w:r>
    </w:p>
    <w:p w14:paraId="503A9528" w14:textId="77777777" w:rsidR="001B5F06" w:rsidRDefault="001B5F06" w:rsidP="00201E48">
      <w:pPr>
        <w:pStyle w:val="SubStepAlpha"/>
        <w:spacing w:before="0"/>
      </w:pPr>
      <w:r>
        <w:t>Подключитесь к коммутатору с помощью консольного подключения и активируйте привилегированный режим EXEC.</w:t>
      </w:r>
    </w:p>
    <w:p w14:paraId="6E04B494" w14:textId="77777777" w:rsidR="001B5F06" w:rsidRDefault="001B5F06" w:rsidP="001B5F06">
      <w:pPr>
        <w:pStyle w:val="SubStepAlpha"/>
      </w:pPr>
      <w:r>
        <w:t>Войдите в режим конфигурации.</w:t>
      </w:r>
    </w:p>
    <w:p w14:paraId="559E8FE1" w14:textId="77777777" w:rsidR="001B5F06" w:rsidRDefault="001B5F06" w:rsidP="001B5F06">
      <w:pPr>
        <w:pStyle w:val="SubStepAlpha"/>
      </w:pPr>
      <w:r>
        <w:t>Присвойте коммутатору имя устройства.</w:t>
      </w:r>
    </w:p>
    <w:p w14:paraId="2487FCE0" w14:textId="77777777" w:rsidR="001B5F06" w:rsidRDefault="001B5F06" w:rsidP="001B5F06">
      <w:pPr>
        <w:pStyle w:val="SubStepAlpha"/>
      </w:pPr>
      <w:r>
        <w:t>Отключите поиск DNS, чтобы предотвратить попытки маршрутизатора неверно преобразовывать введенные команды таким образом, как будто они являются именами узлов.</w:t>
      </w:r>
    </w:p>
    <w:p w14:paraId="34627297" w14:textId="77777777" w:rsidR="001B5F06" w:rsidRPr="009059E7" w:rsidRDefault="001B5F06" w:rsidP="001B5F06">
      <w:pPr>
        <w:pStyle w:val="SubStepAlpha"/>
      </w:pPr>
      <w:r>
        <w:t xml:space="preserve">Назначьте </w:t>
      </w:r>
      <w:proofErr w:type="spellStart"/>
      <w:r w:rsidRPr="00D63D46">
        <w:rPr>
          <w:b/>
        </w:rPr>
        <w:t>class</w:t>
      </w:r>
      <w:proofErr w:type="spellEnd"/>
      <w:r>
        <w:t xml:space="preserve"> в качестве зашифрованного пароля привилегированного режима EXEC.</w:t>
      </w:r>
    </w:p>
    <w:p w14:paraId="05639196" w14:textId="77777777" w:rsidR="001B5F06" w:rsidRDefault="001B5F06" w:rsidP="001B5F06">
      <w:pPr>
        <w:pStyle w:val="SubStepAlpha"/>
      </w:pPr>
      <w:r>
        <w:t xml:space="preserve">Назначьте </w:t>
      </w:r>
      <w:proofErr w:type="spellStart"/>
      <w:r w:rsidRPr="00960AFB">
        <w:rPr>
          <w:b/>
        </w:rPr>
        <w:t>cisco</w:t>
      </w:r>
      <w:proofErr w:type="spellEnd"/>
      <w:r w:rsidRPr="00960AFB">
        <w:rPr>
          <w:b/>
        </w:rPr>
        <w:t xml:space="preserve"> </w:t>
      </w:r>
      <w:r>
        <w:t>в качестве пароля консоли и включите вход в систему по паролю.</w:t>
      </w:r>
    </w:p>
    <w:p w14:paraId="75D99D99" w14:textId="77777777" w:rsidR="001B5F06" w:rsidRDefault="001B5F06" w:rsidP="001B5F06">
      <w:pPr>
        <w:pStyle w:val="SubStepAlpha"/>
      </w:pPr>
      <w:r>
        <w:t xml:space="preserve">Установите </w:t>
      </w:r>
      <w:proofErr w:type="spellStart"/>
      <w:r w:rsidRPr="00960AFB">
        <w:rPr>
          <w:b/>
        </w:rPr>
        <w:t>cisco</w:t>
      </w:r>
      <w:proofErr w:type="spellEnd"/>
      <w:r>
        <w:t xml:space="preserve"> в качестве пароля виртуального терминала и активируйте вход.</w:t>
      </w:r>
    </w:p>
    <w:p w14:paraId="75491C51" w14:textId="77777777" w:rsidR="001B5F06" w:rsidRDefault="001B5F06" w:rsidP="001B5F06">
      <w:pPr>
        <w:pStyle w:val="SubStepAlpha"/>
      </w:pPr>
      <w:r>
        <w:t>Зашифруйте открытые пароли.</w:t>
      </w:r>
    </w:p>
    <w:p w14:paraId="2955A5C6" w14:textId="77777777" w:rsidR="001B5F06" w:rsidRDefault="001B5F06" w:rsidP="001B5F06">
      <w:pPr>
        <w:pStyle w:val="SubStepAlpha"/>
      </w:pPr>
      <w:r>
        <w:t>Создайте баннер с предупреждением о запрете несанкционированного доступа к устройству.</w:t>
      </w:r>
    </w:p>
    <w:p w14:paraId="448A3B20" w14:textId="77777777" w:rsidR="001B5F06" w:rsidRDefault="001B5F06" w:rsidP="001B5F06">
      <w:pPr>
        <w:pStyle w:val="SubStepAlpha"/>
      </w:pPr>
      <w:r>
        <w:t>Установите часы на коммутаторе.</w:t>
      </w:r>
    </w:p>
    <w:p w14:paraId="7800A07C" w14:textId="77777777" w:rsidR="001B5F06" w:rsidRDefault="001B5F06" w:rsidP="001B5F06">
      <w:pPr>
        <w:pStyle w:val="BodyTextL50"/>
      </w:pPr>
      <w:r>
        <w:rPr>
          <w:b/>
        </w:rPr>
        <w:t>Примечание.</w:t>
      </w:r>
      <w:r w:rsidRPr="00FF5C62">
        <w:t xml:space="preserve"> Вопросительный знак (</w:t>
      </w:r>
      <w:r>
        <w:rPr>
          <w:b/>
        </w:rPr>
        <w:t>?</w:t>
      </w:r>
      <w:r w:rsidRPr="00AD45A0">
        <w:t>) позволяет открыть справку с правильной последовательностью параметров, необходимых для выполнения этой команды.</w:t>
      </w:r>
    </w:p>
    <w:p w14:paraId="4B19B087" w14:textId="77777777" w:rsidR="001B5F06" w:rsidRDefault="001B5F06" w:rsidP="001B5F06">
      <w:pPr>
        <w:pStyle w:val="SubStepAlpha"/>
      </w:pPr>
      <w:r>
        <w:lastRenderedPageBreak/>
        <w:t>Скопируйте текущую конфигурацию в файл загрузочной конфигурации.</w:t>
      </w:r>
    </w:p>
    <w:p w14:paraId="6EA907B3" w14:textId="77777777" w:rsidR="00D72759" w:rsidRPr="007646F1" w:rsidRDefault="00D72759" w:rsidP="00D72759">
      <w:pPr>
        <w:pStyle w:val="ConfigWindow"/>
      </w:pPr>
      <w:r>
        <w:t>Закройте окно настройки.</w:t>
      </w:r>
    </w:p>
    <w:p w14:paraId="65994A26" w14:textId="77777777" w:rsidR="001B5F06" w:rsidRDefault="001B5F06" w:rsidP="00762122">
      <w:pPr>
        <w:pStyle w:val="3"/>
        <w:spacing w:before="120"/>
      </w:pPr>
      <w:r>
        <w:t>Настройте узлы ПК.</w:t>
      </w:r>
    </w:p>
    <w:p w14:paraId="44BE71D7" w14:textId="77777777" w:rsidR="001B5F06" w:rsidRDefault="001B5F06" w:rsidP="001B5F06">
      <w:pPr>
        <w:pStyle w:val="BodyTextL25"/>
      </w:pPr>
      <w:r>
        <w:t>Адреса ПК можно посмотреть в таблице адресации.</w:t>
      </w:r>
    </w:p>
    <w:p w14:paraId="59221D5F" w14:textId="77777777" w:rsidR="001B5F06" w:rsidRDefault="001B5F06" w:rsidP="00762122">
      <w:pPr>
        <w:pStyle w:val="2"/>
      </w:pPr>
      <w:r>
        <w:t>Создание сетей VLAN и назначение портов коммутатора</w:t>
      </w:r>
    </w:p>
    <w:p w14:paraId="0CCD9E4E" w14:textId="77777777" w:rsidR="001B5F06" w:rsidRDefault="001B5F06" w:rsidP="001B5F06">
      <w:pPr>
        <w:pStyle w:val="BodyTextL25"/>
      </w:pPr>
      <w:r>
        <w:t xml:space="preserve">В части 2 на обоих коммутаторах будут созданы VLAN, как указано в таблице выше.  Затем вам нужно назначить сети VLAN соответствующему интерфейсу. Для проверки параметров конфигурации используйте команду </w:t>
      </w:r>
      <w:proofErr w:type="spellStart"/>
      <w:r w:rsidRPr="00C01E9C">
        <w:rPr>
          <w:b/>
        </w:rPr>
        <w:t>show</w:t>
      </w:r>
      <w:proofErr w:type="spellEnd"/>
      <w:r w:rsidRPr="00C01E9C">
        <w:rPr>
          <w:b/>
        </w:rPr>
        <w:t xml:space="preserve"> </w:t>
      </w:r>
      <w:proofErr w:type="spellStart"/>
      <w:r w:rsidRPr="00C01E9C">
        <w:rPr>
          <w:b/>
        </w:rPr>
        <w:t>vlan</w:t>
      </w:r>
      <w:proofErr w:type="spellEnd"/>
      <w:r>
        <w:t>. Выполните следующие задачи на каждом коммутаторе.</w:t>
      </w:r>
    </w:p>
    <w:p w14:paraId="473ED32D" w14:textId="77777777" w:rsidR="001B5F06" w:rsidRDefault="001B5F06" w:rsidP="001B5F06">
      <w:pPr>
        <w:pStyle w:val="3"/>
      </w:pPr>
      <w:r>
        <w:t>Создайте сети VLAN на коммутаторах.</w:t>
      </w:r>
    </w:p>
    <w:p w14:paraId="34141444" w14:textId="77777777" w:rsidR="00201E48" w:rsidRPr="00780410" w:rsidRDefault="00201E48" w:rsidP="00201E48">
      <w:pPr>
        <w:pStyle w:val="ConfigWindow"/>
      </w:pPr>
      <w:r>
        <w:t>Откройте окно конфигурации</w:t>
      </w:r>
    </w:p>
    <w:p w14:paraId="50385211" w14:textId="77777777" w:rsidR="001B5F06" w:rsidRDefault="001B5F06" w:rsidP="00201E48">
      <w:pPr>
        <w:pStyle w:val="SubStepAlpha"/>
        <w:spacing w:before="0"/>
      </w:pPr>
      <w:r>
        <w:t>Создайте необходимые VLAN и назовите их на каждом коммутаторе из приведенной выше таблицы.</w:t>
      </w:r>
    </w:p>
    <w:p w14:paraId="27F6BA93" w14:textId="77777777" w:rsidR="001B5F06" w:rsidRDefault="001B5F06" w:rsidP="001B5F06">
      <w:pPr>
        <w:pStyle w:val="SubStepAlpha"/>
      </w:pPr>
      <w:r>
        <w:t xml:space="preserve">Настройте интерфейс управления и шлюз по умолчанию на каждом коммутаторе, используя информацию об IP-адресе в таблице адресации. </w:t>
      </w:r>
    </w:p>
    <w:p w14:paraId="12DAFFAD" w14:textId="77777777" w:rsidR="001B5F06" w:rsidRDefault="001B5F06" w:rsidP="001B5F06">
      <w:pPr>
        <w:pStyle w:val="SubStepAlpha"/>
      </w:pPr>
      <w:r>
        <w:t xml:space="preserve">Назначьте все неиспользуемые порты на обоих коммутаторах VLAN </w:t>
      </w:r>
      <w:proofErr w:type="spellStart"/>
      <w:r>
        <w:t>ParkingLot</w:t>
      </w:r>
      <w:proofErr w:type="spellEnd"/>
      <w:r>
        <w:t>, настройте их для статического режима доступа и деактивируйте их административно.</w:t>
      </w:r>
    </w:p>
    <w:p w14:paraId="768F3CBA" w14:textId="77777777" w:rsidR="001B5F06" w:rsidRDefault="001B5F06" w:rsidP="001B5F06">
      <w:pPr>
        <w:pStyle w:val="SubStepAlpha"/>
        <w:numPr>
          <w:ilvl w:val="0"/>
          <w:numId w:val="0"/>
        </w:numPr>
        <w:ind w:left="720"/>
      </w:pPr>
      <w:r>
        <w:t xml:space="preserve">Примечание. Команда </w:t>
      </w:r>
      <w:proofErr w:type="spellStart"/>
      <w:r>
        <w:t>interface</w:t>
      </w:r>
      <w:proofErr w:type="spellEnd"/>
      <w:r>
        <w:t xml:space="preserve"> </w:t>
      </w:r>
      <w:proofErr w:type="spellStart"/>
      <w:r>
        <w:t>range</w:t>
      </w:r>
      <w:proofErr w:type="spellEnd"/>
      <w:r>
        <w:t xml:space="preserve"> полезна для выполнения этой задачи с помощью необходимого количества команд. </w:t>
      </w:r>
    </w:p>
    <w:p w14:paraId="43547FE2" w14:textId="77777777" w:rsidR="001B5F06" w:rsidRDefault="001B5F06" w:rsidP="001B5F06">
      <w:pPr>
        <w:pStyle w:val="3"/>
      </w:pPr>
      <w:r>
        <w:t>Назначьте сети VLAN соответствующим интерфейсам коммутатора.</w:t>
      </w:r>
    </w:p>
    <w:p w14:paraId="1BBAC9A2" w14:textId="77777777" w:rsidR="001B5F06" w:rsidRDefault="001B5F06" w:rsidP="001B5F06">
      <w:pPr>
        <w:pStyle w:val="SubStepAlpha"/>
      </w:pPr>
      <w:r>
        <w:t xml:space="preserve">Назначьте используемые порты соответствующей VLAN (указанной в таблице VLAN выше) и настройте их для </w:t>
      </w:r>
      <w:proofErr w:type="gramStart"/>
      <w:r>
        <w:t>режима  доступа</w:t>
      </w:r>
      <w:proofErr w:type="gramEnd"/>
      <w:r>
        <w:t>. Обязательно сделайте это на обоих коммутаторах</w:t>
      </w:r>
    </w:p>
    <w:p w14:paraId="58453282" w14:textId="77777777" w:rsidR="001B5F06" w:rsidRDefault="001B5F06" w:rsidP="001B5F06">
      <w:pPr>
        <w:pStyle w:val="SubStepAlpha"/>
      </w:pPr>
      <w:r>
        <w:t xml:space="preserve">Выполните команду </w:t>
      </w:r>
      <w:proofErr w:type="spellStart"/>
      <w:r>
        <w:rPr>
          <w:b/>
        </w:rPr>
        <w:t>show</w:t>
      </w:r>
      <w:proofErr w:type="spellEnd"/>
      <w:r>
        <w:rPr>
          <w:b/>
        </w:rPr>
        <w:t xml:space="preserve"> </w:t>
      </w:r>
      <w:proofErr w:type="spellStart"/>
      <w:r>
        <w:rPr>
          <w:b/>
        </w:rPr>
        <w:t>vlan</w:t>
      </w:r>
      <w:proofErr w:type="spellEnd"/>
      <w:r>
        <w:rPr>
          <w:b/>
        </w:rPr>
        <w:t xml:space="preserve"> </w:t>
      </w:r>
      <w:proofErr w:type="spellStart"/>
      <w:r>
        <w:rPr>
          <w:b/>
        </w:rPr>
        <w:t>brief</w:t>
      </w:r>
      <w:proofErr w:type="spellEnd"/>
      <w:r>
        <w:t>, чтобы убедиться, что сети VLAN назначены правильным интерфейсам.</w:t>
      </w:r>
    </w:p>
    <w:p w14:paraId="74EBE067" w14:textId="77777777" w:rsidR="001B5F06" w:rsidRDefault="001B5F06" w:rsidP="00577235">
      <w:pPr>
        <w:pStyle w:val="2"/>
        <w:spacing w:before="120"/>
      </w:pPr>
      <w:r>
        <w:t>Конфигурация магистрального канала стандарта 802.1Q между коммутаторами</w:t>
      </w:r>
    </w:p>
    <w:p w14:paraId="180CB5B3" w14:textId="77777777" w:rsidR="001B5F06" w:rsidRDefault="001B5F06" w:rsidP="001B5F06">
      <w:pPr>
        <w:pStyle w:val="BodyTextL25"/>
      </w:pPr>
      <w:r>
        <w:t>В части 3 вручную настраивается интерфейс F0/1 в качестве магистрального канала.</w:t>
      </w:r>
    </w:p>
    <w:p w14:paraId="3AA34542" w14:textId="77777777" w:rsidR="001B5F06" w:rsidRDefault="001B5F06" w:rsidP="001B5F06">
      <w:pPr>
        <w:pStyle w:val="3"/>
      </w:pPr>
      <w:r>
        <w:t>Вручную настройте магистральный интерфейс F0/1.</w:t>
      </w:r>
    </w:p>
    <w:p w14:paraId="707FF2A2" w14:textId="77777777" w:rsidR="00201E48" w:rsidRDefault="00201E48" w:rsidP="00201E48">
      <w:pPr>
        <w:pStyle w:val="ConfigWindow"/>
      </w:pPr>
      <w:r>
        <w:t>Откройте окно конфигурации</w:t>
      </w:r>
    </w:p>
    <w:p w14:paraId="24A4B56B" w14:textId="77777777" w:rsidR="001B5F06" w:rsidRDefault="001B5F06" w:rsidP="00201E48">
      <w:pPr>
        <w:pStyle w:val="SubStepAlpha"/>
        <w:spacing w:before="0"/>
      </w:pPr>
      <w:r>
        <w:t>Измените режим порта коммутатора на интерфейсе F0/1, чтобы принудительно создать магистральную связь. Не забудьте сделать это на обоих коммутаторах.</w:t>
      </w:r>
    </w:p>
    <w:p w14:paraId="3308867D" w14:textId="77777777" w:rsidR="001B5F06" w:rsidRDefault="001B5F06" w:rsidP="001B5F06">
      <w:pPr>
        <w:pStyle w:val="SubStepAlpha"/>
      </w:pPr>
      <w:r>
        <w:t xml:space="preserve">В рамках конфигурации магистрали установите для </w:t>
      </w:r>
      <w:proofErr w:type="spellStart"/>
      <w:proofErr w:type="gramStart"/>
      <w:r>
        <w:t>native</w:t>
      </w:r>
      <w:proofErr w:type="spellEnd"/>
      <w:r>
        <w:t xml:space="preserve">  VLAN</w:t>
      </w:r>
      <w:proofErr w:type="gramEnd"/>
      <w:r>
        <w:t xml:space="preserve"> значение 8 на обоих коммутаторах. При настройке двух интерфейсов для разных </w:t>
      </w:r>
      <w:proofErr w:type="spellStart"/>
      <w:proofErr w:type="gramStart"/>
      <w:r>
        <w:t>native</w:t>
      </w:r>
      <w:proofErr w:type="spellEnd"/>
      <w:r>
        <w:t xml:space="preserve">  VLAN</w:t>
      </w:r>
      <w:proofErr w:type="gramEnd"/>
      <w:r>
        <w:t xml:space="preserve"> сообщения об ошибках могут отображаться временно.</w:t>
      </w:r>
    </w:p>
    <w:p w14:paraId="1C09FEFD" w14:textId="77777777" w:rsidR="001B5F06" w:rsidRDefault="001B5F06" w:rsidP="001B5F06">
      <w:pPr>
        <w:pStyle w:val="SubStepAlpha"/>
      </w:pPr>
      <w:r>
        <w:t>В качестве другой части конфигурации магистрали укажите, что VLAN 3, 4 и 8 могут пересекать магистраль только.</w:t>
      </w:r>
    </w:p>
    <w:p w14:paraId="0B647839" w14:textId="77777777" w:rsidR="001B5F06" w:rsidRDefault="001B5F06" w:rsidP="001B5F06">
      <w:pPr>
        <w:pStyle w:val="SubStepAlpha"/>
      </w:pPr>
      <w:r>
        <w:t xml:space="preserve">Выполните команду </w:t>
      </w:r>
      <w:proofErr w:type="spellStart"/>
      <w:r w:rsidRPr="006D2B54">
        <w:rPr>
          <w:b/>
        </w:rPr>
        <w:t>show</w:t>
      </w:r>
      <w:proofErr w:type="spellEnd"/>
      <w:r w:rsidRPr="006D2B54">
        <w:rPr>
          <w:b/>
        </w:rPr>
        <w:t xml:space="preserve"> </w:t>
      </w:r>
      <w:proofErr w:type="spellStart"/>
      <w:r w:rsidRPr="006D2B54">
        <w:rPr>
          <w:b/>
        </w:rPr>
        <w:t>interfaces</w:t>
      </w:r>
      <w:proofErr w:type="spellEnd"/>
      <w:r w:rsidRPr="006D2B54">
        <w:rPr>
          <w:b/>
        </w:rPr>
        <w:t xml:space="preserve"> </w:t>
      </w:r>
      <w:proofErr w:type="spellStart"/>
      <w:r w:rsidRPr="006D2B54">
        <w:rPr>
          <w:b/>
        </w:rPr>
        <w:t>trunk</w:t>
      </w:r>
      <w:proofErr w:type="spellEnd"/>
      <w:r>
        <w:t xml:space="preserve"> для проверки портов магистрали, собственной VLAN и разрешенных VLAN через магистраль.</w:t>
      </w:r>
    </w:p>
    <w:p w14:paraId="7C7BD27D" w14:textId="77777777" w:rsidR="001B5F06" w:rsidRDefault="001B5F06" w:rsidP="001B5F06">
      <w:pPr>
        <w:pStyle w:val="3"/>
      </w:pPr>
      <w:r>
        <w:t>Вручную настройте магистральный интерфейс F0/5 на коммутаторе S1.</w:t>
      </w:r>
    </w:p>
    <w:p w14:paraId="3546F1C2" w14:textId="77777777" w:rsidR="001B5F06" w:rsidRDefault="001B5F06" w:rsidP="001B5F06">
      <w:pPr>
        <w:pStyle w:val="SubStepAlpha"/>
      </w:pPr>
      <w:r>
        <w:t>Настройте F0/5 на S1 с теми же параметрами магистрали, что и F0/1. Это магистраль к маршрутизатору.</w:t>
      </w:r>
    </w:p>
    <w:p w14:paraId="7DE4B3A9" w14:textId="77777777" w:rsidR="001B5F06" w:rsidRDefault="001B5F06" w:rsidP="001B5F06">
      <w:pPr>
        <w:pStyle w:val="SubStepAlpha"/>
      </w:pPr>
      <w:r>
        <w:t xml:space="preserve">Сохраните текущую конфигурацию в файл стартовой конфигурации на S1 </w:t>
      </w:r>
      <w:proofErr w:type="gramStart"/>
      <w:r>
        <w:t>и  S</w:t>
      </w:r>
      <w:proofErr w:type="gramEnd"/>
      <w:r>
        <w:t>2.</w:t>
      </w:r>
    </w:p>
    <w:p w14:paraId="0897F070" w14:textId="77777777" w:rsidR="00806CA5" w:rsidRDefault="001B5F06" w:rsidP="001B5F06">
      <w:pPr>
        <w:pStyle w:val="SubStepAlpha"/>
      </w:pPr>
      <w:r>
        <w:lastRenderedPageBreak/>
        <w:t xml:space="preserve">Выполните команду </w:t>
      </w:r>
      <w:proofErr w:type="spellStart"/>
      <w:r w:rsidRPr="00D63D46">
        <w:rPr>
          <w:b/>
        </w:rPr>
        <w:t>show</w:t>
      </w:r>
      <w:proofErr w:type="spellEnd"/>
      <w:r w:rsidRPr="00D63D46">
        <w:rPr>
          <w:b/>
        </w:rPr>
        <w:t xml:space="preserve"> </w:t>
      </w:r>
      <w:proofErr w:type="spellStart"/>
      <w:r w:rsidRPr="00D63D46">
        <w:rPr>
          <w:b/>
        </w:rPr>
        <w:t>interfaces</w:t>
      </w:r>
      <w:proofErr w:type="spellEnd"/>
      <w:r w:rsidRPr="00D63D46">
        <w:rPr>
          <w:b/>
        </w:rPr>
        <w:t xml:space="preserve"> </w:t>
      </w:r>
      <w:proofErr w:type="spellStart"/>
      <w:r w:rsidRPr="00D63D46">
        <w:rPr>
          <w:b/>
        </w:rPr>
        <w:t>trunk</w:t>
      </w:r>
      <w:proofErr w:type="spellEnd"/>
      <w:r>
        <w:t>, чтобы убедиться в том, что магистральная линия по-прежнему находится на месте</w:t>
      </w:r>
    </w:p>
    <w:p w14:paraId="4D55A26E" w14:textId="77777777" w:rsidR="00806CA5" w:rsidRDefault="00806CA5" w:rsidP="00806CA5">
      <w:pPr>
        <w:pStyle w:val="4"/>
      </w:pPr>
      <w:r>
        <w:t>Вопрос:</w:t>
      </w:r>
    </w:p>
    <w:p w14:paraId="41C8C366" w14:textId="633041B5" w:rsidR="001B5F06" w:rsidRDefault="001B5F06" w:rsidP="00806CA5">
      <w:pPr>
        <w:pStyle w:val="BodyTextL50"/>
        <w:spacing w:before="0"/>
      </w:pPr>
      <w:r>
        <w:t>Почему F0/5 не отображается в списке магистральных каналов?</w:t>
      </w:r>
    </w:p>
    <w:p w14:paraId="5AD7003E" w14:textId="1B5EDF2E" w:rsidR="001B5F06" w:rsidRPr="00806CA5" w:rsidRDefault="001B5F06" w:rsidP="00577235">
      <w:pPr>
        <w:pStyle w:val="2"/>
        <w:spacing w:before="120"/>
      </w:pPr>
      <w:r>
        <w:t>VLAN на маршрутизаторе</w:t>
      </w:r>
    </w:p>
    <w:p w14:paraId="52B0F44A" w14:textId="77777777" w:rsidR="00201E48" w:rsidRDefault="00201E48" w:rsidP="00201E48">
      <w:pPr>
        <w:pStyle w:val="ConfigWindow"/>
      </w:pPr>
      <w:r>
        <w:t>Откройте окно конфигурации</w:t>
      </w:r>
    </w:p>
    <w:p w14:paraId="4C4C52ED" w14:textId="77777777" w:rsidR="001B5F06" w:rsidRDefault="001B5F06" w:rsidP="00201E48">
      <w:pPr>
        <w:pStyle w:val="SubStepAlpha"/>
        <w:spacing w:before="0"/>
      </w:pPr>
      <w:r>
        <w:t>Активируйте интерфейс G0/0/1 на маршрутизаторе.</w:t>
      </w:r>
    </w:p>
    <w:p w14:paraId="7A208EA4" w14:textId="77777777" w:rsidR="001B5F06" w:rsidRDefault="001B5F06" w:rsidP="001B5F06">
      <w:pPr>
        <w:pStyle w:val="SubStepAlpha"/>
      </w:pPr>
      <w:r>
        <w:t xml:space="preserve">Настройте </w:t>
      </w:r>
      <w:proofErr w:type="spellStart"/>
      <w:r>
        <w:t>подинтерфейсы</w:t>
      </w:r>
      <w:proofErr w:type="spellEnd"/>
      <w:r>
        <w:t xml:space="preserve"> для каждой VLAN, как указано в таблице IP-адресации. Все </w:t>
      </w:r>
      <w:proofErr w:type="spellStart"/>
      <w:r>
        <w:t>подинтерфейсы</w:t>
      </w:r>
      <w:proofErr w:type="spellEnd"/>
      <w:r>
        <w:t xml:space="preserve"> используют инкапсуляцию 802.1Q. Убедитесь, что </w:t>
      </w:r>
      <w:proofErr w:type="spellStart"/>
      <w:r>
        <w:t>подинтерфейс</w:t>
      </w:r>
      <w:proofErr w:type="spellEnd"/>
      <w:r>
        <w:t xml:space="preserve"> для собственной VLAN не имеет назначенного IP-адреса. Включите описание для каждого </w:t>
      </w:r>
      <w:proofErr w:type="spellStart"/>
      <w:r>
        <w:t>подинтерфейса</w:t>
      </w:r>
      <w:proofErr w:type="spellEnd"/>
      <w:r>
        <w:t>.</w:t>
      </w:r>
    </w:p>
    <w:p w14:paraId="37C5303C" w14:textId="77777777" w:rsidR="001B5F06" w:rsidRPr="002C5249" w:rsidRDefault="001B5F06" w:rsidP="002C5249">
      <w:pPr>
        <w:pStyle w:val="SubStepAlpha"/>
      </w:pPr>
      <w:r>
        <w:t xml:space="preserve">С помощью команды </w:t>
      </w:r>
      <w:proofErr w:type="spellStart"/>
      <w:r>
        <w:t>show</w:t>
      </w:r>
      <w:proofErr w:type="spellEnd"/>
      <w:r>
        <w:t xml:space="preserve"> </w:t>
      </w:r>
      <w:proofErr w:type="spellStart"/>
      <w:r>
        <w:t>ip</w:t>
      </w:r>
      <w:proofErr w:type="spellEnd"/>
      <w:r>
        <w:t xml:space="preserve"> </w:t>
      </w:r>
      <w:proofErr w:type="spellStart"/>
      <w:r>
        <w:t>interface</w:t>
      </w:r>
      <w:proofErr w:type="spellEnd"/>
      <w:r>
        <w:t xml:space="preserve"> </w:t>
      </w:r>
      <w:proofErr w:type="spellStart"/>
      <w:r>
        <w:t>brief</w:t>
      </w:r>
      <w:proofErr w:type="spellEnd"/>
      <w:r>
        <w:t xml:space="preserve"> проверьте конфигурацию </w:t>
      </w:r>
      <w:proofErr w:type="spellStart"/>
      <w:r>
        <w:t>подынтерфейса</w:t>
      </w:r>
      <w:proofErr w:type="spellEnd"/>
      <w:r>
        <w:t>.</w:t>
      </w:r>
    </w:p>
    <w:p w14:paraId="54D1945C" w14:textId="77777777" w:rsidR="00D72759" w:rsidRPr="001B5F06" w:rsidRDefault="00D72759" w:rsidP="00D72759">
      <w:pPr>
        <w:pStyle w:val="ConfigWindow"/>
      </w:pPr>
      <w:r>
        <w:t>Закройте окно настройки.</w:t>
      </w:r>
    </w:p>
    <w:p w14:paraId="07358191" w14:textId="29ABCF15" w:rsidR="001B5F06" w:rsidRDefault="001B5F06" w:rsidP="00577235">
      <w:pPr>
        <w:pStyle w:val="2"/>
        <w:spacing w:before="120"/>
      </w:pPr>
      <w:r>
        <w:t>Проверьте, работает ли маршрутизация между VLAN</w:t>
      </w:r>
    </w:p>
    <w:p w14:paraId="2AB8399F" w14:textId="77777777" w:rsidR="001B5F06" w:rsidRDefault="001B5F06" w:rsidP="001B5F06">
      <w:pPr>
        <w:pStyle w:val="3"/>
      </w:pPr>
      <w:r>
        <w:t>Пройдите следующие тесты от PC-A. Все должно быть успешным.</w:t>
      </w:r>
    </w:p>
    <w:p w14:paraId="78874719" w14:textId="77777777" w:rsidR="001B5F06" w:rsidRDefault="001B5F06" w:rsidP="00201E48">
      <w:pPr>
        <w:pStyle w:val="BodyTextL25"/>
      </w:pPr>
      <w:r>
        <w:rPr>
          <w:b/>
        </w:rPr>
        <w:t>Примечание.</w:t>
      </w:r>
      <w:r>
        <w:t xml:space="preserve"> Возможно, вам придется отключить брандмауэр ПК для работы </w:t>
      </w:r>
      <w:proofErr w:type="spellStart"/>
      <w:r>
        <w:t>ping</w:t>
      </w:r>
      <w:proofErr w:type="spellEnd"/>
    </w:p>
    <w:p w14:paraId="67E0DBFD" w14:textId="77777777" w:rsidR="001B5F06" w:rsidRDefault="001B5F06" w:rsidP="00D72759">
      <w:pPr>
        <w:pStyle w:val="SubStepAlpha"/>
        <w:spacing w:before="0"/>
      </w:pPr>
      <w:r>
        <w:t>Отправьте эхо-запрос с PC-A на шлюз по умолчанию.</w:t>
      </w:r>
    </w:p>
    <w:p w14:paraId="38645E24" w14:textId="77777777" w:rsidR="001B5F06" w:rsidRDefault="001B5F06" w:rsidP="001B5F06">
      <w:pPr>
        <w:pStyle w:val="SubStepAlpha"/>
      </w:pPr>
      <w:r>
        <w:t>Отправьте эхо-запрос с PC-A на PC-B.</w:t>
      </w:r>
    </w:p>
    <w:p w14:paraId="7D7C4DC3" w14:textId="77777777" w:rsidR="001B5F06" w:rsidRDefault="001B5F06" w:rsidP="001B5F06">
      <w:pPr>
        <w:pStyle w:val="SubStepAlpha"/>
      </w:pPr>
      <w:r>
        <w:t xml:space="preserve">Отправьте команду </w:t>
      </w:r>
      <w:proofErr w:type="spellStart"/>
      <w:r>
        <w:t>ping</w:t>
      </w:r>
      <w:proofErr w:type="spellEnd"/>
      <w:r>
        <w:t xml:space="preserve"> с компьютера PC-A на коммутатор S2.</w:t>
      </w:r>
    </w:p>
    <w:p w14:paraId="24C02502" w14:textId="77777777" w:rsidR="001B5F06" w:rsidRDefault="001B5F06" w:rsidP="001B5F06">
      <w:pPr>
        <w:pStyle w:val="3"/>
      </w:pPr>
      <w:r>
        <w:t>Пройдите следующий тест с PC-B.</w:t>
      </w:r>
    </w:p>
    <w:p w14:paraId="7A58783E" w14:textId="77777777" w:rsidR="002C5249" w:rsidRDefault="001B5F06" w:rsidP="008E5AC9">
      <w:pPr>
        <w:pStyle w:val="BodyTextL25"/>
      </w:pPr>
      <w:r>
        <w:t xml:space="preserve">Из командной строки на PC-B выполните команду </w:t>
      </w:r>
      <w:proofErr w:type="spellStart"/>
      <w:r>
        <w:t>tracert</w:t>
      </w:r>
      <w:proofErr w:type="spellEnd"/>
      <w:r>
        <w:t xml:space="preserve"> на адрес PC-A.</w:t>
      </w:r>
    </w:p>
    <w:p w14:paraId="2F09DD68" w14:textId="77777777" w:rsidR="002C5249" w:rsidRDefault="002C5249" w:rsidP="002C5249">
      <w:pPr>
        <w:pStyle w:val="4"/>
      </w:pPr>
      <w:r>
        <w:t>Вопрос:</w:t>
      </w:r>
    </w:p>
    <w:p w14:paraId="287FB46D" w14:textId="77777777" w:rsidR="001B5F06" w:rsidRDefault="001B5F06" w:rsidP="00201E48">
      <w:pPr>
        <w:pStyle w:val="BodyTextL25"/>
        <w:spacing w:before="0"/>
      </w:pPr>
      <w:r>
        <w:t>Какие промежуточные IP-адреса отображаются в результатах?</w:t>
      </w:r>
    </w:p>
    <w:p w14:paraId="316628DA" w14:textId="77777777" w:rsidR="003E5A4E" w:rsidRPr="004C0909" w:rsidRDefault="003E5A4E" w:rsidP="003E5A4E">
      <w:pPr>
        <w:pStyle w:val="1"/>
      </w:pPr>
      <w:r>
        <w:t>Сводная таблица по интерфейсам маршрутизаторов</w:t>
      </w:r>
    </w:p>
    <w:tbl>
      <w:tblPr>
        <w:tblStyle w:val="LabTableStyle"/>
        <w:tblW w:w="10260" w:type="dxa"/>
        <w:tblLook w:val="04A0" w:firstRow="1" w:lastRow="0" w:firstColumn="1" w:lastColumn="0" w:noHBand="0" w:noVBand="1"/>
        <w:tblDescription w:val="В этой таблице приводится модель интерфейса маршрутизатора на маршрутизатор для интерфейсов Ethernet 1 и 2, а также последовательных интерфейсов 1 и 2."/>
      </w:tblPr>
      <w:tblGrid>
        <w:gridCol w:w="1898"/>
        <w:gridCol w:w="1978"/>
        <w:gridCol w:w="1978"/>
        <w:gridCol w:w="2203"/>
        <w:gridCol w:w="2203"/>
      </w:tblGrid>
      <w:tr w:rsidR="003E5A4E" w14:paraId="0F01664C"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3739EF70" w14:textId="77777777" w:rsidR="003E5A4E" w:rsidRPr="00763D8B" w:rsidRDefault="003E5A4E" w:rsidP="00284719">
            <w:pPr>
              <w:pStyle w:val="TableHeading"/>
            </w:pPr>
            <w:r>
              <w:t>Модель маршрутизатора</w:t>
            </w:r>
          </w:p>
        </w:tc>
        <w:tc>
          <w:tcPr>
            <w:tcW w:w="2250" w:type="dxa"/>
          </w:tcPr>
          <w:p w14:paraId="44A37706" w14:textId="77777777" w:rsidR="003E5A4E" w:rsidRPr="00763D8B" w:rsidRDefault="003E5A4E" w:rsidP="00284719">
            <w:pPr>
              <w:pStyle w:val="TableHeading"/>
            </w:pPr>
            <w:r>
              <w:t xml:space="preserve">Интерфейс </w:t>
            </w:r>
            <w:proofErr w:type="spellStart"/>
            <w:r>
              <w:t>Ethernet</w:t>
            </w:r>
            <w:proofErr w:type="spellEnd"/>
            <w:r>
              <w:t xml:space="preserve"> № 1</w:t>
            </w:r>
          </w:p>
        </w:tc>
        <w:tc>
          <w:tcPr>
            <w:tcW w:w="2250" w:type="dxa"/>
          </w:tcPr>
          <w:p w14:paraId="4E1A0B21" w14:textId="77777777" w:rsidR="003E5A4E" w:rsidRPr="00763D8B" w:rsidRDefault="003E5A4E" w:rsidP="00284719">
            <w:pPr>
              <w:pStyle w:val="TableHeading"/>
            </w:pPr>
            <w:r>
              <w:t xml:space="preserve">Интерфейс </w:t>
            </w:r>
            <w:proofErr w:type="spellStart"/>
            <w:r>
              <w:t>Ethernet</w:t>
            </w:r>
            <w:proofErr w:type="spellEnd"/>
            <w:r>
              <w:t xml:space="preserve"> № 2</w:t>
            </w:r>
          </w:p>
        </w:tc>
        <w:tc>
          <w:tcPr>
            <w:tcW w:w="2070" w:type="dxa"/>
          </w:tcPr>
          <w:p w14:paraId="5829C4AF" w14:textId="77777777" w:rsidR="003E5A4E" w:rsidRPr="00763D8B" w:rsidRDefault="003E5A4E" w:rsidP="00284719">
            <w:pPr>
              <w:pStyle w:val="TableHeading"/>
            </w:pPr>
            <w:r>
              <w:t>Последовательный интерфейс № 1</w:t>
            </w:r>
          </w:p>
        </w:tc>
        <w:tc>
          <w:tcPr>
            <w:tcW w:w="2160" w:type="dxa"/>
          </w:tcPr>
          <w:p w14:paraId="556B434B" w14:textId="77777777" w:rsidR="003E5A4E" w:rsidRPr="00763D8B" w:rsidRDefault="003E5A4E" w:rsidP="00284719">
            <w:pPr>
              <w:pStyle w:val="TableHeading"/>
            </w:pPr>
            <w:r>
              <w:t>Последовательный интерфейс № 2</w:t>
            </w:r>
          </w:p>
        </w:tc>
      </w:tr>
      <w:tr w:rsidR="003E5A4E" w14:paraId="05689856" w14:textId="77777777" w:rsidTr="00284719">
        <w:tc>
          <w:tcPr>
            <w:tcW w:w="1530" w:type="dxa"/>
          </w:tcPr>
          <w:p w14:paraId="43BE211D" w14:textId="77777777" w:rsidR="003E5A4E" w:rsidRPr="009453F7" w:rsidRDefault="003E5A4E" w:rsidP="00284719">
            <w:pPr>
              <w:pStyle w:val="TableText"/>
            </w:pPr>
            <w:r>
              <w:t>1 800</w:t>
            </w:r>
          </w:p>
        </w:tc>
        <w:tc>
          <w:tcPr>
            <w:tcW w:w="2250" w:type="dxa"/>
          </w:tcPr>
          <w:p w14:paraId="70093584" w14:textId="77777777" w:rsidR="003E5A4E" w:rsidRPr="009453F7" w:rsidRDefault="003E5A4E" w:rsidP="00284719">
            <w:pPr>
              <w:pStyle w:val="TableText"/>
            </w:pPr>
            <w:proofErr w:type="spellStart"/>
            <w:r>
              <w:t>Fast</w:t>
            </w:r>
            <w:proofErr w:type="spellEnd"/>
            <w:r>
              <w:t xml:space="preserve"> </w:t>
            </w:r>
            <w:proofErr w:type="spellStart"/>
            <w:r>
              <w:t>Ethernet</w:t>
            </w:r>
            <w:proofErr w:type="spellEnd"/>
            <w:r>
              <w:t> 0/0 (F0/0)</w:t>
            </w:r>
          </w:p>
        </w:tc>
        <w:tc>
          <w:tcPr>
            <w:tcW w:w="2250" w:type="dxa"/>
          </w:tcPr>
          <w:p w14:paraId="2C56FCF2" w14:textId="77777777" w:rsidR="003E5A4E" w:rsidRPr="009453F7" w:rsidRDefault="003E5A4E" w:rsidP="00284719">
            <w:pPr>
              <w:pStyle w:val="TableText"/>
            </w:pPr>
            <w:proofErr w:type="spellStart"/>
            <w:r>
              <w:t>Fast</w:t>
            </w:r>
            <w:proofErr w:type="spellEnd"/>
            <w:r>
              <w:t xml:space="preserve"> </w:t>
            </w:r>
            <w:proofErr w:type="spellStart"/>
            <w:r>
              <w:t>Ethernet</w:t>
            </w:r>
            <w:proofErr w:type="spellEnd"/>
            <w:r>
              <w:t> 0/1 (F0/1)</w:t>
            </w:r>
          </w:p>
        </w:tc>
        <w:tc>
          <w:tcPr>
            <w:tcW w:w="2070" w:type="dxa"/>
          </w:tcPr>
          <w:p w14:paraId="20328A49" w14:textId="77777777" w:rsidR="003E5A4E" w:rsidRPr="009453F7" w:rsidRDefault="003E5A4E" w:rsidP="00284719">
            <w:pPr>
              <w:pStyle w:val="TableText"/>
            </w:pPr>
            <w:proofErr w:type="spellStart"/>
            <w:r>
              <w:t>Serial</w:t>
            </w:r>
            <w:proofErr w:type="spellEnd"/>
            <w:r>
              <w:t> 0/0/0 (S0/0/0)</w:t>
            </w:r>
          </w:p>
        </w:tc>
        <w:tc>
          <w:tcPr>
            <w:tcW w:w="2160" w:type="dxa"/>
          </w:tcPr>
          <w:p w14:paraId="4DEFD91A" w14:textId="77777777" w:rsidR="003E5A4E" w:rsidRPr="009453F7" w:rsidRDefault="003E5A4E" w:rsidP="00284719">
            <w:pPr>
              <w:pStyle w:val="TableText"/>
            </w:pPr>
            <w:proofErr w:type="spellStart"/>
            <w:r>
              <w:t>Serial</w:t>
            </w:r>
            <w:proofErr w:type="spellEnd"/>
            <w:r>
              <w:t> 0/0/1 (S0/0/1)</w:t>
            </w:r>
          </w:p>
        </w:tc>
      </w:tr>
      <w:tr w:rsidR="003E5A4E" w14:paraId="57D53B96" w14:textId="77777777" w:rsidTr="00284719">
        <w:tc>
          <w:tcPr>
            <w:tcW w:w="1530" w:type="dxa"/>
          </w:tcPr>
          <w:p w14:paraId="18A8BF36" w14:textId="77777777" w:rsidR="003E5A4E" w:rsidRPr="009453F7" w:rsidRDefault="003E5A4E" w:rsidP="00284719">
            <w:pPr>
              <w:pStyle w:val="TableText"/>
            </w:pPr>
            <w:r>
              <w:t>1900</w:t>
            </w:r>
          </w:p>
        </w:tc>
        <w:tc>
          <w:tcPr>
            <w:tcW w:w="2250" w:type="dxa"/>
          </w:tcPr>
          <w:p w14:paraId="1CBC354A" w14:textId="77777777" w:rsidR="003E5A4E" w:rsidRPr="009453F7" w:rsidRDefault="003E5A4E" w:rsidP="00284719">
            <w:pPr>
              <w:pStyle w:val="TableText"/>
            </w:pPr>
            <w:proofErr w:type="spellStart"/>
            <w:r>
              <w:t>Gigabit</w:t>
            </w:r>
            <w:proofErr w:type="spellEnd"/>
            <w:r>
              <w:t xml:space="preserve"> </w:t>
            </w:r>
            <w:proofErr w:type="spellStart"/>
            <w:r>
              <w:t>Ethernet</w:t>
            </w:r>
            <w:proofErr w:type="spellEnd"/>
            <w:r>
              <w:t> 0/0 (G0/0)</w:t>
            </w:r>
          </w:p>
        </w:tc>
        <w:tc>
          <w:tcPr>
            <w:tcW w:w="2250" w:type="dxa"/>
          </w:tcPr>
          <w:p w14:paraId="7B5513F9" w14:textId="77777777" w:rsidR="003E5A4E" w:rsidRPr="009453F7" w:rsidRDefault="003E5A4E" w:rsidP="00284719">
            <w:pPr>
              <w:pStyle w:val="TableText"/>
            </w:pPr>
            <w:proofErr w:type="spellStart"/>
            <w:r>
              <w:t>Gigabit</w:t>
            </w:r>
            <w:proofErr w:type="spellEnd"/>
            <w:r>
              <w:t xml:space="preserve"> </w:t>
            </w:r>
            <w:proofErr w:type="spellStart"/>
            <w:r>
              <w:t>Ethernet</w:t>
            </w:r>
            <w:proofErr w:type="spellEnd"/>
            <w:r>
              <w:t> 0/1 (G0/1)</w:t>
            </w:r>
          </w:p>
        </w:tc>
        <w:tc>
          <w:tcPr>
            <w:tcW w:w="2070" w:type="dxa"/>
          </w:tcPr>
          <w:p w14:paraId="09EC2B3A" w14:textId="77777777" w:rsidR="003E5A4E" w:rsidRPr="009453F7" w:rsidRDefault="003E5A4E" w:rsidP="00284719">
            <w:pPr>
              <w:pStyle w:val="TableText"/>
            </w:pPr>
            <w:proofErr w:type="spellStart"/>
            <w:r>
              <w:t>Serial</w:t>
            </w:r>
            <w:proofErr w:type="spellEnd"/>
            <w:r>
              <w:t> 0/0/0 (S0/0/0)</w:t>
            </w:r>
          </w:p>
        </w:tc>
        <w:tc>
          <w:tcPr>
            <w:tcW w:w="2160" w:type="dxa"/>
          </w:tcPr>
          <w:p w14:paraId="4442F59C" w14:textId="77777777" w:rsidR="003E5A4E" w:rsidRPr="009453F7" w:rsidRDefault="003E5A4E" w:rsidP="00284719">
            <w:pPr>
              <w:pStyle w:val="TableText"/>
            </w:pPr>
            <w:proofErr w:type="spellStart"/>
            <w:r>
              <w:t>Serial</w:t>
            </w:r>
            <w:proofErr w:type="spellEnd"/>
            <w:r>
              <w:t> 0/0/1 (S0/0/1)</w:t>
            </w:r>
          </w:p>
        </w:tc>
      </w:tr>
      <w:tr w:rsidR="003E5A4E" w14:paraId="4A240831" w14:textId="77777777" w:rsidTr="00284719">
        <w:tc>
          <w:tcPr>
            <w:tcW w:w="1530" w:type="dxa"/>
          </w:tcPr>
          <w:p w14:paraId="2A5BC222" w14:textId="77777777" w:rsidR="003E5A4E" w:rsidRPr="009453F7" w:rsidRDefault="003E5A4E" w:rsidP="00284719">
            <w:pPr>
              <w:pStyle w:val="TableText"/>
            </w:pPr>
            <w:r>
              <w:t>2801</w:t>
            </w:r>
          </w:p>
        </w:tc>
        <w:tc>
          <w:tcPr>
            <w:tcW w:w="2250" w:type="dxa"/>
          </w:tcPr>
          <w:p w14:paraId="1D33679F" w14:textId="77777777" w:rsidR="003E5A4E" w:rsidRPr="009453F7" w:rsidRDefault="003E5A4E" w:rsidP="00284719">
            <w:pPr>
              <w:pStyle w:val="TableText"/>
            </w:pPr>
            <w:proofErr w:type="spellStart"/>
            <w:r>
              <w:t>Fast</w:t>
            </w:r>
            <w:proofErr w:type="spellEnd"/>
            <w:r>
              <w:t xml:space="preserve"> </w:t>
            </w:r>
            <w:proofErr w:type="spellStart"/>
            <w:r>
              <w:t>Ethernet</w:t>
            </w:r>
            <w:proofErr w:type="spellEnd"/>
            <w:r>
              <w:t> 0/0 (F0/0)</w:t>
            </w:r>
          </w:p>
        </w:tc>
        <w:tc>
          <w:tcPr>
            <w:tcW w:w="2250" w:type="dxa"/>
          </w:tcPr>
          <w:p w14:paraId="581B0D5C" w14:textId="77777777" w:rsidR="003E5A4E" w:rsidRPr="009453F7" w:rsidRDefault="003E5A4E" w:rsidP="00284719">
            <w:pPr>
              <w:pStyle w:val="TableText"/>
            </w:pPr>
            <w:proofErr w:type="spellStart"/>
            <w:r>
              <w:t>Fast</w:t>
            </w:r>
            <w:proofErr w:type="spellEnd"/>
            <w:r>
              <w:t xml:space="preserve"> </w:t>
            </w:r>
            <w:proofErr w:type="spellStart"/>
            <w:r>
              <w:t>Ethernet</w:t>
            </w:r>
            <w:proofErr w:type="spellEnd"/>
            <w:r>
              <w:t> 0/1 (F0/1)</w:t>
            </w:r>
          </w:p>
        </w:tc>
        <w:tc>
          <w:tcPr>
            <w:tcW w:w="2070" w:type="dxa"/>
          </w:tcPr>
          <w:p w14:paraId="20DC7105" w14:textId="77777777" w:rsidR="003E5A4E" w:rsidRPr="009453F7" w:rsidRDefault="003E5A4E" w:rsidP="00284719">
            <w:pPr>
              <w:pStyle w:val="TableText"/>
            </w:pPr>
            <w:proofErr w:type="spellStart"/>
            <w:r>
              <w:t>Serial</w:t>
            </w:r>
            <w:proofErr w:type="spellEnd"/>
            <w:r>
              <w:t> 0/1/0 (S0/1/0)</w:t>
            </w:r>
          </w:p>
        </w:tc>
        <w:tc>
          <w:tcPr>
            <w:tcW w:w="2160" w:type="dxa"/>
          </w:tcPr>
          <w:p w14:paraId="43E88430" w14:textId="77777777" w:rsidR="003E5A4E" w:rsidRPr="009453F7" w:rsidRDefault="003E5A4E" w:rsidP="00284719">
            <w:pPr>
              <w:pStyle w:val="TableText"/>
            </w:pPr>
            <w:proofErr w:type="spellStart"/>
            <w:r>
              <w:t>Serial</w:t>
            </w:r>
            <w:proofErr w:type="spellEnd"/>
            <w:r>
              <w:t> 0/1/1 (S0/1/1)</w:t>
            </w:r>
          </w:p>
        </w:tc>
      </w:tr>
      <w:tr w:rsidR="003E5A4E" w14:paraId="1348F8A3" w14:textId="77777777" w:rsidTr="00284719">
        <w:tc>
          <w:tcPr>
            <w:tcW w:w="1530" w:type="dxa"/>
          </w:tcPr>
          <w:p w14:paraId="635B2913" w14:textId="77777777" w:rsidR="003E5A4E" w:rsidRPr="009453F7" w:rsidRDefault="003E5A4E" w:rsidP="00284719">
            <w:pPr>
              <w:pStyle w:val="TableText"/>
            </w:pPr>
            <w:r>
              <w:t>2811</w:t>
            </w:r>
          </w:p>
        </w:tc>
        <w:tc>
          <w:tcPr>
            <w:tcW w:w="2250" w:type="dxa"/>
          </w:tcPr>
          <w:p w14:paraId="3B439F9C" w14:textId="77777777" w:rsidR="003E5A4E" w:rsidRPr="009453F7" w:rsidRDefault="003E5A4E" w:rsidP="00284719">
            <w:pPr>
              <w:pStyle w:val="TableText"/>
            </w:pPr>
            <w:proofErr w:type="spellStart"/>
            <w:r>
              <w:t>Fast</w:t>
            </w:r>
            <w:proofErr w:type="spellEnd"/>
            <w:r>
              <w:t xml:space="preserve"> </w:t>
            </w:r>
            <w:proofErr w:type="spellStart"/>
            <w:r>
              <w:t>Ethernet</w:t>
            </w:r>
            <w:proofErr w:type="spellEnd"/>
            <w:r>
              <w:t> 0/0 (F0/0)</w:t>
            </w:r>
          </w:p>
        </w:tc>
        <w:tc>
          <w:tcPr>
            <w:tcW w:w="2250" w:type="dxa"/>
          </w:tcPr>
          <w:p w14:paraId="2C4EF81E" w14:textId="77777777" w:rsidR="003E5A4E" w:rsidRPr="009453F7" w:rsidRDefault="003E5A4E" w:rsidP="00284719">
            <w:pPr>
              <w:pStyle w:val="TableText"/>
            </w:pPr>
            <w:proofErr w:type="spellStart"/>
            <w:r>
              <w:t>Fast</w:t>
            </w:r>
            <w:proofErr w:type="spellEnd"/>
            <w:r>
              <w:t xml:space="preserve"> </w:t>
            </w:r>
            <w:proofErr w:type="spellStart"/>
            <w:r>
              <w:t>Ethernet</w:t>
            </w:r>
            <w:proofErr w:type="spellEnd"/>
            <w:r>
              <w:t> 0/1 (F0/1)</w:t>
            </w:r>
          </w:p>
        </w:tc>
        <w:tc>
          <w:tcPr>
            <w:tcW w:w="2070" w:type="dxa"/>
          </w:tcPr>
          <w:p w14:paraId="6C916592" w14:textId="77777777" w:rsidR="003E5A4E" w:rsidRPr="009453F7" w:rsidRDefault="003E5A4E" w:rsidP="00284719">
            <w:pPr>
              <w:pStyle w:val="TableText"/>
            </w:pPr>
            <w:proofErr w:type="spellStart"/>
            <w:r>
              <w:t>Serial</w:t>
            </w:r>
            <w:proofErr w:type="spellEnd"/>
            <w:r>
              <w:t> 0/0/0 (S0/0/0)</w:t>
            </w:r>
          </w:p>
        </w:tc>
        <w:tc>
          <w:tcPr>
            <w:tcW w:w="2160" w:type="dxa"/>
          </w:tcPr>
          <w:p w14:paraId="20F2879B" w14:textId="77777777" w:rsidR="003E5A4E" w:rsidRPr="009453F7" w:rsidRDefault="003E5A4E" w:rsidP="00284719">
            <w:pPr>
              <w:pStyle w:val="TableText"/>
            </w:pPr>
            <w:proofErr w:type="spellStart"/>
            <w:r>
              <w:t>Serial</w:t>
            </w:r>
            <w:proofErr w:type="spellEnd"/>
            <w:r>
              <w:t> 0/0/1 (S0/0/1)</w:t>
            </w:r>
          </w:p>
        </w:tc>
      </w:tr>
      <w:tr w:rsidR="003E5A4E" w14:paraId="51A673C4" w14:textId="77777777" w:rsidTr="00284719">
        <w:tc>
          <w:tcPr>
            <w:tcW w:w="1530" w:type="dxa"/>
          </w:tcPr>
          <w:p w14:paraId="717748F3" w14:textId="77777777" w:rsidR="003E5A4E" w:rsidRPr="009453F7" w:rsidRDefault="003E5A4E" w:rsidP="00284719">
            <w:pPr>
              <w:pStyle w:val="TableText"/>
            </w:pPr>
            <w:r>
              <w:t>2900</w:t>
            </w:r>
          </w:p>
        </w:tc>
        <w:tc>
          <w:tcPr>
            <w:tcW w:w="2250" w:type="dxa"/>
          </w:tcPr>
          <w:p w14:paraId="083673EA" w14:textId="77777777" w:rsidR="003E5A4E" w:rsidRPr="009453F7" w:rsidRDefault="003E5A4E" w:rsidP="00284719">
            <w:pPr>
              <w:pStyle w:val="TableText"/>
            </w:pPr>
            <w:proofErr w:type="spellStart"/>
            <w:r>
              <w:t>Gigabit</w:t>
            </w:r>
            <w:proofErr w:type="spellEnd"/>
            <w:r>
              <w:t xml:space="preserve"> </w:t>
            </w:r>
            <w:proofErr w:type="spellStart"/>
            <w:r>
              <w:t>Ethernet</w:t>
            </w:r>
            <w:proofErr w:type="spellEnd"/>
            <w:r>
              <w:t> 0/0 (G0/0)</w:t>
            </w:r>
          </w:p>
        </w:tc>
        <w:tc>
          <w:tcPr>
            <w:tcW w:w="2250" w:type="dxa"/>
          </w:tcPr>
          <w:p w14:paraId="2C097F32" w14:textId="77777777" w:rsidR="003E5A4E" w:rsidRPr="009453F7" w:rsidRDefault="003E5A4E" w:rsidP="00284719">
            <w:pPr>
              <w:pStyle w:val="TableText"/>
            </w:pPr>
            <w:proofErr w:type="spellStart"/>
            <w:r>
              <w:t>Gigabit</w:t>
            </w:r>
            <w:proofErr w:type="spellEnd"/>
            <w:r>
              <w:t xml:space="preserve"> </w:t>
            </w:r>
            <w:proofErr w:type="spellStart"/>
            <w:r>
              <w:t>Ethernet</w:t>
            </w:r>
            <w:proofErr w:type="spellEnd"/>
            <w:r>
              <w:t> 0/1 (G0/1)</w:t>
            </w:r>
          </w:p>
        </w:tc>
        <w:tc>
          <w:tcPr>
            <w:tcW w:w="2070" w:type="dxa"/>
          </w:tcPr>
          <w:p w14:paraId="03617AEF" w14:textId="77777777" w:rsidR="003E5A4E" w:rsidRPr="009453F7" w:rsidRDefault="003E5A4E" w:rsidP="00284719">
            <w:pPr>
              <w:pStyle w:val="TableText"/>
            </w:pPr>
            <w:proofErr w:type="spellStart"/>
            <w:r>
              <w:t>Serial</w:t>
            </w:r>
            <w:proofErr w:type="spellEnd"/>
            <w:r>
              <w:t> 0/0/0 (S0/0/0)</w:t>
            </w:r>
          </w:p>
        </w:tc>
        <w:tc>
          <w:tcPr>
            <w:tcW w:w="2160" w:type="dxa"/>
          </w:tcPr>
          <w:p w14:paraId="4DB5C72A" w14:textId="77777777" w:rsidR="003E5A4E" w:rsidRPr="009453F7" w:rsidRDefault="003E5A4E" w:rsidP="00284719">
            <w:pPr>
              <w:pStyle w:val="TableText"/>
            </w:pPr>
            <w:proofErr w:type="spellStart"/>
            <w:r>
              <w:t>Serial</w:t>
            </w:r>
            <w:proofErr w:type="spellEnd"/>
            <w:r>
              <w:t> 0/0/1 (S0/0/1)</w:t>
            </w:r>
          </w:p>
        </w:tc>
      </w:tr>
      <w:tr w:rsidR="003E5A4E" w14:paraId="1EB6B2BD" w14:textId="77777777" w:rsidTr="00284719">
        <w:tc>
          <w:tcPr>
            <w:tcW w:w="1530" w:type="dxa"/>
          </w:tcPr>
          <w:p w14:paraId="79B41A6A" w14:textId="77777777" w:rsidR="003E5A4E" w:rsidRPr="009453F7" w:rsidRDefault="003E5A4E" w:rsidP="00284719">
            <w:pPr>
              <w:pStyle w:val="TableText"/>
            </w:pPr>
            <w:r>
              <w:t>4221</w:t>
            </w:r>
          </w:p>
        </w:tc>
        <w:tc>
          <w:tcPr>
            <w:tcW w:w="2250" w:type="dxa"/>
          </w:tcPr>
          <w:p w14:paraId="0D664A26" w14:textId="77777777" w:rsidR="003E5A4E" w:rsidRPr="009453F7" w:rsidRDefault="003E5A4E" w:rsidP="00284719">
            <w:pPr>
              <w:pStyle w:val="TableText"/>
            </w:pPr>
            <w:proofErr w:type="spellStart"/>
            <w:r>
              <w:t>Gigabit</w:t>
            </w:r>
            <w:proofErr w:type="spellEnd"/>
            <w:r>
              <w:t xml:space="preserve"> </w:t>
            </w:r>
            <w:proofErr w:type="spellStart"/>
            <w:r>
              <w:t>Ethernet</w:t>
            </w:r>
            <w:proofErr w:type="spellEnd"/>
            <w:r>
              <w:t xml:space="preserve"> 0/0/0 (G0/0/0)</w:t>
            </w:r>
          </w:p>
        </w:tc>
        <w:tc>
          <w:tcPr>
            <w:tcW w:w="2250" w:type="dxa"/>
          </w:tcPr>
          <w:p w14:paraId="28374E2D" w14:textId="77777777" w:rsidR="003E5A4E" w:rsidRPr="009453F7" w:rsidRDefault="003E5A4E" w:rsidP="00284719">
            <w:pPr>
              <w:pStyle w:val="TableText"/>
            </w:pPr>
            <w:proofErr w:type="spellStart"/>
            <w:r>
              <w:t>Gigabit</w:t>
            </w:r>
            <w:proofErr w:type="spellEnd"/>
            <w:r>
              <w:t xml:space="preserve"> </w:t>
            </w:r>
            <w:proofErr w:type="spellStart"/>
            <w:r>
              <w:t>Ethernet</w:t>
            </w:r>
            <w:proofErr w:type="spellEnd"/>
            <w:r>
              <w:t xml:space="preserve"> 0/0/1 (G0/0/1)</w:t>
            </w:r>
          </w:p>
        </w:tc>
        <w:tc>
          <w:tcPr>
            <w:tcW w:w="2070" w:type="dxa"/>
          </w:tcPr>
          <w:p w14:paraId="6CBEDAED" w14:textId="77777777" w:rsidR="003E5A4E" w:rsidRPr="009453F7" w:rsidRDefault="003E5A4E" w:rsidP="00284719">
            <w:pPr>
              <w:pStyle w:val="TableText"/>
            </w:pPr>
            <w:proofErr w:type="spellStart"/>
            <w:r>
              <w:t>Serial</w:t>
            </w:r>
            <w:proofErr w:type="spellEnd"/>
            <w:r>
              <w:t> 0/1/0 (S0/1/0)</w:t>
            </w:r>
          </w:p>
        </w:tc>
        <w:tc>
          <w:tcPr>
            <w:tcW w:w="2160" w:type="dxa"/>
          </w:tcPr>
          <w:p w14:paraId="70E1BA58" w14:textId="77777777" w:rsidR="003E5A4E" w:rsidRPr="009453F7" w:rsidRDefault="003E5A4E" w:rsidP="00284719">
            <w:pPr>
              <w:pStyle w:val="TableText"/>
            </w:pPr>
            <w:proofErr w:type="spellStart"/>
            <w:r>
              <w:t>Serial</w:t>
            </w:r>
            <w:proofErr w:type="spellEnd"/>
            <w:r>
              <w:t> 0/1/1 (S0/1/1)</w:t>
            </w:r>
          </w:p>
        </w:tc>
      </w:tr>
      <w:tr w:rsidR="003E5A4E" w14:paraId="57FF61A1" w14:textId="77777777" w:rsidTr="00284719">
        <w:tc>
          <w:tcPr>
            <w:tcW w:w="1530" w:type="dxa"/>
          </w:tcPr>
          <w:p w14:paraId="61F3BE5F" w14:textId="77777777" w:rsidR="003E5A4E" w:rsidRDefault="003E5A4E" w:rsidP="00284719">
            <w:pPr>
              <w:pStyle w:val="TableText"/>
            </w:pPr>
            <w:r>
              <w:t xml:space="preserve">4300 </w:t>
            </w:r>
          </w:p>
        </w:tc>
        <w:tc>
          <w:tcPr>
            <w:tcW w:w="2250" w:type="dxa"/>
          </w:tcPr>
          <w:p w14:paraId="5EDB27D0" w14:textId="77777777" w:rsidR="003E5A4E" w:rsidRPr="009453F7" w:rsidRDefault="003E5A4E" w:rsidP="00284719">
            <w:pPr>
              <w:pStyle w:val="TableText"/>
            </w:pPr>
            <w:proofErr w:type="spellStart"/>
            <w:r>
              <w:t>Gigabit</w:t>
            </w:r>
            <w:proofErr w:type="spellEnd"/>
            <w:r>
              <w:t xml:space="preserve"> </w:t>
            </w:r>
            <w:proofErr w:type="spellStart"/>
            <w:r>
              <w:t>Ethernet</w:t>
            </w:r>
            <w:proofErr w:type="spellEnd"/>
            <w:r>
              <w:t xml:space="preserve"> 0/0/0 (G0/0/0)</w:t>
            </w:r>
          </w:p>
        </w:tc>
        <w:tc>
          <w:tcPr>
            <w:tcW w:w="2250" w:type="dxa"/>
          </w:tcPr>
          <w:p w14:paraId="18934695" w14:textId="77777777" w:rsidR="003E5A4E" w:rsidRPr="009453F7" w:rsidRDefault="003E5A4E" w:rsidP="00284719">
            <w:pPr>
              <w:pStyle w:val="TableText"/>
            </w:pPr>
            <w:proofErr w:type="spellStart"/>
            <w:r>
              <w:t>Gigabit</w:t>
            </w:r>
            <w:proofErr w:type="spellEnd"/>
            <w:r>
              <w:t xml:space="preserve"> </w:t>
            </w:r>
            <w:proofErr w:type="spellStart"/>
            <w:r>
              <w:t>Ethernet</w:t>
            </w:r>
            <w:proofErr w:type="spellEnd"/>
            <w:r>
              <w:t xml:space="preserve"> 0/0/1 (G0/0/1)</w:t>
            </w:r>
          </w:p>
        </w:tc>
        <w:tc>
          <w:tcPr>
            <w:tcW w:w="2070" w:type="dxa"/>
          </w:tcPr>
          <w:p w14:paraId="65078ACF" w14:textId="77777777" w:rsidR="003E5A4E" w:rsidRDefault="003E5A4E" w:rsidP="00284719">
            <w:pPr>
              <w:pStyle w:val="TableText"/>
            </w:pPr>
            <w:proofErr w:type="spellStart"/>
            <w:r>
              <w:t>Serial</w:t>
            </w:r>
            <w:proofErr w:type="spellEnd"/>
            <w:r>
              <w:t> 0/1/0 (S0/1/0)</w:t>
            </w:r>
          </w:p>
        </w:tc>
        <w:tc>
          <w:tcPr>
            <w:tcW w:w="2160" w:type="dxa"/>
          </w:tcPr>
          <w:p w14:paraId="6D650861" w14:textId="77777777" w:rsidR="003E5A4E" w:rsidRDefault="003E5A4E" w:rsidP="00284719">
            <w:pPr>
              <w:pStyle w:val="TableText"/>
            </w:pPr>
            <w:proofErr w:type="spellStart"/>
            <w:r>
              <w:t>Serial</w:t>
            </w:r>
            <w:proofErr w:type="spellEnd"/>
            <w:r>
              <w:t> 0/1/1 (S0/1/1)</w:t>
            </w:r>
          </w:p>
        </w:tc>
      </w:tr>
    </w:tbl>
    <w:p w14:paraId="1E7609E4" w14:textId="7B514902" w:rsidR="003E5A4E" w:rsidRDefault="003E5A4E" w:rsidP="003E5A4E">
      <w:pPr>
        <w:pStyle w:val="aa"/>
        <w:rPr>
          <w:rStyle w:val="AnswerGray"/>
        </w:rPr>
      </w:pPr>
      <w:r>
        <w:rPr>
          <w:b/>
        </w:rPr>
        <w:lastRenderedPageBreak/>
        <w:t>Примечание</w:t>
      </w:r>
      <w:r>
        <w:t xml:space="preserve">. Чтобы определить конфигурацию маршрутизатора, можно посмотреть на интерфейсы и установить тип маршрутизатора и количество его интерфейсов. Перечислить все комбинации конфигураций для каждого класса маршрутизаторов невозможно. Эта таблица содержит идентификаторы для возможных комбинаций интерфейсов </w:t>
      </w:r>
      <w:proofErr w:type="spellStart"/>
      <w:r>
        <w:t>Ethernet</w:t>
      </w:r>
      <w:proofErr w:type="spellEnd"/>
      <w:r>
        <w:t xml:space="preserve"> и последовательных интерфейсов на устройстве. Другие типы интерфейсов в таблице не представлены, хотя они могут присутствовать в данном конкретном маршрутизаторе. В качестве примера можно привести интерфейс ISDN BRI. Строка в скобках — это официальное сокращение, которое можно использовать в командах </w:t>
      </w:r>
      <w:proofErr w:type="spellStart"/>
      <w:r>
        <w:t>Cisco</w:t>
      </w:r>
      <w:proofErr w:type="spellEnd"/>
      <w:r>
        <w:t xml:space="preserve"> IOS для обозначения интерфейса.</w:t>
      </w:r>
    </w:p>
    <w:p w14:paraId="6C12E4D7" w14:textId="77777777" w:rsidR="008E5AC9" w:rsidRPr="00D72759" w:rsidRDefault="008E5AC9" w:rsidP="00D72759">
      <w:pPr>
        <w:pStyle w:val="ConfigWindow"/>
      </w:pPr>
      <w:r>
        <w:t>Конец документа</w:t>
      </w:r>
    </w:p>
    <w:sectPr w:rsidR="008E5AC9" w:rsidRPr="00D72759"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DEC3B" w14:textId="77777777" w:rsidR="002A5373" w:rsidRDefault="002A5373" w:rsidP="00710659">
      <w:pPr>
        <w:spacing w:after="0" w:line="240" w:lineRule="auto"/>
      </w:pPr>
      <w:r>
        <w:separator/>
      </w:r>
    </w:p>
    <w:p w14:paraId="1CDC8BB2" w14:textId="77777777" w:rsidR="002A5373" w:rsidRDefault="002A5373"/>
  </w:endnote>
  <w:endnote w:type="continuationSeparator" w:id="0">
    <w:p w14:paraId="047BD652" w14:textId="77777777" w:rsidR="002A5373" w:rsidRDefault="002A5373" w:rsidP="00710659">
      <w:pPr>
        <w:spacing w:after="0" w:line="240" w:lineRule="auto"/>
      </w:pPr>
      <w:r>
        <w:continuationSeparator/>
      </w:r>
    </w:p>
    <w:p w14:paraId="1DD9AA2F" w14:textId="77777777" w:rsidR="002A5373" w:rsidRDefault="002A53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A7243" w14:textId="77777777" w:rsidR="00B45F41" w:rsidRDefault="00B45F4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187BB" w14:textId="31EC0E8B" w:rsidR="00B45F41" w:rsidRPr="00882B63" w:rsidRDefault="00B45F41" w:rsidP="00E859E3">
    <w:pPr>
      <w:pStyle w:val="a5"/>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71D09">
          <w:t>2013 г.</w:t>
        </w:r>
      </w:sdtContent>
    </w:sdt>
    <w:r>
      <w:t xml:space="preserve"> - </w:t>
    </w:r>
    <w:r>
      <w:fldChar w:fldCharType="begin"/>
    </w:r>
    <w:r>
      <w:instrText xml:space="preserve"> SAVEDATE  \@ "гггг"  \* MERGEFORMAT </w:instrText>
    </w:r>
    <w:r>
      <w:fldChar w:fldCharType="separate"/>
    </w:r>
    <w:r w:rsidR="006801D1">
      <w:rPr>
        <w:noProof/>
      </w:rPr>
      <w:t>гггг</w:t>
    </w:r>
    <w:r>
      <w:fldChar w:fldCharType="end"/>
    </w:r>
    <w:r>
      <w:t xml:space="preserve"> Корпорация </w:t>
    </w:r>
    <w:proofErr w:type="spellStart"/>
    <w:r>
      <w:t>Cisco</w:t>
    </w:r>
    <w:proofErr w:type="spellEnd"/>
    <w:r>
      <w:t xml:space="preserve"> и/или ее дочерние компании. Все права защищены. Открытая информация </w:t>
    </w:r>
    <w:proofErr w:type="spellStart"/>
    <w:r>
      <w:t>Cisco</w:t>
    </w:r>
    <w:proofErr w:type="spellEnd"/>
    <w:r>
      <w:t xml:space="preserve">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226A1" w14:textId="20B00F6F" w:rsidR="00B45F41" w:rsidRPr="00882B63" w:rsidRDefault="00B45F41" w:rsidP="00E859E3">
    <w:pPr>
      <w:pStyle w:val="a5"/>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71D09">
          <w:t>2013 г.</w:t>
        </w:r>
      </w:sdtContent>
    </w:sdt>
    <w:r>
      <w:t xml:space="preserve"> - </w:t>
    </w:r>
    <w:r>
      <w:fldChar w:fldCharType="begin"/>
    </w:r>
    <w:r>
      <w:instrText xml:space="preserve"> SAVEDATE  \@ "гггг"  \* MERGEFORMAT </w:instrText>
    </w:r>
    <w:r>
      <w:fldChar w:fldCharType="separate"/>
    </w:r>
    <w:r w:rsidR="006801D1">
      <w:rPr>
        <w:noProof/>
      </w:rPr>
      <w:t>гггг</w:t>
    </w:r>
    <w:r>
      <w:fldChar w:fldCharType="end"/>
    </w:r>
    <w:r>
      <w:t xml:space="preserve"> Корпорация </w:t>
    </w:r>
    <w:proofErr w:type="spellStart"/>
    <w:r>
      <w:t>Cisco</w:t>
    </w:r>
    <w:proofErr w:type="spellEnd"/>
    <w:r>
      <w:t xml:space="preserve"> и/или ее дочерние компании. Все права защищены. Открытая информация </w:t>
    </w:r>
    <w:proofErr w:type="spellStart"/>
    <w:r>
      <w:t>Cisco</w:t>
    </w:r>
    <w:proofErr w:type="spellEnd"/>
    <w:r>
      <w:t xml:space="preserve">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1A32A" w14:textId="77777777" w:rsidR="002A5373" w:rsidRDefault="002A5373" w:rsidP="00710659">
      <w:pPr>
        <w:spacing w:after="0" w:line="240" w:lineRule="auto"/>
      </w:pPr>
      <w:r>
        <w:separator/>
      </w:r>
    </w:p>
    <w:p w14:paraId="09FD4745" w14:textId="77777777" w:rsidR="002A5373" w:rsidRDefault="002A5373"/>
  </w:footnote>
  <w:footnote w:type="continuationSeparator" w:id="0">
    <w:p w14:paraId="2DF053E6" w14:textId="77777777" w:rsidR="002A5373" w:rsidRDefault="002A5373" w:rsidP="00710659">
      <w:pPr>
        <w:spacing w:after="0" w:line="240" w:lineRule="auto"/>
      </w:pPr>
      <w:r>
        <w:continuationSeparator/>
      </w:r>
    </w:p>
    <w:p w14:paraId="77CF77B7" w14:textId="77777777" w:rsidR="002A5373" w:rsidRDefault="002A53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D4D1B" w14:textId="77777777" w:rsidR="00B45F41" w:rsidRDefault="00B45F4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Заголовок"/>
      <w:tag w:val=""/>
      <w:id w:val="-1711953976"/>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sdtContent>
      <w:p w14:paraId="3D053B02" w14:textId="77777777" w:rsidR="00B45F41" w:rsidRDefault="00B45F41" w:rsidP="008402F2">
        <w:pPr>
          <w:pStyle w:val="PageHead"/>
        </w:pPr>
        <w:r>
          <w:t xml:space="preserve">Лабораторная работа. Настройка маршрутизации между VLAN с использованием конфигурации </w:t>
        </w:r>
        <w:proofErr w:type="spellStart"/>
        <w:r>
          <w:t>router</w:t>
        </w:r>
        <w:proofErr w:type="spellEnd"/>
        <w:r>
          <w:t>-</w:t>
        </w:r>
        <w:proofErr w:type="spellStart"/>
        <w:r>
          <w:t>on</w:t>
        </w:r>
        <w:proofErr w:type="spellEnd"/>
        <w:r>
          <w:t>-a-</w:t>
        </w:r>
        <w:proofErr w:type="spellStart"/>
        <w:r>
          <w:t>stick</w:t>
        </w:r>
        <w:proofErr w:type="spellEnd"/>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3B98A" w14:textId="77777777" w:rsidR="00B45F41" w:rsidRDefault="00B45F41" w:rsidP="006C3FCF">
    <w:pPr>
      <w:ind w:left="-288"/>
    </w:pPr>
    <w:r>
      <w:rPr>
        <w:noProof/>
      </w:rPr>
      <w:drawing>
        <wp:inline distT="0" distB="0" distL="0" distR="0" wp14:anchorId="445D8715" wp14:editId="531405E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AE9B8A"/>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Часть %2."/>
      <w:lvlJc w:val="left"/>
      <w:pPr>
        <w:ind w:left="0" w:firstLine="0"/>
      </w:pPr>
      <w:rPr>
        <w:rFonts w:hint="default"/>
      </w:rPr>
    </w:lvl>
    <w:lvl w:ilvl="2">
      <w:start w:val="1"/>
      <w:numFmt w:val="decimal"/>
      <w:pStyle w:val="3"/>
      <w:suff w:val="space"/>
      <w:lvlText w:val="Шаг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3704055"/>
    <w:multiLevelType w:val="multilevel"/>
    <w:tmpl w:val="1258F7AC"/>
    <w:lvl w:ilvl="0">
      <w:start w:val="1"/>
      <w:numFmt w:val="decimal"/>
      <w:lvlText w:val="Часть %1."/>
      <w:lvlJc w:val="left"/>
      <w:pPr>
        <w:tabs>
          <w:tab w:val="num" w:pos="1080"/>
        </w:tabs>
        <w:ind w:left="1080" w:hanging="1080"/>
      </w:pPr>
      <w:rPr>
        <w:rFonts w:hint="default"/>
      </w:rPr>
    </w:lvl>
    <w:lvl w:ilvl="1">
      <w:start w:val="1"/>
      <w:numFmt w:val="decimal"/>
      <w:lvlText w:val="Шаг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lvlOverride w:ilvl="0">
      <w:lvl w:ilvl="0">
        <w:start w:val="1"/>
        <w:numFmt w:val="decimal"/>
        <w:pStyle w:val="1"/>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3"/>
        <w:suff w:val="space"/>
        <w:lvlText w:val="Шаг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3"/>
        <w:suff w:val="space"/>
        <w:lvlText w:val="Шаг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0">
      <w:lvl w:ilvl="0">
        <w:start w:val="1"/>
        <w:numFmt w:val="none"/>
        <w:pStyle w:val="1"/>
        <w:suff w:val="nothing"/>
        <w:lvlText w:val=""/>
        <w:lvlJc w:val="left"/>
        <w:pPr>
          <w:ind w:left="0" w:firstLine="0"/>
        </w:pPr>
        <w:rPr>
          <w:rFonts w:hint="default"/>
        </w:rPr>
      </w:lvl>
    </w:lvlOverride>
    <w:lvlOverride w:ilvl="1">
      <w:lvl w:ilvl="1">
        <w:start w:val="1"/>
        <w:numFmt w:val="decimal"/>
        <w:pStyle w:val="2"/>
        <w:suff w:val="space"/>
        <w:lvlText w:val="Часть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0"/>
  </w:num>
  <w:num w:numId="7">
    <w:abstractNumId w:val="1"/>
  </w:num>
  <w:num w:numId="8">
    <w:abstractNumId w:val="4"/>
    <w:lvlOverride w:ilvl="0">
      <w:lvl w:ilvl="0">
        <w:start w:val="1"/>
        <w:numFmt w:val="decimal"/>
        <w:lvlText w:val="Часть %1."/>
        <w:lvlJc w:val="left"/>
        <w:pPr>
          <w:tabs>
            <w:tab w:val="num" w:pos="1152"/>
          </w:tabs>
          <w:ind w:left="1152" w:hanging="792"/>
        </w:pPr>
        <w:rPr>
          <w:rFonts w:hint="default"/>
        </w:rPr>
      </w:lvl>
    </w:lvlOverride>
  </w:num>
  <w:num w:numId="9">
    <w:abstractNumId w:val="3"/>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7"/>
  </w:num>
  <w:num w:numId="11">
    <w:abstractNumId w:val="8"/>
  </w:num>
  <w:num w:numId="12">
    <w:abstractNumId w:val="7"/>
    <w:lvlOverride w:ilvl="0">
      <w:lvl w:ilvl="0">
        <w:start w:val="1"/>
        <w:numFmt w:val="decimal"/>
        <w:lvlText w:val="Часть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lvlText w:val="Шаг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5"/>
  </w:num>
  <w:num w:numId="17">
    <w:abstractNumId w:val="3"/>
    <w:lvlOverride w:ilvl="0">
      <w:lvl w:ilvl="0">
        <w:start w:val="1"/>
        <w:numFmt w:val="none"/>
        <w:pStyle w:val="1"/>
        <w:suff w:val="nothing"/>
        <w:lvlText w:val=""/>
        <w:lvlJc w:val="left"/>
        <w:pPr>
          <w:ind w:left="0" w:firstLine="0"/>
        </w:pPr>
        <w:rPr>
          <w:rFonts w:hint="default"/>
        </w:rPr>
      </w:lvl>
    </w:lvlOverride>
    <w:lvlOverride w:ilvl="1">
      <w:lvl w:ilvl="1">
        <w:start w:val="1"/>
        <w:numFmt w:val="decimal"/>
        <w:pStyle w:val="2"/>
        <w:suff w:val="space"/>
        <w:lvlText w:val="Часть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3"/>
    <w:lvlOverride w:ilvl="1">
      <w:lvl w:ilvl="1">
        <w:start w:val="1"/>
        <w:numFmt w:val="decimal"/>
        <w:pStyle w:val="2"/>
        <w:suff w:val="space"/>
        <w:lvlText w:val="Часть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E2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67B2A"/>
    <w:rsid w:val="00070C16"/>
    <w:rsid w:val="00075EA9"/>
    <w:rsid w:val="000769CF"/>
    <w:rsid w:val="000815D8"/>
    <w:rsid w:val="00084C99"/>
    <w:rsid w:val="00085CC6"/>
    <w:rsid w:val="00090C07"/>
    <w:rsid w:val="0009147A"/>
    <w:rsid w:val="00091E8D"/>
    <w:rsid w:val="0009378D"/>
    <w:rsid w:val="00097163"/>
    <w:rsid w:val="000A22C8"/>
    <w:rsid w:val="000B1577"/>
    <w:rsid w:val="000B2344"/>
    <w:rsid w:val="000B7DE5"/>
    <w:rsid w:val="000C2118"/>
    <w:rsid w:val="000C6425"/>
    <w:rsid w:val="000C6E6E"/>
    <w:rsid w:val="000C7B7D"/>
    <w:rsid w:val="000D0A19"/>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680C"/>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5F06"/>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E48"/>
    <w:rsid w:val="00203E26"/>
    <w:rsid w:val="0020449C"/>
    <w:rsid w:val="00205D46"/>
    <w:rsid w:val="002113B8"/>
    <w:rsid w:val="00215665"/>
    <w:rsid w:val="002163BB"/>
    <w:rsid w:val="0021792C"/>
    <w:rsid w:val="002240AB"/>
    <w:rsid w:val="00225E37"/>
    <w:rsid w:val="00231DCA"/>
    <w:rsid w:val="00235792"/>
    <w:rsid w:val="00242E3A"/>
    <w:rsid w:val="00246492"/>
    <w:rsid w:val="002506CF"/>
    <w:rsid w:val="0025107F"/>
    <w:rsid w:val="00260736"/>
    <w:rsid w:val="00260CD4"/>
    <w:rsid w:val="002639D8"/>
    <w:rsid w:val="00265F77"/>
    <w:rsid w:val="00266C83"/>
    <w:rsid w:val="00270FCC"/>
    <w:rsid w:val="002768DC"/>
    <w:rsid w:val="00286900"/>
    <w:rsid w:val="00294C8F"/>
    <w:rsid w:val="002A0B2E"/>
    <w:rsid w:val="002A0DC1"/>
    <w:rsid w:val="002A5373"/>
    <w:rsid w:val="002A6C56"/>
    <w:rsid w:val="002C04C4"/>
    <w:rsid w:val="002C090C"/>
    <w:rsid w:val="002C1243"/>
    <w:rsid w:val="002C1815"/>
    <w:rsid w:val="002C475E"/>
    <w:rsid w:val="002C5249"/>
    <w:rsid w:val="002C6AD6"/>
    <w:rsid w:val="002D6C2A"/>
    <w:rsid w:val="002D7A86"/>
    <w:rsid w:val="002F45FF"/>
    <w:rsid w:val="002F66D3"/>
    <w:rsid w:val="002F6D17"/>
    <w:rsid w:val="00302887"/>
    <w:rsid w:val="003056EB"/>
    <w:rsid w:val="003071FF"/>
    <w:rsid w:val="00310652"/>
    <w:rsid w:val="00311065"/>
    <w:rsid w:val="0031371D"/>
    <w:rsid w:val="00315D40"/>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E5D"/>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A4E"/>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AD"/>
    <w:rsid w:val="00542BE1"/>
    <w:rsid w:val="005510BA"/>
    <w:rsid w:val="005538C8"/>
    <w:rsid w:val="00554B4E"/>
    <w:rsid w:val="00556C02"/>
    <w:rsid w:val="00561BB2"/>
    <w:rsid w:val="00563249"/>
    <w:rsid w:val="00570A65"/>
    <w:rsid w:val="005762B1"/>
    <w:rsid w:val="00577235"/>
    <w:rsid w:val="00580456"/>
    <w:rsid w:val="00580E73"/>
    <w:rsid w:val="00592329"/>
    <w:rsid w:val="00593386"/>
    <w:rsid w:val="00596998"/>
    <w:rsid w:val="0059790F"/>
    <w:rsid w:val="005A6E62"/>
    <w:rsid w:val="005B2FB3"/>
    <w:rsid w:val="005C6DE5"/>
    <w:rsid w:val="005C749D"/>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01D1"/>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B25"/>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6F17"/>
    <w:rsid w:val="00731F3F"/>
    <w:rsid w:val="00733BAB"/>
    <w:rsid w:val="0073604C"/>
    <w:rsid w:val="007436BF"/>
    <w:rsid w:val="007443E9"/>
    <w:rsid w:val="00745DCE"/>
    <w:rsid w:val="00753D89"/>
    <w:rsid w:val="00753DDA"/>
    <w:rsid w:val="00754A6E"/>
    <w:rsid w:val="007550F9"/>
    <w:rsid w:val="007553D8"/>
    <w:rsid w:val="00755C9B"/>
    <w:rsid w:val="00760FE4"/>
    <w:rsid w:val="00762122"/>
    <w:rsid w:val="007636C2"/>
    <w:rsid w:val="00763D8B"/>
    <w:rsid w:val="007646F1"/>
    <w:rsid w:val="007657F6"/>
    <w:rsid w:val="00765E47"/>
    <w:rsid w:val="0077125A"/>
    <w:rsid w:val="00780410"/>
    <w:rsid w:val="0078405B"/>
    <w:rsid w:val="00786F58"/>
    <w:rsid w:val="00787CC1"/>
    <w:rsid w:val="00792F4E"/>
    <w:rsid w:val="0079398D"/>
    <w:rsid w:val="00796C25"/>
    <w:rsid w:val="007A287C"/>
    <w:rsid w:val="007A3B2A"/>
    <w:rsid w:val="007B0C9D"/>
    <w:rsid w:val="007B5522"/>
    <w:rsid w:val="007C0EE0"/>
    <w:rsid w:val="007C1B71"/>
    <w:rsid w:val="007C2FBB"/>
    <w:rsid w:val="007C7136"/>
    <w:rsid w:val="007C7164"/>
    <w:rsid w:val="007C7413"/>
    <w:rsid w:val="007D1984"/>
    <w:rsid w:val="007D249E"/>
    <w:rsid w:val="007D2AFE"/>
    <w:rsid w:val="007E3264"/>
    <w:rsid w:val="007E3FEA"/>
    <w:rsid w:val="007E6402"/>
    <w:rsid w:val="007F0A0B"/>
    <w:rsid w:val="007F3A60"/>
    <w:rsid w:val="007F3D0B"/>
    <w:rsid w:val="007F7C94"/>
    <w:rsid w:val="00802FFA"/>
    <w:rsid w:val="00806CA5"/>
    <w:rsid w:val="00810E4B"/>
    <w:rsid w:val="0081261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4BA"/>
    <w:rsid w:val="00873C6B"/>
    <w:rsid w:val="00882B63"/>
    <w:rsid w:val="00883500"/>
    <w:rsid w:val="0088426A"/>
    <w:rsid w:val="008852BA"/>
    <w:rsid w:val="00890108"/>
    <w:rsid w:val="008932EF"/>
    <w:rsid w:val="00893877"/>
    <w:rsid w:val="0089532C"/>
    <w:rsid w:val="00896165"/>
    <w:rsid w:val="00896681"/>
    <w:rsid w:val="008A2749"/>
    <w:rsid w:val="008A3A90"/>
    <w:rsid w:val="008B06D4"/>
    <w:rsid w:val="008B4E55"/>
    <w:rsid w:val="008B4F20"/>
    <w:rsid w:val="008B68E7"/>
    <w:rsid w:val="008B7FFD"/>
    <w:rsid w:val="008C286A"/>
    <w:rsid w:val="008C2920"/>
    <w:rsid w:val="008C4307"/>
    <w:rsid w:val="008D23DF"/>
    <w:rsid w:val="008D73BF"/>
    <w:rsid w:val="008D7F09"/>
    <w:rsid w:val="008E00D5"/>
    <w:rsid w:val="008E5AC9"/>
    <w:rsid w:val="008E5B64"/>
    <w:rsid w:val="008E7DAA"/>
    <w:rsid w:val="008F0094"/>
    <w:rsid w:val="008F03EF"/>
    <w:rsid w:val="008F340F"/>
    <w:rsid w:val="00903523"/>
    <w:rsid w:val="009059E7"/>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33C3"/>
    <w:rsid w:val="009F4C2E"/>
    <w:rsid w:val="00A014A3"/>
    <w:rsid w:val="00A027CC"/>
    <w:rsid w:val="00A0412D"/>
    <w:rsid w:val="00A15DF0"/>
    <w:rsid w:val="00A21211"/>
    <w:rsid w:val="00A30F8A"/>
    <w:rsid w:val="00A33890"/>
    <w:rsid w:val="00A3419B"/>
    <w:rsid w:val="00A34E7F"/>
    <w:rsid w:val="00A4458D"/>
    <w:rsid w:val="00A46F0A"/>
    <w:rsid w:val="00A46F25"/>
    <w:rsid w:val="00A47CC2"/>
    <w:rsid w:val="00A502BA"/>
    <w:rsid w:val="00A60146"/>
    <w:rsid w:val="00A601A9"/>
    <w:rsid w:val="00A60F6F"/>
    <w:rsid w:val="00A622C4"/>
    <w:rsid w:val="00A6283D"/>
    <w:rsid w:val="00A676FF"/>
    <w:rsid w:val="00A7108E"/>
    <w:rsid w:val="00A71D09"/>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37FD"/>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5F41"/>
    <w:rsid w:val="00B47940"/>
    <w:rsid w:val="00B5397B"/>
    <w:rsid w:val="00B53EE9"/>
    <w:rsid w:val="00B6183E"/>
    <w:rsid w:val="00B62809"/>
    <w:rsid w:val="00B63248"/>
    <w:rsid w:val="00B66DF4"/>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7DF"/>
    <w:rsid w:val="00C07FD9"/>
    <w:rsid w:val="00C10955"/>
    <w:rsid w:val="00C11C4D"/>
    <w:rsid w:val="00C162C0"/>
    <w:rsid w:val="00C1712C"/>
    <w:rsid w:val="00C20634"/>
    <w:rsid w:val="00C212E0"/>
    <w:rsid w:val="00C23E16"/>
    <w:rsid w:val="00C27E37"/>
    <w:rsid w:val="00C32713"/>
    <w:rsid w:val="00C351B8"/>
    <w:rsid w:val="00C40E27"/>
    <w:rsid w:val="00C410D9"/>
    <w:rsid w:val="00C42F83"/>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5A67"/>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759"/>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78A7"/>
    <w:rsid w:val="00DB1C89"/>
    <w:rsid w:val="00DB3763"/>
    <w:rsid w:val="00DB4029"/>
    <w:rsid w:val="00DB5F4D"/>
    <w:rsid w:val="00DB66F2"/>
    <w:rsid w:val="00DB6DA5"/>
    <w:rsid w:val="00DB7394"/>
    <w:rsid w:val="00DC076B"/>
    <w:rsid w:val="00DC186F"/>
    <w:rsid w:val="00DC252F"/>
    <w:rsid w:val="00DC27A4"/>
    <w:rsid w:val="00DC6050"/>
    <w:rsid w:val="00DC6445"/>
    <w:rsid w:val="00DD35E1"/>
    <w:rsid w:val="00DD43EA"/>
    <w:rsid w:val="00DE38D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2D1E"/>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31C"/>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E70"/>
    <w:rsid w:val="00F26F62"/>
    <w:rsid w:val="00F27963"/>
    <w:rsid w:val="00F30103"/>
    <w:rsid w:val="00F30446"/>
    <w:rsid w:val="00F4135D"/>
    <w:rsid w:val="00F41F1B"/>
    <w:rsid w:val="00F46BD9"/>
    <w:rsid w:val="00F60BE0"/>
    <w:rsid w:val="00F6280E"/>
    <w:rsid w:val="00F62C4A"/>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31728"/>
  <w15:docId w15:val="{48E3624D-CBEF-4EC6-80B8-0565B872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205D46"/>
    <w:pPr>
      <w:spacing w:before="60" w:after="60" w:line="276" w:lineRule="auto"/>
    </w:pPr>
    <w:rPr>
      <w:sz w:val="22"/>
      <w:szCs w:val="22"/>
    </w:rPr>
  </w:style>
  <w:style w:type="paragraph" w:styleId="1">
    <w:name w:val="heading 1"/>
    <w:basedOn w:val="a"/>
    <w:next w:val="BodyTextL25"/>
    <w:link w:val="10"/>
    <w:uiPriority w:val="9"/>
    <w:unhideWhenUsed/>
    <w:qFormat/>
    <w:rsid w:val="00762122"/>
    <w:pPr>
      <w:keepNext/>
      <w:keepLines/>
      <w:numPr>
        <w:numId w:val="19"/>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577235"/>
    <w:pPr>
      <w:keepNext/>
      <w:numPr>
        <w:ilvl w:val="1"/>
        <w:numId w:val="19"/>
      </w:numPr>
      <w:spacing w:before="240" w:after="120" w:line="240" w:lineRule="auto"/>
      <w:outlineLvl w:val="1"/>
    </w:pPr>
    <w:rPr>
      <w:rFonts w:eastAsia="Times New Roman"/>
      <w:b/>
      <w:bCs/>
      <w:sz w:val="28"/>
      <w:szCs w:val="26"/>
    </w:rPr>
  </w:style>
  <w:style w:type="paragraph" w:styleId="3">
    <w:name w:val="heading 3"/>
    <w:basedOn w:val="a"/>
    <w:next w:val="a"/>
    <w:link w:val="30"/>
    <w:unhideWhenUsed/>
    <w:qFormat/>
    <w:rsid w:val="00806CA5"/>
    <w:pPr>
      <w:keepNext/>
      <w:numPr>
        <w:ilvl w:val="2"/>
        <w:numId w:val="19"/>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315D40"/>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762122"/>
    <w:rPr>
      <w:b/>
      <w:bCs/>
      <w:noProof/>
      <w:sz w:val="26"/>
      <w:szCs w:val="26"/>
    </w:rPr>
  </w:style>
  <w:style w:type="character" w:customStyle="1" w:styleId="20">
    <w:name w:val="Заголовок 2 Знак"/>
    <w:link w:val="2"/>
    <w:uiPriority w:val="9"/>
    <w:rsid w:val="00577235"/>
    <w:rPr>
      <w:rFonts w:eastAsia="Times New Roman"/>
      <w:b/>
      <w:bCs/>
      <w:sz w:val="28"/>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6CA5"/>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iPriority w:val="99"/>
    <w:unhideWhenUsed/>
    <w:rsid w:val="008402F2"/>
    <w:pPr>
      <w:tabs>
        <w:tab w:val="center" w:pos="4680"/>
        <w:tab w:val="right" w:pos="9360"/>
      </w:tabs>
    </w:pPr>
  </w:style>
  <w:style w:type="character" w:customStyle="1" w:styleId="a4">
    <w:name w:val="Верхний колонтитул Знак"/>
    <w:basedOn w:val="a0"/>
    <w:link w:val="a3"/>
    <w:uiPriority w:val="99"/>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201E48"/>
    <w:pPr>
      <w:spacing w:before="0" w:after="0"/>
    </w:pPr>
    <w:rPr>
      <w:i/>
      <w:color w:val="FFFFFF" w:themeColor="background1"/>
      <w:sz w:val="6"/>
    </w:rPr>
  </w:style>
  <w:style w:type="paragraph" w:customStyle="1" w:styleId="SubStepAlpha">
    <w:name w:val="SubStep Alpha"/>
    <w:basedOn w:val="BodyTextL25"/>
    <w:qFormat/>
    <w:rsid w:val="00205D46"/>
    <w:pPr>
      <w:numPr>
        <w:ilvl w:val="3"/>
        <w:numId w:val="19"/>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205D46"/>
    <w:pPr>
      <w:numPr>
        <w:ilvl w:val="4"/>
        <w:numId w:val="19"/>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205D46"/>
    <w:pPr>
      <w:numPr>
        <w:numId w:val="1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315D40"/>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806CA5"/>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ru-RU"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a"/>
    <w:qFormat/>
    <w:rsid w:val="001B5F06"/>
    <w:rPr>
      <w:b/>
      <w:sz w:val="32"/>
    </w:rPr>
  </w:style>
  <w:style w:type="paragraph" w:customStyle="1" w:styleId="BodyText1">
    <w:name w:val="Body Text1"/>
    <w:basedOn w:val="a"/>
    <w:qFormat/>
    <w:rsid w:val="001B5F06"/>
    <w:pPr>
      <w:spacing w:line="240" w:lineRule="auto"/>
    </w:pPr>
    <w:rPr>
      <w:sz w:val="20"/>
    </w:rPr>
  </w:style>
  <w:style w:type="paragraph" w:styleId="aff0">
    <w:name w:val="List Paragraph"/>
    <w:basedOn w:val="a"/>
    <w:uiPriority w:val="34"/>
    <w:unhideWhenUsed/>
    <w:qFormat/>
    <w:rsid w:val="001B5F06"/>
    <w:pPr>
      <w:ind w:left="720"/>
    </w:pPr>
  </w:style>
  <w:style w:type="paragraph" w:styleId="aff1">
    <w:name w:val="Revision"/>
    <w:hidden/>
    <w:uiPriority w:val="99"/>
    <w:semiHidden/>
    <w:rsid w:val="001B5F06"/>
    <w:rPr>
      <w:sz w:val="22"/>
      <w:szCs w:val="22"/>
    </w:rPr>
  </w:style>
  <w:style w:type="paragraph" w:customStyle="1" w:styleId="CMDL75">
    <w:name w:val="CMD L75"/>
    <w:basedOn w:val="CMD"/>
    <w:qFormat/>
    <w:rsid w:val="001B5F06"/>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522C4D4F684F3B92898C2E86A2F4C7"/>
        <w:category>
          <w:name w:val="General"/>
          <w:gallery w:val="placeholder"/>
        </w:category>
        <w:types>
          <w:type w:val="bbPlcHdr"/>
        </w:types>
        <w:behaviors>
          <w:behavior w:val="content"/>
        </w:behaviors>
        <w:guid w:val="{E5051DE9-63FD-4C37-9696-1A76F296C686}"/>
      </w:docPartPr>
      <w:docPartBody>
        <w:p w:rsidR="006E6FEE" w:rsidRDefault="00EE0798">
          <w:pPr>
            <w:pStyle w:val="2C522C4D4F684F3B92898C2E86A2F4C7"/>
          </w:pPr>
          <w:r>
            <w:rPr>
              <w:rStyle w:val="a3"/>
              <w:lang w:val="ru-RU"/>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98"/>
    <w:rsid w:val="0012572E"/>
    <w:rsid w:val="001F6427"/>
    <w:rsid w:val="00301D7C"/>
    <w:rsid w:val="00313C69"/>
    <w:rsid w:val="004923A0"/>
    <w:rsid w:val="0056601A"/>
    <w:rsid w:val="00585461"/>
    <w:rsid w:val="00616F28"/>
    <w:rsid w:val="00625A0E"/>
    <w:rsid w:val="006E6FEE"/>
    <w:rsid w:val="009C3A05"/>
    <w:rsid w:val="00C70C54"/>
    <w:rsid w:val="00C8109C"/>
    <w:rsid w:val="00EE0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C522C4D4F684F3B92898C2E86A2F4C7">
    <w:name w:val="2C522C4D4F684F3B92898C2E86A2F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592F04-8393-4384-9791-2A071906A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25</TotalTime>
  <Pages>1</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Lab - Configure Router-on-a-Stick Inter-VLAN Routing</vt:lpstr>
    </vt:vector>
  </TitlesOfParts>
  <Company>Cisco Systems, Inc.</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Настройка маршрутизации между VLAN с использованием конфигурации router-on-a-stick</dc:title>
  <dc:creator>SP</dc:creator>
  <dc:description>2013 г.</dc:description>
  <cp:lastModifiedBy>Носкова Ирина</cp:lastModifiedBy>
  <cp:revision>17</cp:revision>
  <cp:lastPrinted>2020-07-21T13:51:00Z</cp:lastPrinted>
  <dcterms:created xsi:type="dcterms:W3CDTF">2019-10-21T14:24:00Z</dcterms:created>
  <dcterms:modified xsi:type="dcterms:W3CDTF">2020-07-21T13:52:00Z</dcterms:modified>
</cp:coreProperties>
</file>