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A2AD" w14:textId="0BD3C41E" w:rsidR="002422BA" w:rsidRDefault="00147479" w:rsidP="002422BA">
      <w:pPr>
        <w:pStyle w:val="afd"/>
        <w:rPr>
          <w:rStyle w:val="LabTitleInstVersred"/>
        </w:rPr>
      </w:pPr>
      <w:sdt>
        <w:sdtPr>
          <w:rPr>
            <w:b w:val="0"/>
            <w:color w:val="EE0000"/>
          </w:rPr>
          <w:alias w:val="Заголовок"/>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r w:rsidR="00795B0D">
            <w:t>Packet Tracer. Внедрение EtherChannel</w:t>
          </w:r>
        </w:sdtContent>
      </w:sdt>
      <w:r w:rsidR="00795B0D">
        <w:rPr>
          <w:rStyle w:val="LabTitleInstVersred"/>
        </w:rPr>
        <w:t xml:space="preserve"> </w:t>
      </w:r>
    </w:p>
    <w:p w14:paraId="56176E77" w14:textId="77777777" w:rsidR="002422BA" w:rsidRPr="002422BA" w:rsidRDefault="002422BA" w:rsidP="002422BA">
      <w:pPr>
        <w:pStyle w:val="BodyTextL25"/>
      </w:pPr>
    </w:p>
    <w:p w14:paraId="05696EFA" w14:textId="60DE6940" w:rsidR="00C10A16" w:rsidRDefault="00106BE2" w:rsidP="00D71C0F">
      <w:pPr>
        <w:pStyle w:val="1"/>
      </w:pPr>
      <w:r>
        <w:t>Цели</w:t>
      </w:r>
    </w:p>
    <w:p w14:paraId="38D31116" w14:textId="622682C9" w:rsidR="00DD0E18" w:rsidRDefault="00D25C7B" w:rsidP="00D25C7B">
      <w:pPr>
        <w:pStyle w:val="BodyTextL25Bold"/>
      </w:pPr>
      <w:r>
        <w:t>Часть 1. Развертывание сети</w:t>
      </w:r>
    </w:p>
    <w:p w14:paraId="14434F8A" w14:textId="48BDEF6D" w:rsidR="00D25C7B" w:rsidRDefault="00D25C7B" w:rsidP="00D25C7B">
      <w:pPr>
        <w:pStyle w:val="BodyTextL25Bold"/>
      </w:pPr>
      <w:r>
        <w:t>Часть 2. Настройка EtherChannel</w:t>
      </w:r>
    </w:p>
    <w:p w14:paraId="5B1C7D4D" w14:textId="77777777" w:rsidR="00D25C7B" w:rsidRDefault="00D25C7B" w:rsidP="00D71C0F">
      <w:pPr>
        <w:pStyle w:val="1"/>
      </w:pPr>
      <w:r>
        <w:t>Общие сведения</w:t>
      </w:r>
    </w:p>
    <w:p w14:paraId="6EFFDA12" w14:textId="4075BFBA" w:rsidR="00D25C7B" w:rsidRDefault="00D25C7B" w:rsidP="00D25C7B">
      <w:pPr>
        <w:pStyle w:val="BodyTextL25"/>
      </w:pPr>
      <w:r>
        <w:t xml:space="preserve">Вам было поручено разработать реализацию EtherChannel для компании, которая хочет улучшить производительность  магистральных каналов коммутатора. Вы попробуете несколько различных способов реализации каналов EtherChannel, чтобы оценить, что лучше для компании. Вы создадите топологию, настройте магистральные порты и реализуйте EtherChannels LACP и PAgP. </w:t>
      </w:r>
    </w:p>
    <w:p w14:paraId="685DE257" w14:textId="77777777" w:rsidR="00D25C7B" w:rsidRDefault="00D25C7B" w:rsidP="00D71C0F">
      <w:pPr>
        <w:pStyle w:val="1"/>
      </w:pPr>
      <w:r>
        <w:t>Инструкции</w:t>
      </w:r>
    </w:p>
    <w:p w14:paraId="74C122E8" w14:textId="77777777" w:rsidR="00092D3D" w:rsidRDefault="00092D3D" w:rsidP="00371896">
      <w:pPr>
        <w:pStyle w:val="2"/>
      </w:pPr>
      <w:r>
        <w:t>Развертывание сети</w:t>
      </w:r>
    </w:p>
    <w:p w14:paraId="30650F6D" w14:textId="3A0D6E35" w:rsidR="00092D3D" w:rsidRDefault="00092D3D" w:rsidP="00092D3D">
      <w:pPr>
        <w:pStyle w:val="BodyTextL25"/>
      </w:pPr>
      <w:r>
        <w:t>Используйте приведенную ниже таблицу для построения топологии коммутатора.</w:t>
      </w:r>
    </w:p>
    <w:p w14:paraId="300D86DD" w14:textId="77777777" w:rsidR="00106BE2" w:rsidRDefault="00106BE2" w:rsidP="00106BE2">
      <w:pPr>
        <w:pStyle w:val="3"/>
      </w:pPr>
      <w:r>
        <w:t>Получите необходимые устройства.</w:t>
      </w:r>
    </w:p>
    <w:p w14:paraId="11FBA3F4" w14:textId="77777777" w:rsidR="00106BE2" w:rsidRDefault="00106BE2" w:rsidP="00106BE2">
      <w:pPr>
        <w:pStyle w:val="SubStepAlpha"/>
      </w:pPr>
      <w:r>
        <w:t xml:space="preserve">Нажмите иконку  </w:t>
      </w:r>
      <w:r w:rsidRPr="001374BF">
        <w:rPr>
          <w:b/>
        </w:rPr>
        <w:t>Network Devices</w:t>
      </w:r>
      <w:r>
        <w:t xml:space="preserve"> в нижней панели инструментов.</w:t>
      </w:r>
    </w:p>
    <w:p w14:paraId="7DCD8F0B" w14:textId="544323C0" w:rsidR="00106BE2" w:rsidRDefault="00106BE2" w:rsidP="00106BE2">
      <w:pPr>
        <w:pStyle w:val="SubStepAlpha"/>
      </w:pPr>
      <w:r>
        <w:t xml:space="preserve">Выберите пункт </w:t>
      </w:r>
      <w:r w:rsidR="006B0AC4" w:rsidRPr="001374BF">
        <w:rPr>
          <w:b/>
        </w:rPr>
        <w:t>Switches</w:t>
      </w:r>
      <w:r>
        <w:t xml:space="preserve"> в меню.</w:t>
      </w:r>
    </w:p>
    <w:p w14:paraId="51F59D2B" w14:textId="77777777" w:rsidR="00106BE2" w:rsidRDefault="00106BE2" w:rsidP="00106BE2">
      <w:pPr>
        <w:pStyle w:val="SubStepAlpha"/>
      </w:pPr>
      <w:r>
        <w:t xml:space="preserve">Найдите значок коммутатора  </w:t>
      </w:r>
      <w:r w:rsidRPr="001374BF">
        <w:rPr>
          <w:b/>
        </w:rPr>
        <w:t>2960</w:t>
      </w:r>
      <w:r>
        <w:t>. Нажмите и перетащите значок коммутатора 2960 в область топологии.</w:t>
      </w:r>
    </w:p>
    <w:p w14:paraId="569B6458" w14:textId="77777777" w:rsidR="00106BE2" w:rsidRDefault="00106BE2" w:rsidP="00106BE2">
      <w:pPr>
        <w:pStyle w:val="SubStepAlpha"/>
      </w:pPr>
      <w:r>
        <w:t xml:space="preserve">Повторите шаги выше, чтобы в области топологии было </w:t>
      </w:r>
      <w:r w:rsidR="00AA76B1" w:rsidRPr="001374BF">
        <w:rPr>
          <w:b/>
        </w:rPr>
        <w:t>три</w:t>
      </w:r>
      <w:r>
        <w:t xml:space="preserve"> коммутатора 2960.</w:t>
      </w:r>
    </w:p>
    <w:p w14:paraId="22656920" w14:textId="77777777" w:rsidR="00106BE2" w:rsidRDefault="00106BE2" w:rsidP="00106BE2">
      <w:pPr>
        <w:pStyle w:val="SubStepAlpha"/>
      </w:pPr>
      <w:r>
        <w:t>Расположите устройства в макете, с которым вы можете работать, нажимая и перетаскивая.</w:t>
      </w:r>
    </w:p>
    <w:p w14:paraId="277EAC58" w14:textId="77777777" w:rsidR="00106BE2" w:rsidRDefault="00106BE2" w:rsidP="00106BE2">
      <w:pPr>
        <w:pStyle w:val="3"/>
      </w:pPr>
      <w:r>
        <w:t>Назовите устройства.</w:t>
      </w:r>
    </w:p>
    <w:p w14:paraId="41A67CE4" w14:textId="318DA59C" w:rsidR="00106BE2" w:rsidRDefault="00106BE2" w:rsidP="00106BE2">
      <w:pPr>
        <w:pStyle w:val="BodyTextL25"/>
      </w:pPr>
      <w:r>
        <w:t xml:space="preserve">Устройства имеют имена по умолчанию, которые вам нужно будет изменить. Вы назовете устройства </w:t>
      </w:r>
      <w:r>
        <w:rPr>
          <w:b/>
        </w:rPr>
        <w:t>SWA</w:t>
      </w:r>
      <w:r>
        <w:t xml:space="preserve">, </w:t>
      </w:r>
      <w:r>
        <w:rPr>
          <w:b/>
        </w:rPr>
        <w:t>SWB</w:t>
      </w:r>
      <w:r>
        <w:t xml:space="preserve">и </w:t>
      </w:r>
      <w:r>
        <w:rPr>
          <w:b/>
        </w:rPr>
        <w:t>SWC</w:t>
      </w:r>
      <w:r>
        <w:t xml:space="preserve">. Вы меняете отображаемые имена устройств. Это текстовая метка, которая появляется под каждым устройством. Это </w:t>
      </w:r>
      <w:r w:rsidR="001374BF" w:rsidRPr="001374BF">
        <w:rPr>
          <w:b/>
        </w:rPr>
        <w:t>не</w:t>
      </w:r>
      <w:r>
        <w:t xml:space="preserve"> имя хоста. Отображаемые имена должны </w:t>
      </w:r>
      <w:r w:rsidRPr="00726AEF">
        <w:rPr>
          <w:b/>
        </w:rPr>
        <w:t>точно</w:t>
      </w:r>
      <w:r>
        <w:t>совпадать с именами, указанными на этом шаге. Если отображаемое имя не совпадает, это не будет оцениваться в конфигурации вашего устройства.</w:t>
      </w:r>
    </w:p>
    <w:p w14:paraId="7440CA3A" w14:textId="023D5BEE" w:rsidR="00106BE2" w:rsidRDefault="00106BE2" w:rsidP="00106BE2">
      <w:pPr>
        <w:pStyle w:val="SubStepAlpha"/>
      </w:pPr>
      <w:r>
        <w:t>Нажмите отображаемое имя устройства под значком устройства. Текстовое поле должно появиться с мигающим указателем. Если появится окно настройки устройства, закройте его и повторите попытку, щелкнув немного дальше от значка устройства.</w:t>
      </w:r>
    </w:p>
    <w:p w14:paraId="37DD7443" w14:textId="59A21506" w:rsidR="005E0CC6" w:rsidRDefault="00106BE2" w:rsidP="00106BE2">
      <w:pPr>
        <w:pStyle w:val="SubStepAlpha"/>
      </w:pPr>
      <w:r>
        <w:t>Замените текущее  имя необходимым  именем.</w:t>
      </w:r>
    </w:p>
    <w:p w14:paraId="7B679FCC" w14:textId="06FC6F1D" w:rsidR="00106BE2" w:rsidRPr="002B2764" w:rsidRDefault="00106BE2" w:rsidP="00106BE2">
      <w:pPr>
        <w:pStyle w:val="SubStepAlpha"/>
      </w:pPr>
      <w:r>
        <w:t>Повторяйте процедуру, пока не  назначните имена на все устройства.</w:t>
      </w:r>
    </w:p>
    <w:p w14:paraId="516A571C" w14:textId="77777777" w:rsidR="00106BE2" w:rsidRDefault="00106BE2" w:rsidP="00106BE2">
      <w:pPr>
        <w:pStyle w:val="3"/>
      </w:pPr>
      <w:r>
        <w:t>Подключение устройств</w:t>
      </w:r>
    </w:p>
    <w:p w14:paraId="779CACB4" w14:textId="7D6C2312" w:rsidR="00106BE2" w:rsidRDefault="00106BE2" w:rsidP="00106BE2">
      <w:pPr>
        <w:pStyle w:val="SubStepAlpha"/>
      </w:pPr>
      <w:r>
        <w:t>Нажмите на оранжевый значок молнии Соединения на нижней панели инструментов.</w:t>
      </w:r>
    </w:p>
    <w:p w14:paraId="509A65EF" w14:textId="77777777" w:rsidR="00106BE2" w:rsidRDefault="00106BE2" w:rsidP="00106BE2">
      <w:pPr>
        <w:pStyle w:val="SubStepAlpha"/>
      </w:pPr>
      <w:r>
        <w:t>Найдите значок прямого кабеля Ethernet. Он выглядит как сплошная черная диагональная линия.</w:t>
      </w:r>
    </w:p>
    <w:p w14:paraId="4E455512" w14:textId="77777777" w:rsidR="00106BE2" w:rsidRDefault="00106BE2" w:rsidP="00106BE2">
      <w:pPr>
        <w:pStyle w:val="SubStepAlpha"/>
      </w:pPr>
      <w:r>
        <w:lastRenderedPageBreak/>
        <w:t>Чтобы подключить устройство, щелкните значок прямого  Ethernet кабеля, а затем выберите первое устройство, которое требуется подключить. Выберите правильный порт и затем нажитне на второе устройство. Выберите правильный порт, и устройства будут подключены.</w:t>
      </w:r>
    </w:p>
    <w:p w14:paraId="54DD65CF" w14:textId="77777777" w:rsidR="00106BE2" w:rsidRDefault="00106BE2" w:rsidP="00106BE2">
      <w:pPr>
        <w:pStyle w:val="SubStepAlpha"/>
      </w:pPr>
      <w:r>
        <w:t>Подключите устройства, как указано в таблице ниже.</w:t>
      </w:r>
    </w:p>
    <w:tbl>
      <w:tblPr>
        <w:tblStyle w:val="a9"/>
        <w:tblW w:w="0" w:type="auto"/>
        <w:jc w:val="center"/>
        <w:tblLook w:val="04A0" w:firstRow="1" w:lastRow="0" w:firstColumn="1" w:lastColumn="0" w:noHBand="0" w:noVBand="1"/>
        <w:tblCaption w:val="Port Channel Table"/>
        <w:tblDescription w:val="Таблица каналов портов, устройств и портов, которые их соединяют. Также указан тип канала порта."/>
      </w:tblPr>
      <w:tblGrid>
        <w:gridCol w:w="2361"/>
        <w:gridCol w:w="2362"/>
        <w:gridCol w:w="2940"/>
        <w:gridCol w:w="2362"/>
      </w:tblGrid>
      <w:tr w:rsidR="005E0CC6" w14:paraId="68EECAC2" w14:textId="77777777" w:rsidTr="00D71C0F">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Default="005E0CC6" w:rsidP="007649AF">
            <w:pPr>
              <w:pStyle w:val="TableHeading"/>
            </w:pPr>
            <w:r>
              <w:t>Интерфейс Port Channel</w:t>
            </w:r>
          </w:p>
        </w:tc>
        <w:tc>
          <w:tcPr>
            <w:tcW w:w="2362" w:type="dxa"/>
            <w:tcBorders>
              <w:bottom w:val="single" w:sz="4" w:space="0" w:color="auto"/>
            </w:tcBorders>
            <w:shd w:val="clear" w:color="auto" w:fill="DBE5F1" w:themeFill="accent1" w:themeFillTint="33"/>
            <w:vAlign w:val="center"/>
          </w:tcPr>
          <w:p w14:paraId="3059F8E3" w14:textId="77777777" w:rsidR="005E0CC6" w:rsidRDefault="005E0CC6" w:rsidP="007649AF">
            <w:pPr>
              <w:pStyle w:val="TableHeading"/>
            </w:pPr>
            <w:r>
              <w:t>Устройства</w:t>
            </w:r>
          </w:p>
        </w:tc>
        <w:tc>
          <w:tcPr>
            <w:tcW w:w="2361" w:type="dxa"/>
            <w:shd w:val="clear" w:color="auto" w:fill="DBE5F1" w:themeFill="accent1" w:themeFillTint="33"/>
            <w:vAlign w:val="center"/>
          </w:tcPr>
          <w:p w14:paraId="06ADF9FB" w14:textId="77777777" w:rsidR="005E0CC6" w:rsidRDefault="005E0CC6" w:rsidP="007649AF">
            <w:pPr>
              <w:pStyle w:val="TableHeading"/>
            </w:pPr>
            <w:r>
              <w:t>Порт подключения</w:t>
            </w:r>
          </w:p>
        </w:tc>
        <w:tc>
          <w:tcPr>
            <w:tcW w:w="2362" w:type="dxa"/>
            <w:tcBorders>
              <w:bottom w:val="single" w:sz="4" w:space="0" w:color="auto"/>
            </w:tcBorders>
            <w:shd w:val="clear" w:color="auto" w:fill="DBE5F1" w:themeFill="accent1" w:themeFillTint="33"/>
          </w:tcPr>
          <w:p w14:paraId="5B5BB9AB" w14:textId="77777777" w:rsidR="005E0CC6" w:rsidRDefault="005E0CC6" w:rsidP="007649AF">
            <w:pPr>
              <w:pStyle w:val="TableHeading"/>
            </w:pPr>
            <w:r>
              <w:t>Тип</w:t>
            </w:r>
          </w:p>
        </w:tc>
      </w:tr>
      <w:tr w:rsidR="005E0CC6" w14:paraId="18378D0A" w14:textId="77777777" w:rsidTr="00D71C0F">
        <w:trPr>
          <w:jc w:val="center"/>
        </w:trPr>
        <w:tc>
          <w:tcPr>
            <w:tcW w:w="2361" w:type="dxa"/>
            <w:tcBorders>
              <w:bottom w:val="nil"/>
            </w:tcBorders>
          </w:tcPr>
          <w:p w14:paraId="2BE55510" w14:textId="77777777" w:rsidR="005E0CC6" w:rsidRPr="00D71C0F" w:rsidRDefault="005E0CC6" w:rsidP="00D71C0F">
            <w:pPr>
              <w:pStyle w:val="TableText"/>
            </w:pPr>
            <w:r>
              <w:t>1</w:t>
            </w:r>
          </w:p>
        </w:tc>
        <w:tc>
          <w:tcPr>
            <w:tcW w:w="2362" w:type="dxa"/>
            <w:tcBorders>
              <w:bottom w:val="nil"/>
            </w:tcBorders>
          </w:tcPr>
          <w:p w14:paraId="17FCFF76" w14:textId="5EF57CCC" w:rsidR="005E0CC6" w:rsidRPr="00D71C0F" w:rsidRDefault="005E0CC6" w:rsidP="00D71C0F">
            <w:pPr>
              <w:pStyle w:val="TableText"/>
            </w:pPr>
            <w:r>
              <w:t>SWA - SWB</w:t>
            </w:r>
          </w:p>
        </w:tc>
        <w:tc>
          <w:tcPr>
            <w:tcW w:w="2361" w:type="dxa"/>
          </w:tcPr>
          <w:p w14:paraId="5FE111A1" w14:textId="77777777" w:rsidR="005E0CC6" w:rsidRDefault="005E0CC6" w:rsidP="007649AF">
            <w:pPr>
              <w:pStyle w:val="TableText"/>
            </w:pPr>
            <w:r>
              <w:t>G0/1 - G0/1</w:t>
            </w:r>
          </w:p>
        </w:tc>
        <w:tc>
          <w:tcPr>
            <w:tcW w:w="2362" w:type="dxa"/>
            <w:tcBorders>
              <w:bottom w:val="nil"/>
            </w:tcBorders>
          </w:tcPr>
          <w:p w14:paraId="586E3D6E" w14:textId="77777777" w:rsidR="005E0CC6" w:rsidRDefault="005E0CC6" w:rsidP="007649AF">
            <w:pPr>
              <w:pStyle w:val="TableText"/>
            </w:pPr>
            <w:r>
              <w:t>PAgP</w:t>
            </w:r>
          </w:p>
        </w:tc>
      </w:tr>
      <w:tr w:rsidR="005E0CC6" w14:paraId="02168D05" w14:textId="77777777" w:rsidTr="00D71C0F">
        <w:trPr>
          <w:jc w:val="center"/>
        </w:trPr>
        <w:tc>
          <w:tcPr>
            <w:tcW w:w="2361" w:type="dxa"/>
            <w:tcBorders>
              <w:top w:val="nil"/>
              <w:bottom w:val="single" w:sz="4" w:space="0" w:color="auto"/>
            </w:tcBorders>
          </w:tcPr>
          <w:p w14:paraId="262A7793" w14:textId="1D3F611D" w:rsidR="005E0CC6" w:rsidRPr="00AF5232" w:rsidRDefault="005E0CC6" w:rsidP="00D71C0F">
            <w:pPr>
              <w:pStyle w:val="ConfigWindow"/>
            </w:pPr>
            <w:r>
              <w:t>1</w:t>
            </w:r>
          </w:p>
        </w:tc>
        <w:tc>
          <w:tcPr>
            <w:tcW w:w="2362" w:type="dxa"/>
            <w:tcBorders>
              <w:top w:val="nil"/>
              <w:bottom w:val="single" w:sz="4" w:space="0" w:color="auto"/>
            </w:tcBorders>
          </w:tcPr>
          <w:p w14:paraId="463A0C0F" w14:textId="1AFC2D07" w:rsidR="005E0CC6" w:rsidRPr="00F10924" w:rsidRDefault="00F10924" w:rsidP="00D71C0F">
            <w:pPr>
              <w:pStyle w:val="ConfigWindow"/>
            </w:pPr>
            <w:r>
              <w:t xml:space="preserve">SWA to SWB </w:t>
            </w:r>
          </w:p>
        </w:tc>
        <w:tc>
          <w:tcPr>
            <w:tcW w:w="2361" w:type="dxa"/>
          </w:tcPr>
          <w:p w14:paraId="3BED6421" w14:textId="44CBBC01" w:rsidR="005E0CC6" w:rsidRDefault="005E0CC6" w:rsidP="007649AF">
            <w:pPr>
              <w:pStyle w:val="TableText"/>
            </w:pPr>
            <w:r>
              <w:t>G0/2 - G0/2</w:t>
            </w:r>
          </w:p>
        </w:tc>
        <w:tc>
          <w:tcPr>
            <w:tcW w:w="2362" w:type="dxa"/>
            <w:tcBorders>
              <w:top w:val="nil"/>
              <w:bottom w:val="single" w:sz="4" w:space="0" w:color="auto"/>
            </w:tcBorders>
          </w:tcPr>
          <w:p w14:paraId="1D27272C" w14:textId="77777777" w:rsidR="005E0CC6" w:rsidRDefault="005E0CC6" w:rsidP="007649AF">
            <w:pPr>
              <w:pStyle w:val="TableText"/>
            </w:pPr>
          </w:p>
        </w:tc>
      </w:tr>
      <w:tr w:rsidR="005E0CC6" w14:paraId="2407EF99" w14:textId="77777777" w:rsidTr="00D71C0F">
        <w:trPr>
          <w:jc w:val="center"/>
        </w:trPr>
        <w:tc>
          <w:tcPr>
            <w:tcW w:w="2361" w:type="dxa"/>
            <w:tcBorders>
              <w:bottom w:val="nil"/>
            </w:tcBorders>
          </w:tcPr>
          <w:p w14:paraId="362C979D" w14:textId="77777777" w:rsidR="005E0CC6" w:rsidRPr="00D71C0F" w:rsidRDefault="005E0CC6" w:rsidP="00D71C0F">
            <w:pPr>
              <w:pStyle w:val="TableText"/>
            </w:pPr>
            <w:r>
              <w:t>2</w:t>
            </w:r>
          </w:p>
        </w:tc>
        <w:tc>
          <w:tcPr>
            <w:tcW w:w="2362" w:type="dxa"/>
            <w:tcBorders>
              <w:bottom w:val="nil"/>
            </w:tcBorders>
          </w:tcPr>
          <w:p w14:paraId="67C12E9D" w14:textId="77777777" w:rsidR="005E0CC6" w:rsidRPr="00D71C0F" w:rsidRDefault="005E0CC6" w:rsidP="00D71C0F">
            <w:pPr>
              <w:pStyle w:val="TableText"/>
            </w:pPr>
            <w:r>
              <w:t>SWA - SWC</w:t>
            </w:r>
          </w:p>
        </w:tc>
        <w:tc>
          <w:tcPr>
            <w:tcW w:w="2361" w:type="dxa"/>
          </w:tcPr>
          <w:p w14:paraId="79261FF0" w14:textId="0FDEA3BF" w:rsidR="005E0CC6" w:rsidRDefault="005E0CC6" w:rsidP="007649AF">
            <w:pPr>
              <w:pStyle w:val="TableText"/>
            </w:pPr>
            <w:r>
              <w:t>F0/21 - F0/21</w:t>
            </w:r>
          </w:p>
        </w:tc>
        <w:tc>
          <w:tcPr>
            <w:tcW w:w="2362" w:type="dxa"/>
            <w:tcBorders>
              <w:bottom w:val="nil"/>
            </w:tcBorders>
          </w:tcPr>
          <w:p w14:paraId="46A43166" w14:textId="77777777" w:rsidR="005E0CC6" w:rsidRDefault="005E0CC6" w:rsidP="007649AF">
            <w:pPr>
              <w:pStyle w:val="TableText"/>
            </w:pPr>
            <w:r>
              <w:t>LACP</w:t>
            </w:r>
          </w:p>
        </w:tc>
      </w:tr>
      <w:tr w:rsidR="005E0CC6" w14:paraId="1DEE2C63" w14:textId="77777777" w:rsidTr="00D71C0F">
        <w:trPr>
          <w:jc w:val="center"/>
        </w:trPr>
        <w:tc>
          <w:tcPr>
            <w:tcW w:w="2361" w:type="dxa"/>
            <w:tcBorders>
              <w:top w:val="nil"/>
              <w:bottom w:val="single" w:sz="4" w:space="0" w:color="auto"/>
            </w:tcBorders>
          </w:tcPr>
          <w:p w14:paraId="5F7F7661" w14:textId="237D5B23" w:rsidR="005E0CC6" w:rsidRPr="00AF5232" w:rsidRDefault="005E0CC6" w:rsidP="00D71C0F">
            <w:pPr>
              <w:pStyle w:val="ConfigWindow"/>
            </w:pPr>
            <w:r>
              <w:t>2</w:t>
            </w:r>
          </w:p>
        </w:tc>
        <w:tc>
          <w:tcPr>
            <w:tcW w:w="2362" w:type="dxa"/>
            <w:tcBorders>
              <w:top w:val="nil"/>
              <w:bottom w:val="single" w:sz="4" w:space="0" w:color="auto"/>
            </w:tcBorders>
          </w:tcPr>
          <w:p w14:paraId="37ED511D" w14:textId="2A4814D2" w:rsidR="005E0CC6" w:rsidRPr="00F10924" w:rsidRDefault="00F10924" w:rsidP="00D71C0F">
            <w:pPr>
              <w:pStyle w:val="ConfigWindow"/>
            </w:pPr>
            <w:r>
              <w:t>SWA - SWC</w:t>
            </w:r>
          </w:p>
        </w:tc>
        <w:tc>
          <w:tcPr>
            <w:tcW w:w="2361" w:type="dxa"/>
          </w:tcPr>
          <w:p w14:paraId="264D9243" w14:textId="48D2C0B2" w:rsidR="005E0CC6" w:rsidRDefault="005E0CC6" w:rsidP="007649AF">
            <w:pPr>
              <w:pStyle w:val="TableText"/>
            </w:pPr>
            <w:r>
              <w:t>F0/22 Кому PARTIALURLPLACEHOLDER</w:t>
            </w:r>
          </w:p>
        </w:tc>
        <w:tc>
          <w:tcPr>
            <w:tcW w:w="2362" w:type="dxa"/>
            <w:tcBorders>
              <w:top w:val="nil"/>
              <w:bottom w:val="single" w:sz="4" w:space="0" w:color="auto"/>
            </w:tcBorders>
          </w:tcPr>
          <w:p w14:paraId="08F0EE2F" w14:textId="77777777" w:rsidR="005E0CC6" w:rsidRDefault="005E0CC6" w:rsidP="007649AF">
            <w:pPr>
              <w:pStyle w:val="TableText"/>
            </w:pPr>
          </w:p>
        </w:tc>
      </w:tr>
      <w:tr w:rsidR="005E0CC6" w14:paraId="32C5AABD" w14:textId="77777777" w:rsidTr="00D71C0F">
        <w:trPr>
          <w:jc w:val="center"/>
        </w:trPr>
        <w:tc>
          <w:tcPr>
            <w:tcW w:w="2361" w:type="dxa"/>
            <w:tcBorders>
              <w:top w:val="single" w:sz="4" w:space="0" w:color="auto"/>
              <w:bottom w:val="nil"/>
            </w:tcBorders>
            <w:vAlign w:val="center"/>
          </w:tcPr>
          <w:p w14:paraId="552984FD" w14:textId="77777777" w:rsidR="005E0CC6" w:rsidRPr="00D71C0F" w:rsidRDefault="005E0CC6" w:rsidP="00D71C0F">
            <w:pPr>
              <w:pStyle w:val="TableText"/>
            </w:pPr>
            <w:r>
              <w:t>3</w:t>
            </w:r>
          </w:p>
        </w:tc>
        <w:tc>
          <w:tcPr>
            <w:tcW w:w="2362" w:type="dxa"/>
            <w:tcBorders>
              <w:top w:val="single" w:sz="4" w:space="0" w:color="auto"/>
              <w:bottom w:val="nil"/>
            </w:tcBorders>
          </w:tcPr>
          <w:p w14:paraId="34DFD280" w14:textId="77777777" w:rsidR="005E0CC6" w:rsidRPr="00D71C0F" w:rsidRDefault="005E0CC6" w:rsidP="00D71C0F">
            <w:pPr>
              <w:pStyle w:val="TableText"/>
            </w:pPr>
            <w:r>
              <w:t>SWB - SWC</w:t>
            </w:r>
          </w:p>
        </w:tc>
        <w:tc>
          <w:tcPr>
            <w:tcW w:w="2361" w:type="dxa"/>
          </w:tcPr>
          <w:p w14:paraId="099B4442" w14:textId="3DCEFD28" w:rsidR="005E0CC6" w:rsidRDefault="005E0CC6" w:rsidP="007649AF">
            <w:pPr>
              <w:pStyle w:val="TableText"/>
            </w:pPr>
            <w:r>
              <w:t>F0/23 - F0/23</w:t>
            </w:r>
          </w:p>
        </w:tc>
        <w:tc>
          <w:tcPr>
            <w:tcW w:w="2362" w:type="dxa"/>
            <w:tcBorders>
              <w:bottom w:val="nil"/>
            </w:tcBorders>
          </w:tcPr>
          <w:p w14:paraId="24963D98" w14:textId="77777777" w:rsidR="005E0CC6" w:rsidRDefault="005E0CC6" w:rsidP="007649AF">
            <w:pPr>
              <w:pStyle w:val="TableText"/>
            </w:pPr>
            <w:r>
              <w:t>LACP</w:t>
            </w:r>
          </w:p>
        </w:tc>
      </w:tr>
      <w:tr w:rsidR="005E0CC6" w14:paraId="0D13CA01" w14:textId="77777777" w:rsidTr="00D71C0F">
        <w:trPr>
          <w:jc w:val="center"/>
        </w:trPr>
        <w:tc>
          <w:tcPr>
            <w:tcW w:w="2361" w:type="dxa"/>
            <w:tcBorders>
              <w:top w:val="nil"/>
            </w:tcBorders>
          </w:tcPr>
          <w:p w14:paraId="6433E92D" w14:textId="1B1E0E7E" w:rsidR="005E0CC6" w:rsidRPr="00AF5232" w:rsidRDefault="005E0CC6" w:rsidP="00D71C0F">
            <w:pPr>
              <w:pStyle w:val="ConfigWindow"/>
            </w:pPr>
            <w:r>
              <w:t>3</w:t>
            </w:r>
          </w:p>
        </w:tc>
        <w:tc>
          <w:tcPr>
            <w:tcW w:w="2362" w:type="dxa"/>
            <w:tcBorders>
              <w:top w:val="nil"/>
            </w:tcBorders>
          </w:tcPr>
          <w:p w14:paraId="36855F5B" w14:textId="57D9DECD" w:rsidR="005E0CC6" w:rsidRPr="00F10924" w:rsidRDefault="00F10924" w:rsidP="00D71C0F">
            <w:pPr>
              <w:pStyle w:val="ConfigWindow"/>
            </w:pPr>
            <w:r>
              <w:t>SWB - SWC</w:t>
            </w:r>
          </w:p>
        </w:tc>
        <w:tc>
          <w:tcPr>
            <w:tcW w:w="2361" w:type="dxa"/>
          </w:tcPr>
          <w:p w14:paraId="35A7F123" w14:textId="65DBD6DE" w:rsidR="005E0CC6" w:rsidRDefault="005E0CC6" w:rsidP="007649AF">
            <w:pPr>
              <w:pStyle w:val="TableText"/>
            </w:pPr>
            <w:r>
              <w:t>F0/24 - F0/24</w:t>
            </w:r>
          </w:p>
        </w:tc>
        <w:tc>
          <w:tcPr>
            <w:tcW w:w="2362" w:type="dxa"/>
            <w:tcBorders>
              <w:top w:val="nil"/>
            </w:tcBorders>
          </w:tcPr>
          <w:p w14:paraId="06DAA5B5" w14:textId="77777777" w:rsidR="005E0CC6" w:rsidRDefault="005E0CC6" w:rsidP="007649AF">
            <w:pPr>
              <w:pStyle w:val="TableText"/>
            </w:pPr>
          </w:p>
        </w:tc>
      </w:tr>
    </w:tbl>
    <w:p w14:paraId="192EF497" w14:textId="30B8D28D" w:rsidR="00092D3D" w:rsidRDefault="00AA76B1" w:rsidP="00AA76B1">
      <w:pPr>
        <w:pStyle w:val="2"/>
      </w:pPr>
      <w:r>
        <w:t>Настройка EtherChannel</w:t>
      </w:r>
    </w:p>
    <w:p w14:paraId="3D72363A" w14:textId="654DA90E" w:rsidR="00F813AB" w:rsidRPr="00F813AB" w:rsidRDefault="00F813AB" w:rsidP="00F813AB">
      <w:pPr>
        <w:pStyle w:val="ConfigWindow"/>
      </w:pPr>
      <w:r>
        <w:t>Откройте окно конфигурации</w:t>
      </w:r>
    </w:p>
    <w:p w14:paraId="396A0418" w14:textId="77777777" w:rsidR="00AA76B1" w:rsidRDefault="00AA76B1" w:rsidP="00F813AB">
      <w:pPr>
        <w:pStyle w:val="BodyTextL25"/>
        <w:spacing w:before="0"/>
      </w:pPr>
      <w:r>
        <w:t>На каждом коммутаторе настройте порты, которые будут использоваться в Port Channel, как статические магистральные порты.</w:t>
      </w:r>
    </w:p>
    <w:p w14:paraId="332BF23F" w14:textId="77777777" w:rsidR="003978C0" w:rsidRDefault="003978C0" w:rsidP="003E23E9">
      <w:pPr>
        <w:pStyle w:val="3"/>
      </w:pPr>
      <w:r>
        <w:t>Настройка EtherChannel PAgP.</w:t>
      </w:r>
    </w:p>
    <w:p w14:paraId="6F1DAD18" w14:textId="1F5BF2CC" w:rsidR="00F576A3" w:rsidRDefault="00AF5232" w:rsidP="003978C0">
      <w:pPr>
        <w:pStyle w:val="BodyTextL25"/>
      </w:pPr>
      <w:r>
        <w:t>Следуйте процедуре, которая использовалась в предыдущих действиях для настройки Port Channel 1 в качестве канала PAgP между SWA и SWB. Обе стороны должны договориться о EtherChannel.</w:t>
      </w:r>
    </w:p>
    <w:p w14:paraId="60865406" w14:textId="77777777" w:rsidR="00177840" w:rsidRDefault="00177840" w:rsidP="00DE63DD">
      <w:pPr>
        <w:pStyle w:val="3"/>
      </w:pPr>
      <w:r>
        <w:t>Настройка EtherChannel LACP.</w:t>
      </w:r>
    </w:p>
    <w:p w14:paraId="1CD430CC" w14:textId="53784A79" w:rsidR="00CC1056" w:rsidRDefault="00CC1056" w:rsidP="00CC1056">
      <w:pPr>
        <w:pStyle w:val="BodyTextL25"/>
      </w:pPr>
      <w:r>
        <w:t>Настройка Port Channel 2 в качестве канала LACP между SWA и SWC. Обе стороны должны договориться о EtherChannel.</w:t>
      </w:r>
    </w:p>
    <w:p w14:paraId="1360D44F" w14:textId="77777777" w:rsidR="00F576A3" w:rsidRDefault="00F576A3" w:rsidP="00DE63DD">
      <w:pPr>
        <w:pStyle w:val="3"/>
      </w:pPr>
      <w:r>
        <w:t>Настройте резервный LACP EtherChannel</w:t>
      </w:r>
    </w:p>
    <w:p w14:paraId="788274D1" w14:textId="2A4A1ABC" w:rsidR="00F576A3" w:rsidRDefault="005F4580" w:rsidP="005F4580">
      <w:pPr>
        <w:pStyle w:val="BodyTextL25"/>
      </w:pPr>
      <w:r>
        <w:t>Настройте Port Channel 3  в качестве канала LACP между SWB и SWC. В этом случае SWC инициирует согласование с SWB. SWB не инициирует согласование канала.</w:t>
      </w:r>
    </w:p>
    <w:sectPr w:rsidR="00F576A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599CC" w14:textId="77777777" w:rsidR="00147479" w:rsidRDefault="00147479" w:rsidP="00710659">
      <w:pPr>
        <w:spacing w:after="0" w:line="240" w:lineRule="auto"/>
      </w:pPr>
      <w:r>
        <w:separator/>
      </w:r>
    </w:p>
    <w:p w14:paraId="50AA1E05" w14:textId="77777777" w:rsidR="00147479" w:rsidRDefault="00147479"/>
  </w:endnote>
  <w:endnote w:type="continuationSeparator" w:id="0">
    <w:p w14:paraId="450B101D" w14:textId="77777777" w:rsidR="00147479" w:rsidRDefault="00147479" w:rsidP="00710659">
      <w:pPr>
        <w:spacing w:after="0" w:line="240" w:lineRule="auto"/>
      </w:pPr>
      <w:r>
        <w:continuationSeparator/>
      </w:r>
    </w:p>
    <w:p w14:paraId="547610E9" w14:textId="77777777" w:rsidR="00147479" w:rsidRDefault="0014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59E1D" w14:textId="1CC2CACA"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422BA">
          <w:t>2019 г.</w:t>
        </w:r>
      </w:sdtContent>
    </w:sdt>
    <w:r>
      <w:t xml:space="preserve"> - </w:t>
    </w:r>
    <w:r>
      <w:fldChar w:fldCharType="begin"/>
    </w:r>
    <w:r>
      <w:instrText xml:space="preserve"> SAVEDATE  \@ "гггг"  \* MERGEFORMAT </w:instrText>
    </w:r>
    <w:r>
      <w:fldChar w:fldCharType="separate"/>
    </w:r>
    <w:r w:rsidR="0081053A">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3199" w14:textId="5EB0D992"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422BA">
          <w:t>2019 г.</w:t>
        </w:r>
      </w:sdtContent>
    </w:sdt>
    <w:r>
      <w:t xml:space="preserve"> - </w:t>
    </w:r>
    <w:r w:rsidR="007E6402">
      <w:fldChar w:fldCharType="begin"/>
    </w:r>
    <w:r w:rsidR="007E6402">
      <w:instrText xml:space="preserve"> SAVEDATE  \@ "гггг"  \* MERGEFORMAT </w:instrText>
    </w:r>
    <w:r w:rsidR="007E6402">
      <w:fldChar w:fldCharType="separate"/>
    </w:r>
    <w:r w:rsidR="0081053A">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DDF33" w14:textId="77777777" w:rsidR="00147479" w:rsidRDefault="00147479" w:rsidP="00710659">
      <w:pPr>
        <w:spacing w:after="0" w:line="240" w:lineRule="auto"/>
      </w:pPr>
      <w:r>
        <w:separator/>
      </w:r>
    </w:p>
    <w:p w14:paraId="14B8674B" w14:textId="77777777" w:rsidR="00147479" w:rsidRDefault="00147479"/>
  </w:footnote>
  <w:footnote w:type="continuationSeparator" w:id="0">
    <w:p w14:paraId="459E93BA" w14:textId="77777777" w:rsidR="00147479" w:rsidRDefault="00147479" w:rsidP="00710659">
      <w:pPr>
        <w:spacing w:after="0" w:line="240" w:lineRule="auto"/>
      </w:pPr>
      <w:r>
        <w:continuationSeparator/>
      </w:r>
    </w:p>
    <w:p w14:paraId="6F962BDF" w14:textId="77777777" w:rsidR="00147479" w:rsidRDefault="00147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EndPr/>
    <w:sdtContent>
      <w:p w14:paraId="68BA178F" w14:textId="77777777" w:rsidR="00926CB2" w:rsidRDefault="002A2776" w:rsidP="008402F2">
        <w:pPr>
          <w:pStyle w:val="PageHead"/>
        </w:pPr>
        <w:r>
          <w:t>Packet Tracer. Внедрение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4D47B28"/>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B88A1A00"/>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abstractNumId w:val="3"/>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5"/>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47479"/>
    <w:rsid w:val="001523C0"/>
    <w:rsid w:val="001535FE"/>
    <w:rsid w:val="00154D03"/>
    <w:rsid w:val="00154E3A"/>
    <w:rsid w:val="00155352"/>
    <w:rsid w:val="00157902"/>
    <w:rsid w:val="00162105"/>
    <w:rsid w:val="00162EEA"/>
    <w:rsid w:val="00163164"/>
    <w:rsid w:val="00166253"/>
    <w:rsid w:val="001704B7"/>
    <w:rsid w:val="001708A6"/>
    <w:rsid w:val="001710C0"/>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2BA"/>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F4E"/>
    <w:rsid w:val="0079398D"/>
    <w:rsid w:val="00795B0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53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D71C0F"/>
    <w:pPr>
      <w:keepNext/>
      <w:keepLines/>
      <w:numPr>
        <w:numId w:val="5"/>
      </w:numPr>
      <w:spacing w:before="120" w:after="120"/>
      <w:outlineLvl w:val="0"/>
    </w:pPr>
    <w:rPr>
      <w:b/>
      <w:bCs/>
      <w:noProof/>
      <w:sz w:val="26"/>
      <w:szCs w:val="26"/>
    </w:rPr>
  </w:style>
  <w:style w:type="paragraph" w:styleId="2">
    <w:name w:val="heading 2"/>
    <w:basedOn w:val="a"/>
    <w:next w:val="BodyTextL25"/>
    <w:link w:val="20"/>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D71C0F"/>
    <w:rPr>
      <w:b/>
      <w:bCs/>
      <w:noProof/>
      <w:sz w:val="26"/>
      <w:szCs w:val="26"/>
    </w:rPr>
  </w:style>
  <w:style w:type="character" w:customStyle="1" w:styleId="20">
    <w:name w:val="Заголовок 2 Знак"/>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EC38F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33617F"/>
    <w:rsid w:val="003B209E"/>
    <w:rsid w:val="00727D38"/>
    <w:rsid w:val="007718AA"/>
    <w:rsid w:val="00772A51"/>
    <w:rsid w:val="007D1606"/>
    <w:rsid w:val="00C87B0F"/>
    <w:rsid w:val="00D71304"/>
    <w:rsid w:val="00DD2D84"/>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AA2A0-56A9-4EE8-95EA-383FBDB1C46C}">
  <ds:schemaRefs>
    <ds:schemaRef ds:uri="http://schemas.openxmlformats.org/officeDocument/2006/bibliography"/>
  </ds:schemaRefs>
</ds:datastoreItem>
</file>

<file path=customXml/itemProps2.xml><?xml version="1.0" encoding="utf-8"?>
<ds:datastoreItem xmlns:ds="http://schemas.openxmlformats.org/officeDocument/2006/customXml" ds:itemID="{033A5ACF-607A-44DF-BF11-7F394665EDF4}"/>
</file>

<file path=customXml/itemProps3.xml><?xml version="1.0" encoding="utf-8"?>
<ds:datastoreItem xmlns:ds="http://schemas.openxmlformats.org/officeDocument/2006/customXml" ds:itemID="{B795F7DD-2C7A-4486-8561-0A5B30787372}"/>
</file>

<file path=customXml/itemProps4.xml><?xml version="1.0" encoding="utf-8"?>
<ds:datastoreItem xmlns:ds="http://schemas.openxmlformats.org/officeDocument/2006/customXml" ds:itemID="{40F6D41C-1F6B-4ACA-89E7-B1599EC4788E}"/>
</file>

<file path=docProps/app.xml><?xml version="1.0" encoding="utf-8"?>
<Properties xmlns="http://schemas.openxmlformats.org/officeDocument/2006/extended-properties" xmlns:vt="http://schemas.openxmlformats.org/officeDocument/2006/docPropsVTypes">
  <Template>Lab_Template - ILM_2019_Accessibility - NO CONTENT</Template>
  <TotalTime>5</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Внедрение EtherChannel</dc:title>
  <dc:creator>Martin Benson</dc:creator>
  <dc:description>2019 г.</dc:description>
  <cp:lastModifiedBy>Носкова Ирина</cp:lastModifiedBy>
  <cp:revision>10</cp:revision>
  <cp:lastPrinted>2020-07-21T11:39:00Z</cp:lastPrinted>
  <dcterms:created xsi:type="dcterms:W3CDTF">2019-10-29T11:05:00Z</dcterms:created>
  <dcterms:modified xsi:type="dcterms:W3CDTF">2020-07-21T11:39:00Z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