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E81384" w14:textId="4C395DCD" w:rsidR="00DC11CB" w:rsidRPr="00DC11CB" w:rsidRDefault="003200FB" w:rsidP="00DC11CB">
      <w:pPr>
        <w:pStyle w:val="afd"/>
        <w:rPr>
          <w:lang w:val="en-US"/>
        </w:rPr>
      </w:pPr>
      <w:sdt>
        <w:sdtPr>
          <w:rPr>
            <w:b w:val="0"/>
            <w:color w:val="EE0000"/>
            <w:lang w:val="en-US"/>
          </w:rPr>
          <w:alias w:val="Заголовок"/>
          <w:tag w:val=""/>
          <w:id w:val="-487021785"/>
          <w:placeholder>
            <w:docPart w:val="ACAB957AAD014546B03194925BFCE38D"/>
          </w:placeholder>
          <w:dataBinding w:prefixMappings="xmlns:ns0='http://purl.org/dc/elements/1.1/' xmlns:ns1='http://schemas.openxmlformats.org/package/2006/metadata/core-properties' " w:xpath="/ns1:coreProperties[1]/ns0:title[1]" w:storeItemID="{6C3C8BC8-F283-45AE-878A-BAB7291924A1}"/>
          <w:text/>
        </w:sdtPr>
        <w:sdtEndPr/>
        <w:sdtContent>
          <w:r w:rsidR="006E2336" w:rsidRPr="00DC11CB">
            <w:rPr>
              <w:lang w:val="en-US"/>
            </w:rPr>
            <w:t xml:space="preserve">Packet Tracer - </w:t>
          </w:r>
          <w:proofErr w:type="spellStart"/>
          <w:r w:rsidR="006E2336" w:rsidRPr="00DC11CB">
            <w:rPr>
              <w:lang w:val="en-US"/>
            </w:rPr>
            <w:t>Настройка</w:t>
          </w:r>
          <w:proofErr w:type="spellEnd"/>
          <w:r w:rsidR="006E2336" w:rsidRPr="00DC11CB">
            <w:rPr>
              <w:lang w:val="en-US"/>
            </w:rPr>
            <w:t xml:space="preserve"> CDP, LLDP, and NTP</w:t>
          </w:r>
        </w:sdtContent>
      </w:sdt>
    </w:p>
    <w:p w14:paraId="45418D37" w14:textId="4FD053AB" w:rsidR="00D778DF" w:rsidRPr="006D5F02" w:rsidRDefault="00D778DF" w:rsidP="00D778DF">
      <w:pPr>
        <w:pStyle w:val="InstNoteRed"/>
      </w:pPr>
    </w:p>
    <w:p w14:paraId="7ED33DC9" w14:textId="77777777" w:rsidR="00D778DF" w:rsidRPr="00E70096" w:rsidRDefault="00D778DF" w:rsidP="00D452F4">
      <w:pPr>
        <w:pStyle w:val="1"/>
      </w:pPr>
      <w:r>
        <w:t>Таблица адресации</w:t>
      </w:r>
    </w:p>
    <w:tbl>
      <w:tblPr>
        <w:tblW w:w="1008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В этой таблице показаны адреса для устройства, интерфейса, IP-адреса и маски подсети. В этой таблице можно записать IP-адреса коммутаторов. Введите свои ответы в ячейки, перечисленные как «пустые»."/>
      </w:tblPr>
      <w:tblGrid>
        <w:gridCol w:w="3361"/>
        <w:gridCol w:w="3361"/>
        <w:gridCol w:w="3361"/>
      </w:tblGrid>
      <w:tr w:rsidR="00AE0377" w14:paraId="5008186B" w14:textId="77777777" w:rsidTr="008224EE">
        <w:trPr>
          <w:cantSplit/>
          <w:tblHeader/>
          <w:jc w:val="center"/>
        </w:trPr>
        <w:tc>
          <w:tcPr>
            <w:tcW w:w="336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8F63AD0" w14:textId="77777777" w:rsidR="00AE0377" w:rsidRPr="00E87D62" w:rsidRDefault="00AE0377" w:rsidP="005D53D0">
            <w:pPr>
              <w:pStyle w:val="TableHeading"/>
            </w:pPr>
            <w:r>
              <w:t>Устройство</w:t>
            </w:r>
          </w:p>
        </w:tc>
        <w:tc>
          <w:tcPr>
            <w:tcW w:w="336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93AFB87" w14:textId="77777777" w:rsidR="00AE0377" w:rsidRPr="00E87D62" w:rsidRDefault="00AE0377" w:rsidP="005D53D0">
            <w:pPr>
              <w:pStyle w:val="TableHeading"/>
            </w:pPr>
            <w:r>
              <w:t>Интерфейс</w:t>
            </w:r>
          </w:p>
        </w:tc>
        <w:tc>
          <w:tcPr>
            <w:tcW w:w="336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6D04C34" w14:textId="77777777" w:rsidR="00AE0377" w:rsidRPr="00E87D62" w:rsidRDefault="00AE0377" w:rsidP="005D53D0">
            <w:pPr>
              <w:pStyle w:val="TableHeading"/>
            </w:pPr>
            <w:r>
              <w:t>IP-адрес</w:t>
            </w:r>
          </w:p>
        </w:tc>
      </w:tr>
      <w:tr w:rsidR="00AE0377" w14:paraId="57F7C7FF" w14:textId="77777777" w:rsidTr="008224EE">
        <w:trPr>
          <w:cantSplit/>
          <w:jc w:val="center"/>
        </w:trPr>
        <w:tc>
          <w:tcPr>
            <w:tcW w:w="3361" w:type="dxa"/>
            <w:tcBorders>
              <w:bottom w:val="nil"/>
            </w:tcBorders>
            <w:vAlign w:val="bottom"/>
          </w:tcPr>
          <w:p w14:paraId="619D9D2E" w14:textId="77777777" w:rsidR="00AE0377" w:rsidRPr="002923E1" w:rsidRDefault="00AE0377" w:rsidP="002923E1">
            <w:pPr>
              <w:pStyle w:val="TableText"/>
            </w:pPr>
            <w:r>
              <w:t>HQ</w:t>
            </w:r>
          </w:p>
        </w:tc>
        <w:tc>
          <w:tcPr>
            <w:tcW w:w="3361" w:type="dxa"/>
            <w:vAlign w:val="bottom"/>
          </w:tcPr>
          <w:p w14:paraId="76A3E585" w14:textId="77777777" w:rsidR="00AE0377" w:rsidRPr="002923E1" w:rsidRDefault="00AE0377" w:rsidP="002923E1">
            <w:pPr>
              <w:pStyle w:val="TableText"/>
            </w:pPr>
            <w:r>
              <w:t>G0/0/0</w:t>
            </w:r>
          </w:p>
        </w:tc>
        <w:tc>
          <w:tcPr>
            <w:tcW w:w="3361" w:type="dxa"/>
            <w:vAlign w:val="bottom"/>
          </w:tcPr>
          <w:p w14:paraId="08A90A2B" w14:textId="77777777" w:rsidR="00AE0377" w:rsidRPr="002923E1" w:rsidRDefault="00AE0377" w:rsidP="002923E1">
            <w:pPr>
              <w:pStyle w:val="TableText"/>
            </w:pPr>
            <w:r>
              <w:t>192.168.1.1/24</w:t>
            </w:r>
          </w:p>
        </w:tc>
      </w:tr>
      <w:tr w:rsidR="00AE0377" w14:paraId="39E30189" w14:textId="77777777" w:rsidTr="008224EE">
        <w:trPr>
          <w:cantSplit/>
          <w:jc w:val="center"/>
        </w:trPr>
        <w:tc>
          <w:tcPr>
            <w:tcW w:w="3361" w:type="dxa"/>
            <w:tcBorders>
              <w:top w:val="nil"/>
              <w:bottom w:val="nil"/>
            </w:tcBorders>
            <w:vAlign w:val="bottom"/>
          </w:tcPr>
          <w:p w14:paraId="57C05A33" w14:textId="2C95B897" w:rsidR="00AE0377" w:rsidRPr="009C4DAA" w:rsidRDefault="009C4DAA" w:rsidP="003174B1">
            <w:pPr>
              <w:pStyle w:val="ConfigWindow"/>
            </w:pPr>
            <w:r>
              <w:t>HQ</w:t>
            </w:r>
          </w:p>
        </w:tc>
        <w:tc>
          <w:tcPr>
            <w:tcW w:w="3361" w:type="dxa"/>
            <w:vAlign w:val="bottom"/>
          </w:tcPr>
          <w:p w14:paraId="09514B32" w14:textId="77777777" w:rsidR="00AE0377" w:rsidRPr="002923E1" w:rsidRDefault="00AE0377" w:rsidP="002923E1">
            <w:pPr>
              <w:pStyle w:val="TableText"/>
            </w:pPr>
            <w:r>
              <w:t>G0/0/1</w:t>
            </w:r>
          </w:p>
        </w:tc>
        <w:tc>
          <w:tcPr>
            <w:tcW w:w="3361" w:type="dxa"/>
            <w:vAlign w:val="bottom"/>
          </w:tcPr>
          <w:p w14:paraId="0EBE6986" w14:textId="77777777" w:rsidR="00AE0377" w:rsidRPr="002923E1" w:rsidRDefault="00AE0377" w:rsidP="002923E1">
            <w:pPr>
              <w:pStyle w:val="TableText"/>
            </w:pPr>
            <w:r>
              <w:t>192.168.2.1/24</w:t>
            </w:r>
          </w:p>
        </w:tc>
      </w:tr>
      <w:tr w:rsidR="00AE0377" w14:paraId="33E7D8B9" w14:textId="77777777" w:rsidTr="008224EE">
        <w:trPr>
          <w:cantSplit/>
          <w:jc w:val="center"/>
        </w:trPr>
        <w:tc>
          <w:tcPr>
            <w:tcW w:w="3361" w:type="dxa"/>
            <w:tcBorders>
              <w:top w:val="nil"/>
              <w:bottom w:val="single" w:sz="2" w:space="0" w:color="auto"/>
            </w:tcBorders>
            <w:vAlign w:val="bottom"/>
          </w:tcPr>
          <w:p w14:paraId="54BEC607" w14:textId="3912FE6F" w:rsidR="00AE0377" w:rsidRPr="002923E1" w:rsidRDefault="009C4DAA" w:rsidP="003174B1">
            <w:pPr>
              <w:pStyle w:val="ConfigWindow"/>
            </w:pPr>
            <w:r>
              <w:t>HQ</w:t>
            </w:r>
          </w:p>
        </w:tc>
        <w:tc>
          <w:tcPr>
            <w:tcW w:w="3361" w:type="dxa"/>
            <w:vAlign w:val="bottom"/>
          </w:tcPr>
          <w:p w14:paraId="35BFCB8B" w14:textId="77777777" w:rsidR="00AE0377" w:rsidRPr="002923E1" w:rsidRDefault="00AE0377" w:rsidP="002923E1">
            <w:pPr>
              <w:pStyle w:val="TableText"/>
            </w:pPr>
            <w:r>
              <w:t>S0/1/0</w:t>
            </w:r>
          </w:p>
        </w:tc>
        <w:tc>
          <w:tcPr>
            <w:tcW w:w="3361" w:type="dxa"/>
            <w:vAlign w:val="bottom"/>
          </w:tcPr>
          <w:p w14:paraId="19F05489" w14:textId="77777777" w:rsidR="00AE0377" w:rsidRPr="002923E1" w:rsidRDefault="00AE0377" w:rsidP="002923E1">
            <w:pPr>
              <w:pStyle w:val="TableText"/>
            </w:pPr>
            <w:r>
              <w:t>192.168.3.1/30</w:t>
            </w:r>
          </w:p>
        </w:tc>
      </w:tr>
      <w:tr w:rsidR="00AE0377" w14:paraId="7B77D396" w14:textId="77777777" w:rsidTr="008224EE">
        <w:trPr>
          <w:cantSplit/>
          <w:jc w:val="center"/>
        </w:trPr>
        <w:tc>
          <w:tcPr>
            <w:tcW w:w="3361" w:type="dxa"/>
            <w:tcBorders>
              <w:bottom w:val="nil"/>
            </w:tcBorders>
            <w:vAlign w:val="bottom"/>
          </w:tcPr>
          <w:p w14:paraId="6071F996" w14:textId="77777777" w:rsidR="00AE0377" w:rsidRPr="002923E1" w:rsidRDefault="00AE0377" w:rsidP="002923E1">
            <w:pPr>
              <w:pStyle w:val="TableText"/>
            </w:pPr>
            <w:r>
              <w:t>Branch</w:t>
            </w:r>
          </w:p>
        </w:tc>
        <w:tc>
          <w:tcPr>
            <w:tcW w:w="3361" w:type="dxa"/>
            <w:vAlign w:val="bottom"/>
          </w:tcPr>
          <w:p w14:paraId="0F80DB2B" w14:textId="77777777" w:rsidR="00AE0377" w:rsidRPr="002923E1" w:rsidRDefault="00AE0377" w:rsidP="002923E1">
            <w:pPr>
              <w:pStyle w:val="TableText"/>
            </w:pPr>
            <w:r>
              <w:t>G0/0/0</w:t>
            </w:r>
          </w:p>
        </w:tc>
        <w:tc>
          <w:tcPr>
            <w:tcW w:w="3361" w:type="dxa"/>
            <w:vAlign w:val="bottom"/>
          </w:tcPr>
          <w:p w14:paraId="5D64B4C5" w14:textId="77777777" w:rsidR="00AE0377" w:rsidRPr="002923E1" w:rsidRDefault="00AE0377" w:rsidP="002923E1">
            <w:pPr>
              <w:pStyle w:val="TableText"/>
            </w:pPr>
            <w:r>
              <w:t>192.168.1.2</w:t>
            </w:r>
          </w:p>
        </w:tc>
      </w:tr>
      <w:tr w:rsidR="00AE0377" w14:paraId="71FC3A16" w14:textId="77777777" w:rsidTr="008224EE">
        <w:trPr>
          <w:cantSplit/>
          <w:jc w:val="center"/>
        </w:trPr>
        <w:tc>
          <w:tcPr>
            <w:tcW w:w="3361" w:type="dxa"/>
            <w:tcBorders>
              <w:top w:val="nil"/>
            </w:tcBorders>
            <w:vAlign w:val="bottom"/>
          </w:tcPr>
          <w:p w14:paraId="3EFD2285" w14:textId="7C963ED1" w:rsidR="00AE0377" w:rsidRPr="009C4DAA" w:rsidRDefault="009C4DAA" w:rsidP="003174B1">
            <w:pPr>
              <w:pStyle w:val="ConfigWindow"/>
            </w:pPr>
            <w:r>
              <w:t>Branch</w:t>
            </w:r>
          </w:p>
        </w:tc>
        <w:tc>
          <w:tcPr>
            <w:tcW w:w="3361" w:type="dxa"/>
            <w:vAlign w:val="bottom"/>
          </w:tcPr>
          <w:p w14:paraId="10221A11" w14:textId="77777777" w:rsidR="00AE0377" w:rsidRPr="002923E1" w:rsidRDefault="00AE0377" w:rsidP="002923E1">
            <w:pPr>
              <w:pStyle w:val="TableText"/>
            </w:pPr>
            <w:r>
              <w:t>S0/1/0</w:t>
            </w:r>
          </w:p>
        </w:tc>
        <w:tc>
          <w:tcPr>
            <w:tcW w:w="3361" w:type="dxa"/>
            <w:vAlign w:val="bottom"/>
          </w:tcPr>
          <w:p w14:paraId="074EB82D" w14:textId="77777777" w:rsidR="00AE0377" w:rsidRPr="002923E1" w:rsidRDefault="00AE0377" w:rsidP="002923E1">
            <w:pPr>
              <w:pStyle w:val="TableText"/>
            </w:pPr>
            <w:r>
              <w:t>192.168.3.2/30</w:t>
            </w:r>
          </w:p>
        </w:tc>
      </w:tr>
      <w:tr w:rsidR="00AE0377" w14:paraId="2CF2AD58" w14:textId="77777777" w:rsidTr="008224EE">
        <w:trPr>
          <w:cantSplit/>
          <w:jc w:val="center"/>
        </w:trPr>
        <w:tc>
          <w:tcPr>
            <w:tcW w:w="3361" w:type="dxa"/>
            <w:vAlign w:val="bottom"/>
          </w:tcPr>
          <w:p w14:paraId="744D507B" w14:textId="77777777" w:rsidR="00AE0377" w:rsidRPr="002923E1" w:rsidRDefault="00AE0377" w:rsidP="002923E1">
            <w:pPr>
              <w:pStyle w:val="TableText"/>
            </w:pPr>
            <w:r>
              <w:t>HQ-SW-1</w:t>
            </w:r>
          </w:p>
        </w:tc>
        <w:tc>
          <w:tcPr>
            <w:tcW w:w="3361" w:type="dxa"/>
            <w:vAlign w:val="bottom"/>
          </w:tcPr>
          <w:p w14:paraId="55156D80" w14:textId="77777777" w:rsidR="00AE0377" w:rsidRPr="002923E1" w:rsidRDefault="00AE0377" w:rsidP="002923E1">
            <w:pPr>
              <w:pStyle w:val="TableText"/>
            </w:pPr>
            <w:r>
              <w:t>VLAN 1</w:t>
            </w:r>
          </w:p>
        </w:tc>
        <w:tc>
          <w:tcPr>
            <w:tcW w:w="3361" w:type="dxa"/>
            <w:vAlign w:val="bottom"/>
          </w:tcPr>
          <w:p w14:paraId="3216BA37" w14:textId="77777777" w:rsidR="00AE0377" w:rsidRPr="002923E1" w:rsidRDefault="00AE0377" w:rsidP="002923E1">
            <w:pPr>
              <w:pStyle w:val="TableText"/>
            </w:pPr>
            <w:r>
              <w:t>Без конфигурации</w:t>
            </w:r>
          </w:p>
        </w:tc>
      </w:tr>
      <w:tr w:rsidR="00AE0377" w14:paraId="7F8BFB7B" w14:textId="77777777" w:rsidTr="008224EE">
        <w:trPr>
          <w:cantSplit/>
          <w:jc w:val="center"/>
        </w:trPr>
        <w:tc>
          <w:tcPr>
            <w:tcW w:w="3361" w:type="dxa"/>
            <w:vAlign w:val="bottom"/>
          </w:tcPr>
          <w:p w14:paraId="74F0C8E1" w14:textId="77777777" w:rsidR="00AE0377" w:rsidRPr="002923E1" w:rsidRDefault="00AE0377" w:rsidP="002923E1">
            <w:pPr>
              <w:pStyle w:val="TableText"/>
            </w:pPr>
            <w:r>
              <w:t>HQ-SW-2</w:t>
            </w:r>
          </w:p>
        </w:tc>
        <w:tc>
          <w:tcPr>
            <w:tcW w:w="3361" w:type="dxa"/>
            <w:vAlign w:val="bottom"/>
          </w:tcPr>
          <w:p w14:paraId="54575D9E" w14:textId="77777777" w:rsidR="00AE0377" w:rsidRPr="002923E1" w:rsidRDefault="00AE0377" w:rsidP="002923E1">
            <w:pPr>
              <w:pStyle w:val="TableText"/>
            </w:pPr>
            <w:r>
              <w:t>VLAN 1</w:t>
            </w:r>
          </w:p>
        </w:tc>
        <w:tc>
          <w:tcPr>
            <w:tcW w:w="3361" w:type="dxa"/>
            <w:vAlign w:val="bottom"/>
          </w:tcPr>
          <w:p w14:paraId="36AF563C" w14:textId="77777777" w:rsidR="00AE0377" w:rsidRPr="002923E1" w:rsidRDefault="00AE0377" w:rsidP="002923E1">
            <w:pPr>
              <w:pStyle w:val="TableText"/>
            </w:pPr>
            <w:r>
              <w:t>Без конфигурации</w:t>
            </w:r>
          </w:p>
        </w:tc>
      </w:tr>
      <w:tr w:rsidR="00AE0377" w14:paraId="51475BE2" w14:textId="77777777" w:rsidTr="008224EE">
        <w:trPr>
          <w:cantSplit/>
          <w:jc w:val="center"/>
        </w:trPr>
        <w:tc>
          <w:tcPr>
            <w:tcW w:w="3361" w:type="dxa"/>
            <w:vAlign w:val="bottom"/>
          </w:tcPr>
          <w:p w14:paraId="383BAD06" w14:textId="77777777" w:rsidR="00AE0377" w:rsidRPr="002923E1" w:rsidRDefault="00AE0377" w:rsidP="002923E1">
            <w:pPr>
              <w:pStyle w:val="TableText"/>
            </w:pPr>
            <w:r>
              <w:t>BR-SW-1</w:t>
            </w:r>
          </w:p>
        </w:tc>
        <w:tc>
          <w:tcPr>
            <w:tcW w:w="3361" w:type="dxa"/>
            <w:vAlign w:val="bottom"/>
          </w:tcPr>
          <w:p w14:paraId="64698516" w14:textId="77777777" w:rsidR="00AE0377" w:rsidRPr="002923E1" w:rsidRDefault="00AE0377" w:rsidP="002923E1">
            <w:pPr>
              <w:pStyle w:val="TableText"/>
            </w:pPr>
            <w:r>
              <w:t>VLAN 10</w:t>
            </w:r>
          </w:p>
        </w:tc>
        <w:tc>
          <w:tcPr>
            <w:tcW w:w="3361" w:type="dxa"/>
            <w:vAlign w:val="bottom"/>
          </w:tcPr>
          <w:p w14:paraId="3F2388E4" w14:textId="26EC225C" w:rsidR="00AE0377" w:rsidRPr="002923E1" w:rsidRDefault="00AE0377" w:rsidP="002923E1">
            <w:pPr>
              <w:pStyle w:val="TableText"/>
              <w:rPr>
                <w:rStyle w:val="AnswerGray"/>
              </w:rPr>
            </w:pPr>
          </w:p>
        </w:tc>
      </w:tr>
      <w:tr w:rsidR="00AE0377" w14:paraId="5E8060A6" w14:textId="77777777" w:rsidTr="008224EE">
        <w:trPr>
          <w:cantSplit/>
          <w:jc w:val="center"/>
        </w:trPr>
        <w:tc>
          <w:tcPr>
            <w:tcW w:w="3361" w:type="dxa"/>
            <w:vAlign w:val="bottom"/>
          </w:tcPr>
          <w:p w14:paraId="399CCAC3" w14:textId="77777777" w:rsidR="00AE0377" w:rsidRPr="002923E1" w:rsidRDefault="00AE0377" w:rsidP="002923E1">
            <w:pPr>
              <w:pStyle w:val="TableText"/>
            </w:pPr>
            <w:r>
              <w:t>BR-SW-2</w:t>
            </w:r>
          </w:p>
        </w:tc>
        <w:tc>
          <w:tcPr>
            <w:tcW w:w="3361" w:type="dxa"/>
            <w:vAlign w:val="bottom"/>
          </w:tcPr>
          <w:p w14:paraId="4F1B76A0" w14:textId="77777777" w:rsidR="00AE0377" w:rsidRPr="002923E1" w:rsidRDefault="00AE0377" w:rsidP="002923E1">
            <w:pPr>
              <w:pStyle w:val="TableText"/>
            </w:pPr>
            <w:r>
              <w:t>VLAN 10</w:t>
            </w:r>
          </w:p>
        </w:tc>
        <w:tc>
          <w:tcPr>
            <w:tcW w:w="3361" w:type="dxa"/>
            <w:vAlign w:val="bottom"/>
          </w:tcPr>
          <w:p w14:paraId="6BA2C585" w14:textId="4BEEF23F" w:rsidR="00AE0377" w:rsidRPr="002923E1" w:rsidRDefault="00AE0377" w:rsidP="002923E1">
            <w:pPr>
              <w:pStyle w:val="TableText"/>
              <w:rPr>
                <w:rStyle w:val="AnswerGray"/>
              </w:rPr>
            </w:pPr>
          </w:p>
        </w:tc>
      </w:tr>
      <w:tr w:rsidR="00AE0377" w14:paraId="7E226132" w14:textId="77777777" w:rsidTr="008224EE">
        <w:trPr>
          <w:cantSplit/>
          <w:jc w:val="center"/>
        </w:trPr>
        <w:tc>
          <w:tcPr>
            <w:tcW w:w="3361" w:type="dxa"/>
            <w:vAlign w:val="bottom"/>
          </w:tcPr>
          <w:p w14:paraId="7E089858" w14:textId="77777777" w:rsidR="00AE0377" w:rsidRDefault="00AE0377" w:rsidP="002923E1">
            <w:pPr>
              <w:pStyle w:val="TableText"/>
            </w:pPr>
            <w:r>
              <w:t>BR-SW-3</w:t>
            </w:r>
          </w:p>
        </w:tc>
        <w:tc>
          <w:tcPr>
            <w:tcW w:w="3361" w:type="dxa"/>
            <w:vAlign w:val="bottom"/>
          </w:tcPr>
          <w:p w14:paraId="2AC95238" w14:textId="77777777" w:rsidR="00AE0377" w:rsidRPr="002923E1" w:rsidRDefault="00AE0377" w:rsidP="002923E1">
            <w:pPr>
              <w:pStyle w:val="TableText"/>
            </w:pPr>
            <w:r>
              <w:t>VLAN 10</w:t>
            </w:r>
          </w:p>
        </w:tc>
        <w:tc>
          <w:tcPr>
            <w:tcW w:w="3361" w:type="dxa"/>
            <w:vAlign w:val="bottom"/>
          </w:tcPr>
          <w:p w14:paraId="0863F7B4" w14:textId="28D03806" w:rsidR="00AE0377" w:rsidRPr="002923E1" w:rsidRDefault="00AE0377" w:rsidP="002923E1">
            <w:pPr>
              <w:pStyle w:val="TableText"/>
              <w:rPr>
                <w:rStyle w:val="AnswerGray"/>
              </w:rPr>
            </w:pPr>
          </w:p>
        </w:tc>
      </w:tr>
      <w:tr w:rsidR="00AE0377" w14:paraId="4D50F6FD" w14:textId="77777777" w:rsidTr="008224EE">
        <w:trPr>
          <w:cantSplit/>
          <w:jc w:val="center"/>
        </w:trPr>
        <w:tc>
          <w:tcPr>
            <w:tcW w:w="3361" w:type="dxa"/>
            <w:vAlign w:val="bottom"/>
          </w:tcPr>
          <w:p w14:paraId="07F7ACD6" w14:textId="77777777" w:rsidR="00AE0377" w:rsidRDefault="00AE0377" w:rsidP="00FA28DE">
            <w:pPr>
              <w:pStyle w:val="TableText"/>
            </w:pPr>
            <w:r>
              <w:t>NTP Server</w:t>
            </w:r>
          </w:p>
        </w:tc>
        <w:tc>
          <w:tcPr>
            <w:tcW w:w="3361" w:type="dxa"/>
            <w:vAlign w:val="bottom"/>
          </w:tcPr>
          <w:p w14:paraId="43AE2FFC" w14:textId="77777777" w:rsidR="00AE0377" w:rsidRDefault="00AE0377" w:rsidP="00FA28DE">
            <w:pPr>
              <w:pStyle w:val="TableText"/>
            </w:pPr>
            <w:r>
              <w:t>NIC</w:t>
            </w:r>
          </w:p>
        </w:tc>
        <w:tc>
          <w:tcPr>
            <w:tcW w:w="3361" w:type="dxa"/>
            <w:vAlign w:val="bottom"/>
          </w:tcPr>
          <w:p w14:paraId="0C73B0C4" w14:textId="77777777" w:rsidR="00AE0377" w:rsidRPr="00FA28DE" w:rsidRDefault="00AE0377" w:rsidP="00FA28DE">
            <w:pPr>
              <w:pStyle w:val="TableText"/>
            </w:pPr>
            <w:r>
              <w:t>192.168.1.254</w:t>
            </w:r>
          </w:p>
        </w:tc>
      </w:tr>
      <w:tr w:rsidR="00AE0377" w14:paraId="4A484330" w14:textId="77777777" w:rsidTr="008224EE">
        <w:trPr>
          <w:cantSplit/>
          <w:jc w:val="center"/>
        </w:trPr>
        <w:tc>
          <w:tcPr>
            <w:tcW w:w="3361" w:type="dxa"/>
            <w:vAlign w:val="bottom"/>
          </w:tcPr>
          <w:p w14:paraId="3620330F" w14:textId="77777777" w:rsidR="00AE0377" w:rsidRDefault="00AE0377" w:rsidP="00FA28DE">
            <w:pPr>
              <w:pStyle w:val="TableText"/>
            </w:pPr>
            <w:r>
              <w:t>PC1</w:t>
            </w:r>
          </w:p>
        </w:tc>
        <w:tc>
          <w:tcPr>
            <w:tcW w:w="3361" w:type="dxa"/>
            <w:vAlign w:val="bottom"/>
          </w:tcPr>
          <w:p w14:paraId="0C53968D" w14:textId="77777777" w:rsidR="00AE0377" w:rsidRDefault="00AE0377" w:rsidP="00FA28DE">
            <w:pPr>
              <w:pStyle w:val="TableText"/>
            </w:pPr>
            <w:r>
              <w:t>NIC</w:t>
            </w:r>
          </w:p>
        </w:tc>
        <w:tc>
          <w:tcPr>
            <w:tcW w:w="3361" w:type="dxa"/>
            <w:vAlign w:val="bottom"/>
          </w:tcPr>
          <w:p w14:paraId="7DC3595D" w14:textId="77777777" w:rsidR="00AE0377" w:rsidRPr="00FA28DE" w:rsidRDefault="00AE0377" w:rsidP="00FA28DE">
            <w:pPr>
              <w:pStyle w:val="TableText"/>
            </w:pPr>
            <w:r>
              <w:t>192.168.2.10</w:t>
            </w:r>
          </w:p>
        </w:tc>
      </w:tr>
      <w:tr w:rsidR="00AE0377" w14:paraId="136E8B99" w14:textId="77777777" w:rsidTr="008224EE">
        <w:trPr>
          <w:cantSplit/>
          <w:jc w:val="center"/>
        </w:trPr>
        <w:tc>
          <w:tcPr>
            <w:tcW w:w="3361" w:type="dxa"/>
            <w:vAlign w:val="bottom"/>
          </w:tcPr>
          <w:p w14:paraId="514672C3" w14:textId="77777777" w:rsidR="00AE0377" w:rsidRDefault="00AE0377" w:rsidP="00FA28DE">
            <w:pPr>
              <w:pStyle w:val="TableText"/>
            </w:pPr>
            <w:r>
              <w:t>PC2</w:t>
            </w:r>
          </w:p>
        </w:tc>
        <w:tc>
          <w:tcPr>
            <w:tcW w:w="3361" w:type="dxa"/>
            <w:vAlign w:val="bottom"/>
          </w:tcPr>
          <w:p w14:paraId="16AD7304" w14:textId="77777777" w:rsidR="00AE0377" w:rsidRDefault="00AE0377" w:rsidP="00FA28DE">
            <w:pPr>
              <w:pStyle w:val="TableText"/>
            </w:pPr>
            <w:r>
              <w:t>NIC</w:t>
            </w:r>
          </w:p>
        </w:tc>
        <w:tc>
          <w:tcPr>
            <w:tcW w:w="3361" w:type="dxa"/>
            <w:vAlign w:val="bottom"/>
          </w:tcPr>
          <w:p w14:paraId="17222192" w14:textId="77777777" w:rsidR="00AE0377" w:rsidRPr="00FA28DE" w:rsidRDefault="00AE0377" w:rsidP="00FA28DE">
            <w:pPr>
              <w:pStyle w:val="TableText"/>
            </w:pPr>
            <w:r>
              <w:t>192.168.4.10</w:t>
            </w:r>
          </w:p>
        </w:tc>
      </w:tr>
      <w:tr w:rsidR="00AE0377" w14:paraId="4102C150" w14:textId="77777777" w:rsidTr="008224EE">
        <w:trPr>
          <w:cantSplit/>
          <w:jc w:val="center"/>
        </w:trPr>
        <w:tc>
          <w:tcPr>
            <w:tcW w:w="3361" w:type="dxa"/>
            <w:vAlign w:val="bottom"/>
          </w:tcPr>
          <w:p w14:paraId="12EE30D8" w14:textId="77777777" w:rsidR="00AE0377" w:rsidRDefault="00AE0377" w:rsidP="00FA28DE">
            <w:pPr>
              <w:pStyle w:val="TableText"/>
            </w:pPr>
            <w:r>
              <w:t>PC3</w:t>
            </w:r>
          </w:p>
        </w:tc>
        <w:tc>
          <w:tcPr>
            <w:tcW w:w="3361" w:type="dxa"/>
            <w:vAlign w:val="bottom"/>
          </w:tcPr>
          <w:p w14:paraId="56D49427" w14:textId="77777777" w:rsidR="00AE0377" w:rsidRDefault="00AE0377" w:rsidP="00FA28DE">
            <w:pPr>
              <w:pStyle w:val="TableText"/>
            </w:pPr>
            <w:r>
              <w:t>NIC</w:t>
            </w:r>
          </w:p>
        </w:tc>
        <w:tc>
          <w:tcPr>
            <w:tcW w:w="3361" w:type="dxa"/>
            <w:vAlign w:val="bottom"/>
          </w:tcPr>
          <w:p w14:paraId="34447329" w14:textId="77777777" w:rsidR="00AE0377" w:rsidRPr="00FA28DE" w:rsidRDefault="00AE0377" w:rsidP="00FA28DE">
            <w:pPr>
              <w:pStyle w:val="TableText"/>
            </w:pPr>
            <w:r>
              <w:t>192.168.4.20</w:t>
            </w:r>
          </w:p>
        </w:tc>
      </w:tr>
    </w:tbl>
    <w:p w14:paraId="21BEF69A" w14:textId="77777777" w:rsidR="00D778DF" w:rsidRPr="00E70096" w:rsidRDefault="00D778DF" w:rsidP="00D452F4">
      <w:pPr>
        <w:pStyle w:val="1"/>
      </w:pPr>
      <w:r>
        <w:t>Цели</w:t>
      </w:r>
    </w:p>
    <w:p w14:paraId="360731EF" w14:textId="77777777" w:rsidR="00E70096" w:rsidRPr="00E70096" w:rsidRDefault="00634D87" w:rsidP="00E70096">
      <w:pPr>
        <w:pStyle w:val="BodyTextL25"/>
      </w:pPr>
      <w:r>
        <w:t>В этом действии необходимо настроить маршрутизатор для получения информации о времени через NTP и настроить устройства с CDP и LLDP.</w:t>
      </w:r>
    </w:p>
    <w:p w14:paraId="4D137C4F" w14:textId="77777777" w:rsidR="00D778DF" w:rsidRDefault="00CB3B03" w:rsidP="00075EA9">
      <w:pPr>
        <w:pStyle w:val="Bulletlevel1"/>
      </w:pPr>
      <w:r>
        <w:t>Настройте CDP для глобального запуска на устройстве.</w:t>
      </w:r>
    </w:p>
    <w:p w14:paraId="7F94BE68" w14:textId="77777777" w:rsidR="00CB3B03" w:rsidRPr="004C0909" w:rsidRDefault="00CB3B03" w:rsidP="00075EA9">
      <w:pPr>
        <w:pStyle w:val="Bulletlevel1"/>
      </w:pPr>
      <w:r>
        <w:t>При необходимости отключите CDP на интерфейсах устройств.</w:t>
      </w:r>
    </w:p>
    <w:p w14:paraId="0859A893" w14:textId="77777777" w:rsidR="00D778DF" w:rsidRDefault="00CB3B03" w:rsidP="00075EA9">
      <w:pPr>
        <w:pStyle w:val="Bulletlevel1"/>
      </w:pPr>
      <w:r>
        <w:t>Настройте LLDP для глобального запуска на устройстве.</w:t>
      </w:r>
    </w:p>
    <w:p w14:paraId="72A4CE90" w14:textId="77777777" w:rsidR="00CB3B03" w:rsidRDefault="00CB3B03" w:rsidP="00075EA9">
      <w:pPr>
        <w:pStyle w:val="Bulletlevel1"/>
      </w:pPr>
      <w:r>
        <w:t>Настройте LLDP для отправки и получения сообщений в соответствии с требованиями.</w:t>
      </w:r>
    </w:p>
    <w:p w14:paraId="37956F3C" w14:textId="77777777" w:rsidR="00FB0FC1" w:rsidRDefault="00FB0FC1" w:rsidP="00075EA9">
      <w:pPr>
        <w:pStyle w:val="Bulletlevel1"/>
      </w:pPr>
      <w:r>
        <w:t>Настройте маршрутизатор на использование сервера NTP.</w:t>
      </w:r>
    </w:p>
    <w:p w14:paraId="7AD933A0" w14:textId="77777777" w:rsidR="00D778DF" w:rsidRDefault="00D778DF" w:rsidP="00D452F4">
      <w:pPr>
        <w:pStyle w:val="1"/>
      </w:pPr>
      <w:r>
        <w:t>Общие сведения и сценарий</w:t>
      </w:r>
    </w:p>
    <w:p w14:paraId="799E715D" w14:textId="2ECCD009" w:rsidR="00CB3B03" w:rsidRDefault="00CB3B03" w:rsidP="00CB3B03">
      <w:pPr>
        <w:pStyle w:val="BodyTextL25"/>
      </w:pPr>
      <w:r>
        <w:t>Администратору сети было предложено изучить сеть нового клиента. Документация для сети неполна, поэтому необходимо обнаружить некоторую информацию. Кроме того, сервер NTP должен быть настроен на маршрутизаторе. Протоколы обнаружения также должны быть скорректированы для управления трафиком протокола обнаружения трафика и предотвращения получения информации о сети потенциально несанкционированными узлами.</w:t>
      </w:r>
    </w:p>
    <w:p w14:paraId="4E7000E2" w14:textId="77777777" w:rsidR="00AE0377" w:rsidRPr="00CB3B03" w:rsidRDefault="00AE0377" w:rsidP="00CB3B03">
      <w:pPr>
        <w:pStyle w:val="BodyTextL25"/>
      </w:pPr>
      <w:r>
        <w:lastRenderedPageBreak/>
        <w:t>Некоторые IP-адреса устройства вам неизвестны. Необходимо определить, какие IP-адреса, чтобы можно было подключаться к устройствам через SSH, чтобы настроить их. Вы можете ввести их в Таблицу адресации по мере их обнаружения.</w:t>
      </w:r>
    </w:p>
    <w:p w14:paraId="39DEC0EF" w14:textId="77777777" w:rsidR="00125806" w:rsidRDefault="00125806" w:rsidP="00D452F4">
      <w:pPr>
        <w:pStyle w:val="1"/>
      </w:pPr>
      <w:r>
        <w:t>Инструкции</w:t>
      </w:r>
    </w:p>
    <w:p w14:paraId="319C5AB4" w14:textId="77777777" w:rsidR="001E1FD6" w:rsidRDefault="004E01B8" w:rsidP="00D252F5">
      <w:pPr>
        <w:pStyle w:val="BodyTextL25"/>
      </w:pPr>
      <w:r>
        <w:t>Используйте приведенную ниже таблицу для входа в коммутаторы филиала, когда это необходимо.</w:t>
      </w:r>
    </w:p>
    <w:tbl>
      <w:tblPr>
        <w:tblStyle w:val="LabTableStyle"/>
        <w:tblW w:w="0" w:type="auto"/>
        <w:tblLook w:val="04A0" w:firstRow="1" w:lastRow="0" w:firstColumn="1" w:lastColumn="0" w:noHBand="0" w:noVBand="1"/>
        <w:tblDescription w:val="Эта таблица содержит пароли для трех различных коммутаторов в топологии. Он содержит пользователя и включить секретные пароли"/>
      </w:tblPr>
      <w:tblGrid>
        <w:gridCol w:w="2518"/>
        <w:gridCol w:w="2519"/>
        <w:gridCol w:w="2518"/>
        <w:gridCol w:w="2519"/>
      </w:tblGrid>
      <w:tr w:rsidR="00634D87" w14:paraId="15F5E152" w14:textId="77777777" w:rsidTr="009E6597">
        <w:trPr>
          <w:cnfStyle w:val="100000000000" w:firstRow="1" w:lastRow="0" w:firstColumn="0" w:lastColumn="0" w:oddVBand="0" w:evenVBand="0" w:oddHBand="0" w:evenHBand="0" w:firstRowFirstColumn="0" w:firstRowLastColumn="0" w:lastRowFirstColumn="0" w:lastRowLastColumn="0"/>
          <w:tblHeader/>
        </w:trPr>
        <w:tc>
          <w:tcPr>
            <w:tcW w:w="2518" w:type="dxa"/>
          </w:tcPr>
          <w:p w14:paraId="565088FA" w14:textId="77777777" w:rsidR="008C750D" w:rsidRDefault="008C750D" w:rsidP="00634D87">
            <w:pPr>
              <w:pStyle w:val="TableHeading"/>
            </w:pPr>
            <w:r>
              <w:t>Устройство</w:t>
            </w:r>
          </w:p>
        </w:tc>
        <w:tc>
          <w:tcPr>
            <w:tcW w:w="2519" w:type="dxa"/>
          </w:tcPr>
          <w:p w14:paraId="6AA3B3A3" w14:textId="77777777" w:rsidR="008C750D" w:rsidRDefault="008C750D" w:rsidP="00634D87">
            <w:pPr>
              <w:pStyle w:val="TableHeading"/>
            </w:pPr>
            <w:r>
              <w:t>Имя пользователя</w:t>
            </w:r>
          </w:p>
        </w:tc>
        <w:tc>
          <w:tcPr>
            <w:tcW w:w="2518" w:type="dxa"/>
          </w:tcPr>
          <w:p w14:paraId="252F65BC" w14:textId="77777777" w:rsidR="008C750D" w:rsidRDefault="008C750D" w:rsidP="00634D87">
            <w:pPr>
              <w:pStyle w:val="TableHeading"/>
            </w:pPr>
            <w:r>
              <w:t>Пароль пользователя</w:t>
            </w:r>
          </w:p>
        </w:tc>
        <w:tc>
          <w:tcPr>
            <w:tcW w:w="2519" w:type="dxa"/>
          </w:tcPr>
          <w:p w14:paraId="265E97E5" w14:textId="77777777" w:rsidR="008C750D" w:rsidRDefault="008C750D" w:rsidP="00634D87">
            <w:pPr>
              <w:pStyle w:val="TableHeading"/>
            </w:pPr>
            <w:r>
              <w:t xml:space="preserve">Enable Secret </w:t>
            </w:r>
          </w:p>
        </w:tc>
      </w:tr>
      <w:tr w:rsidR="00634D87" w14:paraId="6C415A41" w14:textId="77777777" w:rsidTr="008224EE">
        <w:tc>
          <w:tcPr>
            <w:tcW w:w="2518" w:type="dxa"/>
          </w:tcPr>
          <w:p w14:paraId="14D1B1F3" w14:textId="77777777" w:rsidR="008C750D" w:rsidRDefault="004E01B8" w:rsidP="00634D87">
            <w:pPr>
              <w:pStyle w:val="TableText"/>
            </w:pPr>
            <w:r>
              <w:t>BR-SW1</w:t>
            </w:r>
          </w:p>
        </w:tc>
        <w:tc>
          <w:tcPr>
            <w:tcW w:w="2519" w:type="dxa"/>
          </w:tcPr>
          <w:p w14:paraId="4BA482BB" w14:textId="77777777" w:rsidR="008C750D" w:rsidRDefault="008C750D" w:rsidP="00634D87">
            <w:pPr>
              <w:pStyle w:val="TableText"/>
            </w:pPr>
            <w:r>
              <w:t>admin</w:t>
            </w:r>
          </w:p>
        </w:tc>
        <w:tc>
          <w:tcPr>
            <w:tcW w:w="2518" w:type="dxa"/>
          </w:tcPr>
          <w:p w14:paraId="01381668" w14:textId="77777777" w:rsidR="008C750D" w:rsidRDefault="008C750D" w:rsidP="00634D87">
            <w:pPr>
              <w:pStyle w:val="TableText"/>
            </w:pPr>
            <w:r>
              <w:t>SW1admin#</w:t>
            </w:r>
          </w:p>
        </w:tc>
        <w:tc>
          <w:tcPr>
            <w:tcW w:w="2519" w:type="dxa"/>
          </w:tcPr>
          <w:p w14:paraId="5FC0386B" w14:textId="77777777" w:rsidR="008C750D" w:rsidRDefault="008C750D" w:rsidP="00634D87">
            <w:pPr>
              <w:pStyle w:val="TableText"/>
            </w:pPr>
            <w:r>
              <w:t>SW1EnaAccess#</w:t>
            </w:r>
          </w:p>
        </w:tc>
      </w:tr>
      <w:tr w:rsidR="00634D87" w14:paraId="20DDB691" w14:textId="77777777" w:rsidTr="008224EE">
        <w:tc>
          <w:tcPr>
            <w:tcW w:w="2518" w:type="dxa"/>
          </w:tcPr>
          <w:p w14:paraId="22305ECF" w14:textId="77777777" w:rsidR="008C750D" w:rsidRDefault="004E01B8" w:rsidP="00634D87">
            <w:pPr>
              <w:pStyle w:val="TableText"/>
            </w:pPr>
            <w:r>
              <w:t>BR-SW2</w:t>
            </w:r>
          </w:p>
        </w:tc>
        <w:tc>
          <w:tcPr>
            <w:tcW w:w="2519" w:type="dxa"/>
          </w:tcPr>
          <w:p w14:paraId="34B1F3F5" w14:textId="77777777" w:rsidR="008C750D" w:rsidRDefault="008C750D" w:rsidP="00634D87">
            <w:pPr>
              <w:pStyle w:val="TableText"/>
            </w:pPr>
            <w:r>
              <w:t>admin</w:t>
            </w:r>
          </w:p>
        </w:tc>
        <w:tc>
          <w:tcPr>
            <w:tcW w:w="2518" w:type="dxa"/>
          </w:tcPr>
          <w:p w14:paraId="29E8BFCB" w14:textId="77777777" w:rsidR="008C750D" w:rsidRDefault="008C750D" w:rsidP="00634D87">
            <w:pPr>
              <w:pStyle w:val="TableText"/>
            </w:pPr>
            <w:r>
              <w:t>SW2admin#</w:t>
            </w:r>
          </w:p>
        </w:tc>
        <w:tc>
          <w:tcPr>
            <w:tcW w:w="2519" w:type="dxa"/>
          </w:tcPr>
          <w:p w14:paraId="611294A7" w14:textId="77777777" w:rsidR="008C750D" w:rsidRDefault="008C750D" w:rsidP="00634D87">
            <w:pPr>
              <w:pStyle w:val="TableText"/>
            </w:pPr>
            <w:r>
              <w:t>SW2EnaAccess#</w:t>
            </w:r>
          </w:p>
        </w:tc>
      </w:tr>
      <w:tr w:rsidR="00634D87" w14:paraId="668A89BD" w14:textId="77777777" w:rsidTr="008224EE">
        <w:tc>
          <w:tcPr>
            <w:tcW w:w="2518" w:type="dxa"/>
          </w:tcPr>
          <w:p w14:paraId="74B1A1BA" w14:textId="77777777" w:rsidR="008C750D" w:rsidRDefault="004E01B8" w:rsidP="00634D87">
            <w:pPr>
              <w:pStyle w:val="TableText"/>
            </w:pPr>
            <w:r>
              <w:t>BR-SW3</w:t>
            </w:r>
          </w:p>
        </w:tc>
        <w:tc>
          <w:tcPr>
            <w:tcW w:w="2519" w:type="dxa"/>
          </w:tcPr>
          <w:p w14:paraId="5D966098" w14:textId="77777777" w:rsidR="008C750D" w:rsidRDefault="008C750D" w:rsidP="00634D87">
            <w:pPr>
              <w:pStyle w:val="TableText"/>
            </w:pPr>
            <w:r>
              <w:t>admin</w:t>
            </w:r>
          </w:p>
        </w:tc>
        <w:tc>
          <w:tcPr>
            <w:tcW w:w="2518" w:type="dxa"/>
          </w:tcPr>
          <w:p w14:paraId="6D048327" w14:textId="77777777" w:rsidR="008C750D" w:rsidRDefault="008C750D" w:rsidP="00634D87">
            <w:pPr>
              <w:pStyle w:val="TableText"/>
            </w:pPr>
            <w:r>
              <w:t>SW3admin#</w:t>
            </w:r>
          </w:p>
        </w:tc>
        <w:tc>
          <w:tcPr>
            <w:tcW w:w="2519" w:type="dxa"/>
          </w:tcPr>
          <w:p w14:paraId="61286A80" w14:textId="77777777" w:rsidR="008C750D" w:rsidRDefault="008C750D" w:rsidP="00634D87">
            <w:pPr>
              <w:pStyle w:val="TableText"/>
            </w:pPr>
            <w:r>
              <w:t>SW3EnaAccess#</w:t>
            </w:r>
          </w:p>
        </w:tc>
      </w:tr>
    </w:tbl>
    <w:p w14:paraId="6BD2FE4F" w14:textId="54F60CA9" w:rsidR="001E1FD6" w:rsidRDefault="009C27D6" w:rsidP="00D252F5">
      <w:pPr>
        <w:pStyle w:val="BodyTextL25"/>
      </w:pPr>
      <w:r>
        <w:rPr>
          <w:b/>
        </w:rPr>
        <w:t>Примечание.</w:t>
      </w:r>
      <w:r>
        <w:t xml:space="preserve"> Нажмите кнопку </w:t>
      </w:r>
      <w:r>
        <w:rPr>
          <w:b/>
        </w:rPr>
        <w:t>Fast Forward Time</w:t>
      </w:r>
      <w:r w:rsidR="003567DA">
        <w:t xml:space="preserve"> на синей панели под топологией, чтобы ускорить схождение STP. Вы также можете щелкнуть его несколько раз, чтобы ускорить процесс обновления CDP. </w:t>
      </w:r>
    </w:p>
    <w:p w14:paraId="7E509EF6" w14:textId="0B55A238" w:rsidR="00194BFC" w:rsidRDefault="00194BFC" w:rsidP="00194BFC">
      <w:pPr>
        <w:pStyle w:val="ConfigWindow"/>
      </w:pPr>
      <w:r>
        <w:t>Откройте окно конфигурации</w:t>
      </w:r>
    </w:p>
    <w:p w14:paraId="1873170F" w14:textId="77777777" w:rsidR="004E01B8" w:rsidRDefault="004E01B8" w:rsidP="00194BFC">
      <w:pPr>
        <w:pStyle w:val="BodyTextL25Bold"/>
        <w:spacing w:before="0"/>
      </w:pPr>
      <w:r>
        <w:t>Настройте LLDP следующим образом:</w:t>
      </w:r>
    </w:p>
    <w:p w14:paraId="124865C1" w14:textId="77777777" w:rsidR="00634D87" w:rsidRDefault="004E01B8" w:rsidP="004E01B8">
      <w:pPr>
        <w:pStyle w:val="Bulletlevel1"/>
      </w:pPr>
      <w:r>
        <w:t>Отключите CDP на маршрутизаторе HQ.</w:t>
      </w:r>
    </w:p>
    <w:p w14:paraId="7E7465A4" w14:textId="77777777" w:rsidR="00D252F5" w:rsidRDefault="004E01B8" w:rsidP="004E01B8">
      <w:pPr>
        <w:pStyle w:val="Bulletlevel1"/>
      </w:pPr>
      <w:r>
        <w:t>Включите LLDP глобально на маршрутизаторе R1.</w:t>
      </w:r>
    </w:p>
    <w:p w14:paraId="526C3E30" w14:textId="1AC1364F" w:rsidR="004E01B8" w:rsidRDefault="009C4DAA" w:rsidP="004E01B8">
      <w:pPr>
        <w:pStyle w:val="Bulletlevel1"/>
      </w:pPr>
      <w:r>
        <w:t>В HQ настройте каналы на коммутаторы, чтобы получать только сообщения LLDP.</w:t>
      </w:r>
    </w:p>
    <w:p w14:paraId="014D3777" w14:textId="5AA40AD7" w:rsidR="00D4434D" w:rsidRDefault="00811A7C" w:rsidP="004E01B8">
      <w:pPr>
        <w:pStyle w:val="Bulletlevel1"/>
      </w:pPr>
      <w:r>
        <w:t>Отключите CDP на коммутаторах HQ-SW-1 и HQ-SW-2.</w:t>
      </w:r>
    </w:p>
    <w:p w14:paraId="1D9A89C9" w14:textId="77777777" w:rsidR="00634D87" w:rsidRDefault="004E01B8" w:rsidP="004E01B8">
      <w:pPr>
        <w:pStyle w:val="Bulletlevel1"/>
      </w:pPr>
      <w:r>
        <w:t>Включите LLDP на коммутаторах HQ-SW-1 и HQ-SW-2.</w:t>
      </w:r>
    </w:p>
    <w:p w14:paraId="4CA4AF66" w14:textId="77777777" w:rsidR="00634D87" w:rsidRDefault="004E01B8" w:rsidP="004E01B8">
      <w:pPr>
        <w:pStyle w:val="Bulletlevel1"/>
      </w:pPr>
      <w:r>
        <w:t>На коммутаторах HQ-SW-1 и HQ-SW-2 настройте связи с маршрутизатором HQ только для отправки, не получения сообщений LLDP.</w:t>
      </w:r>
    </w:p>
    <w:p w14:paraId="64E9AB8D" w14:textId="77777777" w:rsidR="001E1FD6" w:rsidRDefault="004E01B8" w:rsidP="004E01B8">
      <w:pPr>
        <w:pStyle w:val="Bulletlevel1"/>
      </w:pPr>
      <w:r>
        <w:t>Полностью отключите LLDP на используемых портах доступа HQ-SW-1 и HQ-SW-2.</w:t>
      </w:r>
    </w:p>
    <w:p w14:paraId="736735B5" w14:textId="77777777" w:rsidR="004E01B8" w:rsidRPr="008224EE" w:rsidRDefault="004E01B8" w:rsidP="008224EE">
      <w:pPr>
        <w:pStyle w:val="BodyTextL25Bold"/>
      </w:pPr>
      <w:r>
        <w:t>Настройте CDP следующим образом:</w:t>
      </w:r>
    </w:p>
    <w:p w14:paraId="598459C3" w14:textId="77777777" w:rsidR="001E1FD6" w:rsidRDefault="004E01B8" w:rsidP="003B6803">
      <w:pPr>
        <w:pStyle w:val="Bulletlevel1"/>
      </w:pPr>
      <w:r>
        <w:t>Активируйте CDP на маршрутизаторе филиала.</w:t>
      </w:r>
    </w:p>
    <w:p w14:paraId="4574752A" w14:textId="7483C9B0" w:rsidR="00687139" w:rsidRDefault="004E01B8" w:rsidP="00687139">
      <w:pPr>
        <w:pStyle w:val="Bulletlevel1"/>
      </w:pPr>
      <w:r>
        <w:t>Подключите к коммутатору BR-SW1 через SSH. Вы не сможете открыть окно CLI, нажав на коммутатор Branch.</w:t>
      </w:r>
    </w:p>
    <w:p w14:paraId="1FBFB89B" w14:textId="77777777" w:rsidR="00963BEA" w:rsidRDefault="003B6803" w:rsidP="007963FB">
      <w:pPr>
        <w:pStyle w:val="Bulletlevel1"/>
      </w:pPr>
      <w:r>
        <w:t>Подключитесь к коммутаторам BR-SW2 и BR-SW3 по SSH. Настройте используемые порты доступа, чтобы не отправлять сообщения CDP из портов.</w:t>
      </w:r>
    </w:p>
    <w:p w14:paraId="1919DED0" w14:textId="77777777" w:rsidR="00453F5C" w:rsidRDefault="00FB0FC1" w:rsidP="008224EE">
      <w:pPr>
        <w:pStyle w:val="BodyTextL25Bold"/>
      </w:pPr>
      <w:r>
        <w:t>Настройка NTP</w:t>
      </w:r>
    </w:p>
    <w:p w14:paraId="10859680" w14:textId="48F17A5B" w:rsidR="00FB0FC1" w:rsidRDefault="00FB0FC1" w:rsidP="00FB0FC1">
      <w:pPr>
        <w:pStyle w:val="Bulletlevel1"/>
      </w:pPr>
      <w:r>
        <w:t>Настройте HQ для использования устройства по адресу 192.168.1.254 в качестве сервера NTP.</w:t>
      </w:r>
    </w:p>
    <w:p w14:paraId="72EFDB8F" w14:textId="0367C757" w:rsidR="00194BFC" w:rsidRDefault="00194BFC" w:rsidP="00194BFC">
      <w:pPr>
        <w:pStyle w:val="ConfigWindow"/>
      </w:pPr>
      <w:r>
        <w:t>Закройте окно настройки.</w:t>
      </w:r>
    </w:p>
    <w:p w14:paraId="307ABA99" w14:textId="7F417C0F" w:rsidR="008224EE" w:rsidRDefault="008224EE" w:rsidP="008224EE">
      <w:pPr>
        <w:pStyle w:val="ConfigWindow"/>
      </w:pPr>
      <w:r>
        <w:t>Конец документа</w:t>
      </w:r>
    </w:p>
    <w:sectPr w:rsidR="008224EE"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58E8FB" w14:textId="77777777" w:rsidR="003200FB" w:rsidRDefault="003200FB" w:rsidP="00710659">
      <w:pPr>
        <w:spacing w:after="0" w:line="240" w:lineRule="auto"/>
      </w:pPr>
      <w:r>
        <w:separator/>
      </w:r>
    </w:p>
    <w:p w14:paraId="20EEBCC7" w14:textId="77777777" w:rsidR="003200FB" w:rsidRDefault="003200FB"/>
  </w:endnote>
  <w:endnote w:type="continuationSeparator" w:id="0">
    <w:p w14:paraId="2B898DDE" w14:textId="77777777" w:rsidR="003200FB" w:rsidRDefault="003200FB" w:rsidP="00710659">
      <w:pPr>
        <w:spacing w:after="0" w:line="240" w:lineRule="auto"/>
      </w:pPr>
      <w:r>
        <w:continuationSeparator/>
      </w:r>
    </w:p>
    <w:p w14:paraId="571440A3" w14:textId="77777777" w:rsidR="003200FB" w:rsidRDefault="003200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21AD8E" w14:textId="77777777" w:rsidR="003B256A" w:rsidRDefault="003B256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C4DC22" w14:textId="598CE807" w:rsidR="00926CB2" w:rsidRPr="00882B63" w:rsidRDefault="008E00D5" w:rsidP="00E859E3">
    <w:pPr>
      <w:pStyle w:val="a5"/>
      <w:rPr>
        <w:szCs w:val="16"/>
      </w:rPr>
    </w:pPr>
    <w:r>
      <w:t xml:space="preserve">© </w:t>
    </w:r>
    <w:r w:rsidRPr="00B31F19">
      <w:sym w:font="Symbol" w:char="F0E3"/>
    </w:r>
    <w:r>
      <w:t xml:space="preserve"> </w:t>
    </w:r>
    <w:sdt>
      <w:sdtPr>
        <w:alias w:val="Комментарии"/>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DC11CB">
          <w:t>2019 г.</w:t>
        </w:r>
      </w:sdtContent>
    </w:sdt>
    <w:r>
      <w:t xml:space="preserve"> - </w:t>
    </w:r>
    <w:r>
      <w:fldChar w:fldCharType="begin"/>
    </w:r>
    <w:r>
      <w:instrText xml:space="preserve"> SAVEDATE  \@ "гггг"  \* MERGEFORMAT </w:instrText>
    </w:r>
    <w:r>
      <w:fldChar w:fldCharType="separate"/>
    </w:r>
    <w:r w:rsidR="00DC11CB">
      <w:rPr>
        <w:noProof/>
      </w:rPr>
      <w:t>гггг</w:t>
    </w:r>
    <w:r>
      <w:fldChar w:fldCharType="end"/>
    </w:r>
    <w:r>
      <w:t xml:space="preserve"> Корпорация Cisco и/или ее дочерние компании. Все права защищены. Открытая информация Cisco </w:t>
    </w:r>
    <w:r>
      <w:tab/>
      <w:t xml:space="preserve">страница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szCs w:val="16"/>
      </w:rPr>
      <w:t>2</w:t>
    </w:r>
    <w:r w:rsidRPr="0090659A">
      <w:rPr>
        <w:b/>
        <w:szCs w:val="16"/>
      </w:rPr>
      <w:fldChar w:fldCharType="end"/>
    </w:r>
    <w: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EBB94A" w14:textId="739A0221" w:rsidR="00882B63" w:rsidRPr="00882B63" w:rsidRDefault="00882B63" w:rsidP="00E859E3">
    <w:pPr>
      <w:pStyle w:val="a5"/>
      <w:rPr>
        <w:szCs w:val="16"/>
      </w:rPr>
    </w:pPr>
    <w:r>
      <w:t xml:space="preserve">© </w:t>
    </w:r>
    <w:r w:rsidRPr="00B31F19">
      <w:sym w:font="Symbol" w:char="F0E3"/>
    </w:r>
    <w:r>
      <w:t xml:space="preserve"> </w:t>
    </w:r>
    <w:sdt>
      <w:sdtPr>
        <w:alias w:val="Комментарии"/>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DC11CB">
          <w:t>2019 г.</w:t>
        </w:r>
      </w:sdtContent>
    </w:sdt>
    <w:r>
      <w:t xml:space="preserve"> - </w:t>
    </w:r>
    <w:r w:rsidR="007E6402">
      <w:fldChar w:fldCharType="begin"/>
    </w:r>
    <w:r w:rsidR="007E6402">
      <w:instrText xml:space="preserve"> SAVEDATE  \@ "гггг"  \* MERGEFORMAT </w:instrText>
    </w:r>
    <w:r w:rsidR="007E6402">
      <w:fldChar w:fldCharType="separate"/>
    </w:r>
    <w:r w:rsidR="00DC11CB">
      <w:rPr>
        <w:noProof/>
      </w:rPr>
      <w:t>гггг</w:t>
    </w:r>
    <w:r w:rsidR="007E6402">
      <w:fldChar w:fldCharType="end"/>
    </w:r>
    <w:r>
      <w:t xml:space="preserve"> Корпорация Cisco и/или ее дочерние компании. Все права защищены. Открытая информация Cisco </w:t>
    </w:r>
    <w:r>
      <w:tab/>
      <w:t xml:space="preserve">страница </w:t>
    </w:r>
    <w:r w:rsidRPr="0090659A">
      <w:rPr>
        <w:b/>
        <w:szCs w:val="16"/>
      </w:rPr>
      <w:fldChar w:fldCharType="begin"/>
    </w:r>
    <w:r w:rsidRPr="0090659A">
      <w:rPr>
        <w:b/>
        <w:szCs w:val="16"/>
      </w:rPr>
      <w:instrText xml:space="preserve"> PAGE </w:instrText>
    </w:r>
    <w:r w:rsidRPr="0090659A">
      <w:rPr>
        <w:b/>
        <w:szCs w:val="16"/>
      </w:rPr>
      <w:fldChar w:fldCharType="separate"/>
    </w:r>
    <w:r w:rsidR="00A76665">
      <w:rPr>
        <w:b/>
        <w:szCs w:val="16"/>
      </w:rPr>
      <w:t>1</w:t>
    </w:r>
    <w:r w:rsidRPr="0090659A">
      <w:rPr>
        <w:b/>
        <w:szCs w:val="16"/>
      </w:rPr>
      <w:fldChar w:fldCharType="end"/>
    </w:r>
    <w:r>
      <w:t xml:space="preserve"> </w:t>
    </w:r>
    <w:r w:rsidRPr="0090659A">
      <w:rPr>
        <w:b/>
        <w:szCs w:val="16"/>
      </w:rPr>
      <w:fldChar w:fldCharType="begin"/>
    </w:r>
    <w:r w:rsidRPr="0090659A">
      <w:rPr>
        <w:b/>
        <w:szCs w:val="16"/>
      </w:rPr>
      <w:instrText xml:space="preserve"> NUMPAGES  </w:instrText>
    </w:r>
    <w:r w:rsidRPr="0090659A">
      <w:rPr>
        <w:b/>
        <w:szCs w:val="16"/>
      </w:rPr>
      <w:fldChar w:fldCharType="separate"/>
    </w:r>
    <w:r w:rsidR="00A76665">
      <w:rPr>
        <w:b/>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1A5C81" w14:textId="77777777" w:rsidR="003200FB" w:rsidRDefault="003200FB" w:rsidP="00710659">
      <w:pPr>
        <w:spacing w:after="0" w:line="240" w:lineRule="auto"/>
      </w:pPr>
      <w:r>
        <w:separator/>
      </w:r>
    </w:p>
    <w:p w14:paraId="1E5BA86B" w14:textId="77777777" w:rsidR="003200FB" w:rsidRDefault="003200FB"/>
  </w:footnote>
  <w:footnote w:type="continuationSeparator" w:id="0">
    <w:p w14:paraId="13516669" w14:textId="77777777" w:rsidR="003200FB" w:rsidRDefault="003200FB" w:rsidP="00710659">
      <w:pPr>
        <w:spacing w:after="0" w:line="240" w:lineRule="auto"/>
      </w:pPr>
      <w:r>
        <w:continuationSeparator/>
      </w:r>
    </w:p>
    <w:p w14:paraId="34D27F7F" w14:textId="77777777" w:rsidR="003200FB" w:rsidRDefault="003200F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B4C45" w14:textId="77777777" w:rsidR="003B256A" w:rsidRDefault="003B256A">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lang w:val="en-US"/>
      </w:rPr>
      <w:alias w:val="Заголовок"/>
      <w:tag w:val=""/>
      <w:id w:val="-1711953976"/>
      <w:placeholder>
        <w:docPart w:val="ACAB957AAD014546B03194925BFCE38D"/>
      </w:placeholder>
      <w:dataBinding w:prefixMappings="xmlns:ns0='http://purl.org/dc/elements/1.1/' xmlns:ns1='http://schemas.openxmlformats.org/package/2006/metadata/core-properties' " w:xpath="/ns1:coreProperties[1]/ns0:title[1]" w:storeItemID="{6C3C8BC8-F283-45AE-878A-BAB7291924A1}"/>
      <w:text/>
    </w:sdtPr>
    <w:sdtEndPr/>
    <w:sdtContent>
      <w:p w14:paraId="057AD10D" w14:textId="77777777" w:rsidR="00926CB2" w:rsidRPr="00DC11CB" w:rsidRDefault="00D252F5" w:rsidP="008402F2">
        <w:pPr>
          <w:pStyle w:val="PageHead"/>
          <w:rPr>
            <w:lang w:val="en-US"/>
          </w:rPr>
        </w:pPr>
        <w:r w:rsidRPr="00DC11CB">
          <w:rPr>
            <w:lang w:val="en-US"/>
          </w:rPr>
          <w:t>Packet Tracer - Настройка CDP, LLDP, and NTP</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74EE6" w14:textId="77777777" w:rsidR="00926CB2" w:rsidRDefault="00882B63" w:rsidP="006C3FCF">
    <w:pPr>
      <w:ind w:left="-288"/>
    </w:pPr>
    <w:r>
      <w:rPr>
        <w:noProof/>
      </w:rPr>
      <w:drawing>
        <wp:inline distT="0" distB="0" distL="0" distR="0" wp14:anchorId="15282580" wp14:editId="4033621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7B70DEAC"/>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Часть %2."/>
      <w:lvlJc w:val="left"/>
      <w:pPr>
        <w:ind w:left="0" w:firstLine="0"/>
      </w:pPr>
      <w:rPr>
        <w:rFonts w:hint="default"/>
      </w:rPr>
    </w:lvl>
    <w:lvl w:ilvl="2">
      <w:start w:val="1"/>
      <w:numFmt w:val="decimal"/>
      <w:pStyle w:val="3"/>
      <w:suff w:val="space"/>
      <w:lvlText w:val="Шаг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Часть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о"/>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1"/>
        <w:suff w:val="space"/>
        <w:lvlText w:val="Часть %1."/>
        <w:lvlJc w:val="left"/>
        <w:pPr>
          <w:ind w:left="0" w:firstLine="0"/>
        </w:pPr>
        <w:rPr>
          <w:rFonts w:hint="default"/>
        </w:rPr>
      </w:lvl>
    </w:lvlOverride>
    <w:lvlOverride w:ilvl="1">
      <w:lvl w:ilvl="1">
        <w:start w:val="1"/>
        <w:numFmt w:val="decimal"/>
        <w:pStyle w:val="2"/>
        <w:suff w:val="space"/>
        <w:lvlText w:val="Задача %2."/>
        <w:lvlJc w:val="left"/>
        <w:pPr>
          <w:ind w:left="0" w:firstLine="0"/>
        </w:pPr>
        <w:rPr>
          <w:rFonts w:hint="default"/>
        </w:rPr>
      </w:lvl>
    </w:lvlOverride>
    <w:lvlOverride w:ilvl="2">
      <w:lvl w:ilvl="2">
        <w:start w:val="1"/>
        <w:numFmt w:val="decimal"/>
        <w:pStyle w:val="3"/>
        <w:suff w:val="space"/>
        <w:lvlText w:val="Шаг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1"/>
        <w:suff w:val="space"/>
        <w:lvlText w:val="Часть %1."/>
        <w:lvlJc w:val="left"/>
        <w:pPr>
          <w:ind w:left="0" w:firstLine="0"/>
        </w:pPr>
        <w:rPr>
          <w:rFonts w:hint="default"/>
        </w:rPr>
      </w:lvl>
    </w:lvlOverride>
    <w:lvlOverride w:ilvl="1">
      <w:startOverride w:val="1"/>
      <w:lvl w:ilvl="1">
        <w:start w:val="1"/>
        <w:numFmt w:val="decimal"/>
        <w:pStyle w:val="2"/>
        <w:suff w:val="space"/>
        <w:lvlText w:val="Задача %2."/>
        <w:lvlJc w:val="left"/>
        <w:pPr>
          <w:ind w:left="0" w:firstLine="0"/>
        </w:pPr>
        <w:rPr>
          <w:rFonts w:hint="default"/>
        </w:rPr>
      </w:lvl>
    </w:lvlOverride>
    <w:lvlOverride w:ilvl="2">
      <w:startOverride w:val="1"/>
      <w:lvl w:ilvl="2">
        <w:start w:val="1"/>
        <w:numFmt w:val="decimal"/>
        <w:pStyle w:val="3"/>
        <w:suff w:val="space"/>
        <w:lvlText w:val="Шаг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Часть %1."/>
        <w:lvlJc w:val="left"/>
        <w:pPr>
          <w:tabs>
            <w:tab w:val="num" w:pos="1152"/>
          </w:tabs>
          <w:ind w:left="1152" w:hanging="792"/>
        </w:pPr>
        <w:rPr>
          <w:rFonts w:hint="default"/>
        </w:rPr>
      </w:lvl>
    </w:lvlOverride>
  </w:num>
  <w:num w:numId="9">
    <w:abstractNumId w:val="3"/>
    <w:lvlOverride w:ilvl="2">
      <w:lvl w:ilvl="2">
        <w:start w:val="1"/>
        <w:numFmt w:val="lowerLetter"/>
        <w:pStyle w:val="3"/>
        <w:lvlText w:val="%3."/>
        <w:lvlJc w:val="left"/>
        <w:pPr>
          <w:tabs>
            <w:tab w:val="num" w:pos="720"/>
          </w:tabs>
          <w:ind w:left="720" w:hanging="360"/>
        </w:pPr>
        <w:rPr>
          <w:rFonts w:hint="default"/>
          <w:b w:val="0"/>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M3MzM2MDUzMjQ1sTRV0lEKTi0uzszPAykwrAUA08YejywAAAA="/>
  </w:docVars>
  <w:rsids>
    <w:rsidRoot w:val="009F3324"/>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67F17"/>
    <w:rsid w:val="00070C16"/>
    <w:rsid w:val="00075EA9"/>
    <w:rsid w:val="000769CF"/>
    <w:rsid w:val="000815D8"/>
    <w:rsid w:val="00084C99"/>
    <w:rsid w:val="00085CC6"/>
    <w:rsid w:val="00090C07"/>
    <w:rsid w:val="0009147A"/>
    <w:rsid w:val="00091E8D"/>
    <w:rsid w:val="00092D2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CD7"/>
    <w:rsid w:val="00191F00"/>
    <w:rsid w:val="00192F12"/>
    <w:rsid w:val="00193F14"/>
    <w:rsid w:val="00194BFC"/>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1FD6"/>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923E1"/>
    <w:rsid w:val="00294C8F"/>
    <w:rsid w:val="002A0B2E"/>
    <w:rsid w:val="002A0DC1"/>
    <w:rsid w:val="002A6C56"/>
    <w:rsid w:val="002C04C4"/>
    <w:rsid w:val="002C090C"/>
    <w:rsid w:val="002C1243"/>
    <w:rsid w:val="002C1815"/>
    <w:rsid w:val="002C475E"/>
    <w:rsid w:val="002C6AD6"/>
    <w:rsid w:val="002D6C2A"/>
    <w:rsid w:val="002D7A86"/>
    <w:rsid w:val="002F3BB8"/>
    <w:rsid w:val="002F45FF"/>
    <w:rsid w:val="002F55E5"/>
    <w:rsid w:val="002F66D3"/>
    <w:rsid w:val="002F6D17"/>
    <w:rsid w:val="00302887"/>
    <w:rsid w:val="003056EB"/>
    <w:rsid w:val="003071FF"/>
    <w:rsid w:val="00310652"/>
    <w:rsid w:val="00311065"/>
    <w:rsid w:val="0031371D"/>
    <w:rsid w:val="003174B1"/>
    <w:rsid w:val="0031789F"/>
    <w:rsid w:val="003200FB"/>
    <w:rsid w:val="00320788"/>
    <w:rsid w:val="003233A3"/>
    <w:rsid w:val="00334C33"/>
    <w:rsid w:val="0034455D"/>
    <w:rsid w:val="0034604B"/>
    <w:rsid w:val="00346D17"/>
    <w:rsid w:val="00347972"/>
    <w:rsid w:val="0035469B"/>
    <w:rsid w:val="003559CC"/>
    <w:rsid w:val="00355D4B"/>
    <w:rsid w:val="003567DA"/>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6803"/>
    <w:rsid w:val="003B7605"/>
    <w:rsid w:val="003C08AA"/>
    <w:rsid w:val="003C2A7B"/>
    <w:rsid w:val="003C49EF"/>
    <w:rsid w:val="003C6BCA"/>
    <w:rsid w:val="003C760F"/>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3F5C"/>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01B8"/>
    <w:rsid w:val="004E6152"/>
    <w:rsid w:val="004F344A"/>
    <w:rsid w:val="004F4EC3"/>
    <w:rsid w:val="00504ED4"/>
    <w:rsid w:val="00510639"/>
    <w:rsid w:val="00511791"/>
    <w:rsid w:val="005139BE"/>
    <w:rsid w:val="00516142"/>
    <w:rsid w:val="0051681C"/>
    <w:rsid w:val="00520027"/>
    <w:rsid w:val="0052053E"/>
    <w:rsid w:val="0052093C"/>
    <w:rsid w:val="00521B31"/>
    <w:rsid w:val="00522469"/>
    <w:rsid w:val="0052400A"/>
    <w:rsid w:val="00530AF6"/>
    <w:rsid w:val="00536277"/>
    <w:rsid w:val="00536F43"/>
    <w:rsid w:val="005510BA"/>
    <w:rsid w:val="005538C8"/>
    <w:rsid w:val="00554B4E"/>
    <w:rsid w:val="00556C02"/>
    <w:rsid w:val="00561BB2"/>
    <w:rsid w:val="0056298B"/>
    <w:rsid w:val="00563249"/>
    <w:rsid w:val="00570A65"/>
    <w:rsid w:val="005762B1"/>
    <w:rsid w:val="00580456"/>
    <w:rsid w:val="00580E73"/>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2760A"/>
    <w:rsid w:val="00634D87"/>
    <w:rsid w:val="00636C28"/>
    <w:rsid w:val="006428E5"/>
    <w:rsid w:val="00644958"/>
    <w:rsid w:val="006513FB"/>
    <w:rsid w:val="00656EEF"/>
    <w:rsid w:val="006576AF"/>
    <w:rsid w:val="00660C4F"/>
    <w:rsid w:val="00672919"/>
    <w:rsid w:val="00677544"/>
    <w:rsid w:val="00681687"/>
    <w:rsid w:val="00686295"/>
    <w:rsid w:val="00686587"/>
    <w:rsid w:val="00687139"/>
    <w:rsid w:val="006904CF"/>
    <w:rsid w:val="00695EE2"/>
    <w:rsid w:val="0069660B"/>
    <w:rsid w:val="006A1B33"/>
    <w:rsid w:val="006A48F1"/>
    <w:rsid w:val="006A6B1E"/>
    <w:rsid w:val="006A71A3"/>
    <w:rsid w:val="006A7AE4"/>
    <w:rsid w:val="006B03F2"/>
    <w:rsid w:val="006B14C1"/>
    <w:rsid w:val="006B1639"/>
    <w:rsid w:val="006B1B9F"/>
    <w:rsid w:val="006B5CA7"/>
    <w:rsid w:val="006B5E89"/>
    <w:rsid w:val="006C19B2"/>
    <w:rsid w:val="006C30A0"/>
    <w:rsid w:val="006C35FF"/>
    <w:rsid w:val="006C3FCF"/>
    <w:rsid w:val="006C57F2"/>
    <w:rsid w:val="006C5949"/>
    <w:rsid w:val="006C6832"/>
    <w:rsid w:val="006D1370"/>
    <w:rsid w:val="006D2C28"/>
    <w:rsid w:val="006D3FC1"/>
    <w:rsid w:val="006D5F02"/>
    <w:rsid w:val="006D7590"/>
    <w:rsid w:val="006E2336"/>
    <w:rsid w:val="006E372B"/>
    <w:rsid w:val="006E5FE9"/>
    <w:rsid w:val="006E6581"/>
    <w:rsid w:val="006E71DF"/>
    <w:rsid w:val="006F1616"/>
    <w:rsid w:val="006F1CC4"/>
    <w:rsid w:val="006F2A86"/>
    <w:rsid w:val="006F3163"/>
    <w:rsid w:val="00705FEC"/>
    <w:rsid w:val="00707B51"/>
    <w:rsid w:val="00710659"/>
    <w:rsid w:val="0071147A"/>
    <w:rsid w:val="0071185D"/>
    <w:rsid w:val="00721E01"/>
    <w:rsid w:val="007222AD"/>
    <w:rsid w:val="007267CF"/>
    <w:rsid w:val="00731F3F"/>
    <w:rsid w:val="00733BAB"/>
    <w:rsid w:val="0073604C"/>
    <w:rsid w:val="0074157E"/>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777D9"/>
    <w:rsid w:val="00782855"/>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1A7C"/>
    <w:rsid w:val="00814BAA"/>
    <w:rsid w:val="00816F0C"/>
    <w:rsid w:val="0082211C"/>
    <w:rsid w:val="008224EE"/>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38BF"/>
    <w:rsid w:val="008C4307"/>
    <w:rsid w:val="008C750D"/>
    <w:rsid w:val="008D23DF"/>
    <w:rsid w:val="008D6DA5"/>
    <w:rsid w:val="008D73BF"/>
    <w:rsid w:val="008D7F09"/>
    <w:rsid w:val="008E00D5"/>
    <w:rsid w:val="008E3677"/>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27E71"/>
    <w:rsid w:val="00930386"/>
    <w:rsid w:val="009309F5"/>
    <w:rsid w:val="00932987"/>
    <w:rsid w:val="00933237"/>
    <w:rsid w:val="00933F28"/>
    <w:rsid w:val="009400C3"/>
    <w:rsid w:val="009453F7"/>
    <w:rsid w:val="009476C0"/>
    <w:rsid w:val="00963BEA"/>
    <w:rsid w:val="00963E34"/>
    <w:rsid w:val="00964DFA"/>
    <w:rsid w:val="00970A69"/>
    <w:rsid w:val="0098155C"/>
    <w:rsid w:val="00983B77"/>
    <w:rsid w:val="00996053"/>
    <w:rsid w:val="009A0B2F"/>
    <w:rsid w:val="009A1CF4"/>
    <w:rsid w:val="009A37D7"/>
    <w:rsid w:val="009A4E17"/>
    <w:rsid w:val="009A6955"/>
    <w:rsid w:val="009B341C"/>
    <w:rsid w:val="009B5747"/>
    <w:rsid w:val="009C0B81"/>
    <w:rsid w:val="009C27D6"/>
    <w:rsid w:val="009C3182"/>
    <w:rsid w:val="009C4DAA"/>
    <w:rsid w:val="009D2C27"/>
    <w:rsid w:val="009D503E"/>
    <w:rsid w:val="009E2309"/>
    <w:rsid w:val="009E42B9"/>
    <w:rsid w:val="009E4E17"/>
    <w:rsid w:val="009E54B9"/>
    <w:rsid w:val="009E6597"/>
    <w:rsid w:val="009F3324"/>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1E7E"/>
    <w:rsid w:val="00AC507D"/>
    <w:rsid w:val="00AC66E4"/>
    <w:rsid w:val="00AD04F2"/>
    <w:rsid w:val="00AD4578"/>
    <w:rsid w:val="00AD68E9"/>
    <w:rsid w:val="00AE0377"/>
    <w:rsid w:val="00AE56C0"/>
    <w:rsid w:val="00AF7ACC"/>
    <w:rsid w:val="00B00914"/>
    <w:rsid w:val="00B02A8E"/>
    <w:rsid w:val="00B052EE"/>
    <w:rsid w:val="00B1081F"/>
    <w:rsid w:val="00B2496B"/>
    <w:rsid w:val="00B27499"/>
    <w:rsid w:val="00B3010D"/>
    <w:rsid w:val="00B33CC7"/>
    <w:rsid w:val="00B35151"/>
    <w:rsid w:val="00B433F2"/>
    <w:rsid w:val="00B458E8"/>
    <w:rsid w:val="00B5397B"/>
    <w:rsid w:val="00B53EE9"/>
    <w:rsid w:val="00B6183E"/>
    <w:rsid w:val="00B62809"/>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27E0"/>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455A"/>
    <w:rsid w:val="00C87039"/>
    <w:rsid w:val="00C8717A"/>
    <w:rsid w:val="00C8718B"/>
    <w:rsid w:val="00C872E4"/>
    <w:rsid w:val="00C878D9"/>
    <w:rsid w:val="00C90311"/>
    <w:rsid w:val="00C91C26"/>
    <w:rsid w:val="00C936F7"/>
    <w:rsid w:val="00CA2BB2"/>
    <w:rsid w:val="00CA73D5"/>
    <w:rsid w:val="00CB2FC9"/>
    <w:rsid w:val="00CB3B03"/>
    <w:rsid w:val="00CB5068"/>
    <w:rsid w:val="00CB7D2B"/>
    <w:rsid w:val="00CC1C87"/>
    <w:rsid w:val="00CC300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52F5"/>
    <w:rsid w:val="00D2758C"/>
    <w:rsid w:val="00D275CA"/>
    <w:rsid w:val="00D2789B"/>
    <w:rsid w:val="00D345AB"/>
    <w:rsid w:val="00D41566"/>
    <w:rsid w:val="00D4434D"/>
    <w:rsid w:val="00D4512E"/>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1C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55C7A"/>
    <w:rsid w:val="00F60BE0"/>
    <w:rsid w:val="00F6280E"/>
    <w:rsid w:val="00F7050A"/>
    <w:rsid w:val="00F75533"/>
    <w:rsid w:val="00F8036D"/>
    <w:rsid w:val="00F809DC"/>
    <w:rsid w:val="00F86EB0"/>
    <w:rsid w:val="00FA154B"/>
    <w:rsid w:val="00FA28DE"/>
    <w:rsid w:val="00FA3811"/>
    <w:rsid w:val="00FA3B9F"/>
    <w:rsid w:val="00FA3F06"/>
    <w:rsid w:val="00FA4A26"/>
    <w:rsid w:val="00FA7084"/>
    <w:rsid w:val="00FA7BEF"/>
    <w:rsid w:val="00FB0FC1"/>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8D313"/>
  <w15:docId w15:val="{A8684C9C-9FE3-48E9-B716-5377E2462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ru-R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nhideWhenUsed/>
    <w:qFormat/>
    <w:rsid w:val="00A76665"/>
    <w:pPr>
      <w:spacing w:before="60" w:after="60" w:line="276" w:lineRule="auto"/>
    </w:pPr>
    <w:rPr>
      <w:sz w:val="22"/>
      <w:szCs w:val="22"/>
    </w:rPr>
  </w:style>
  <w:style w:type="paragraph" w:styleId="1">
    <w:name w:val="heading 1"/>
    <w:basedOn w:val="a"/>
    <w:next w:val="BodyTextL25"/>
    <w:link w:val="10"/>
    <w:autoRedefine/>
    <w:uiPriority w:val="9"/>
    <w:unhideWhenUsed/>
    <w:qFormat/>
    <w:rsid w:val="008C38BF"/>
    <w:pPr>
      <w:keepNext/>
      <w:keepLines/>
      <w:numPr>
        <w:numId w:val="5"/>
      </w:numPr>
      <w:spacing w:before="240" w:after="120"/>
      <w:outlineLvl w:val="0"/>
    </w:pPr>
    <w:rPr>
      <w:b/>
      <w:bCs/>
      <w:noProof/>
      <w:sz w:val="26"/>
      <w:szCs w:val="26"/>
    </w:rPr>
  </w:style>
  <w:style w:type="paragraph" w:styleId="2">
    <w:name w:val="heading 2"/>
    <w:basedOn w:val="a"/>
    <w:next w:val="BodyTextL25"/>
    <w:link w:val="20"/>
    <w:autoRedefine/>
    <w:uiPriority w:val="9"/>
    <w:semiHidden/>
    <w:unhideWhenUsed/>
    <w:qFormat/>
    <w:rsid w:val="00A76665"/>
    <w:pPr>
      <w:keepNext/>
      <w:numPr>
        <w:ilvl w:val="1"/>
        <w:numId w:val="5"/>
      </w:numPr>
      <w:spacing w:before="120" w:after="120"/>
      <w:outlineLvl w:val="1"/>
    </w:pPr>
    <w:rPr>
      <w:rFonts w:eastAsia="Times New Roman"/>
      <w:b/>
      <w:bCs/>
      <w:sz w:val="26"/>
      <w:szCs w:val="26"/>
    </w:rPr>
  </w:style>
  <w:style w:type="paragraph" w:styleId="3">
    <w:name w:val="heading 3"/>
    <w:basedOn w:val="a"/>
    <w:next w:val="a"/>
    <w:link w:val="30"/>
    <w:unhideWhenUsed/>
    <w:qFormat/>
    <w:rsid w:val="00A76665"/>
    <w:pPr>
      <w:keepNext/>
      <w:numPr>
        <w:ilvl w:val="2"/>
        <w:numId w:val="5"/>
      </w:numPr>
      <w:spacing w:before="240" w:line="240" w:lineRule="auto"/>
      <w:outlineLvl w:val="2"/>
    </w:pPr>
    <w:rPr>
      <w:rFonts w:eastAsia="Times New Roman"/>
      <w:b/>
      <w:bCs/>
      <w:sz w:val="24"/>
      <w:szCs w:val="26"/>
    </w:rPr>
  </w:style>
  <w:style w:type="paragraph" w:styleId="4">
    <w:name w:val="heading 4"/>
    <w:basedOn w:val="BodyTextL25"/>
    <w:next w:val="BodyTextL25"/>
    <w:link w:val="40"/>
    <w:unhideWhenUsed/>
    <w:qFormat/>
    <w:rsid w:val="00075EA9"/>
    <w:pPr>
      <w:keepNext/>
      <w:ind w:left="720"/>
      <w:outlineLvl w:val="3"/>
    </w:pPr>
    <w:rPr>
      <w:rFonts w:eastAsia="Times New Roman"/>
      <w:bCs/>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8C38BF"/>
    <w:rPr>
      <w:b/>
      <w:bCs/>
      <w:noProof/>
      <w:sz w:val="26"/>
      <w:szCs w:val="26"/>
    </w:rPr>
  </w:style>
  <w:style w:type="character" w:customStyle="1" w:styleId="20">
    <w:name w:val="Заголовок 2 Знак"/>
    <w:link w:val="2"/>
    <w:uiPriority w:val="9"/>
    <w:semiHidden/>
    <w:rsid w:val="000C6425"/>
    <w:rPr>
      <w:rFonts w:eastAsia="Times New Roman"/>
      <w:b/>
      <w:bCs/>
      <w:sz w:val="26"/>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nhideWhenUsed/>
    <w:rsid w:val="008402F2"/>
    <w:pPr>
      <w:tabs>
        <w:tab w:val="center" w:pos="4680"/>
        <w:tab w:val="right" w:pos="9360"/>
      </w:tabs>
    </w:pPr>
  </w:style>
  <w:style w:type="character" w:customStyle="1" w:styleId="a4">
    <w:name w:val="Верхний колонтитул Знак"/>
    <w:basedOn w:val="a0"/>
    <w:link w:val="a3"/>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Нижний колонтитул Знак"/>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74157E"/>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Схема документа Знак"/>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semiHidden/>
    <w:unhideWhenUsed/>
    <w:rsid w:val="000B2344"/>
    <w:rPr>
      <w:sz w:val="16"/>
      <w:szCs w:val="16"/>
    </w:rPr>
  </w:style>
  <w:style w:type="paragraph" w:styleId="ae">
    <w:name w:val="annotation text"/>
    <w:basedOn w:val="a"/>
    <w:link w:val="af"/>
    <w:semiHidden/>
    <w:unhideWhenUsed/>
    <w:rsid w:val="000B2344"/>
    <w:rPr>
      <w:sz w:val="20"/>
      <w:szCs w:val="20"/>
    </w:rPr>
  </w:style>
  <w:style w:type="character" w:customStyle="1" w:styleId="af">
    <w:name w:val="Текст примечания Знак"/>
    <w:basedOn w:val="a0"/>
    <w:link w:val="ae"/>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Заголовок 4 Знак"/>
    <w:basedOn w:val="a0"/>
    <w:link w:val="4"/>
    <w:rsid w:val="00075EA9"/>
    <w:rPr>
      <w:rFonts w:eastAsia="Times New Roman"/>
      <w:bCs/>
      <w:szCs w:val="28"/>
    </w:rPr>
  </w:style>
  <w:style w:type="character" w:customStyle="1" w:styleId="50">
    <w:name w:val="Заголовок 5 Знак"/>
    <w:basedOn w:val="a0"/>
    <w:link w:val="5"/>
    <w:semiHidden/>
    <w:rsid w:val="00BF76BE"/>
    <w:rPr>
      <w:rFonts w:eastAsia="Times New Roman"/>
      <w:b/>
      <w:bCs/>
      <w:i/>
      <w:iCs/>
      <w:sz w:val="26"/>
      <w:szCs w:val="26"/>
    </w:rPr>
  </w:style>
  <w:style w:type="character" w:customStyle="1" w:styleId="60">
    <w:name w:val="Заголовок 6 Знак"/>
    <w:basedOn w:val="a0"/>
    <w:link w:val="6"/>
    <w:semiHidden/>
    <w:rsid w:val="00BF76BE"/>
    <w:rPr>
      <w:rFonts w:eastAsia="Times New Roman"/>
      <w:b/>
      <w:bCs/>
      <w:sz w:val="22"/>
      <w:szCs w:val="22"/>
    </w:rPr>
  </w:style>
  <w:style w:type="character" w:customStyle="1" w:styleId="70">
    <w:name w:val="Заголовок 7 Знак"/>
    <w:basedOn w:val="a0"/>
    <w:link w:val="7"/>
    <w:semiHidden/>
    <w:rsid w:val="00BF76BE"/>
    <w:rPr>
      <w:rFonts w:eastAsia="Times New Roman"/>
      <w:szCs w:val="24"/>
    </w:rPr>
  </w:style>
  <w:style w:type="character" w:customStyle="1" w:styleId="80">
    <w:name w:val="Заголовок 8 Знак"/>
    <w:basedOn w:val="a0"/>
    <w:link w:val="8"/>
    <w:semiHidden/>
    <w:rsid w:val="00BF76BE"/>
    <w:rPr>
      <w:rFonts w:eastAsia="Times New Roman"/>
      <w:i/>
      <w:iCs/>
      <w:szCs w:val="24"/>
    </w:rPr>
  </w:style>
  <w:style w:type="character" w:customStyle="1" w:styleId="90">
    <w:name w:val="Заголовок 9 Знак"/>
    <w:basedOn w:val="a0"/>
    <w:link w:val="9"/>
    <w:semiHidden/>
    <w:rsid w:val="00BF76BE"/>
    <w:rPr>
      <w:rFonts w:eastAsia="Times New Roman" w:cs="Arial"/>
      <w:sz w:val="22"/>
      <w:szCs w:val="22"/>
    </w:rPr>
  </w:style>
  <w:style w:type="character" w:customStyle="1" w:styleId="30">
    <w:name w:val="Заголовок 3 Знак"/>
    <w:link w:val="3"/>
    <w:rsid w:val="000C6425"/>
    <w:rPr>
      <w:rFonts w:eastAsia="Times New Roman"/>
      <w:b/>
      <w:bCs/>
      <w:sz w:val="24"/>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Текст концевой сноски Знак"/>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Текст сноски Знак"/>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Текст макроса Знак"/>
    <w:basedOn w:val="a0"/>
    <w:link w:val="af7"/>
    <w:semiHidden/>
    <w:rsid w:val="00231DCA"/>
    <w:rPr>
      <w:rFonts w:ascii="Courier New" w:eastAsia="Times New Roman" w:hAnsi="Courier New" w:cs="Courier New"/>
      <w:lang w:val="ru-RU"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Основной текст Знак"/>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Заголовок Знак"/>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CAB957AAD014546B03194925BFCE38D"/>
        <w:category>
          <w:name w:val="General"/>
          <w:gallery w:val="placeholder"/>
        </w:category>
        <w:types>
          <w:type w:val="bbPlcHdr"/>
        </w:types>
        <w:behaviors>
          <w:behavior w:val="content"/>
        </w:behaviors>
        <w:guid w:val="{7CD4511D-3594-4B51-8B0C-1E451077A572}"/>
      </w:docPartPr>
      <w:docPartBody>
        <w:p w:rsidR="001976E3" w:rsidRDefault="00810CCF">
          <w:pPr>
            <w:pStyle w:val="ACAB957AAD014546B03194925BFCE38D"/>
          </w:pPr>
          <w:r>
            <w:rPr>
              <w:rStyle w:val="a3"/>
              <w:lang w:val="ru-RU"/>
            </w:rPr>
            <w:t>[Заголовок]</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CCF"/>
    <w:rsid w:val="00001235"/>
    <w:rsid w:val="000F7C4A"/>
    <w:rsid w:val="001976E3"/>
    <w:rsid w:val="001E4EBB"/>
    <w:rsid w:val="0036446E"/>
    <w:rsid w:val="00396708"/>
    <w:rsid w:val="007C1736"/>
    <w:rsid w:val="00810CCF"/>
    <w:rsid w:val="009615DB"/>
    <w:rsid w:val="00D14F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ACAB957AAD014546B03194925BFCE38D">
    <w:name w:val="ACAB957AAD014546B03194925BFCE3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60B69699A13D0B4CA63681947F1FC185" ma:contentTypeVersion="12" ma:contentTypeDescription="Create a new document." ma:contentTypeScope="" ma:versionID="44a33b3fa0fc9739ca4f05d0928e20b6">
  <xsd:schema xmlns:xsd="http://www.w3.org/2001/XMLSchema" xmlns:xs="http://www.w3.org/2001/XMLSchema" xmlns:p="http://schemas.microsoft.com/office/2006/metadata/properties" xmlns:ns2="a1b72a2d-8f26-495f-9733-d5e7c550b09e" xmlns:ns3="e0f1ff1f-598f-4411-a12b-3a6e862f7ceb" targetNamespace="http://schemas.microsoft.com/office/2006/metadata/properties" ma:root="true" ma:fieldsID="f69614da705ea6ca72d91d2af4f1fe0e" ns2:_="" ns3:_="">
    <xsd:import namespace="a1b72a2d-8f26-495f-9733-d5e7c550b09e"/>
    <xsd:import namespace="e0f1ff1f-598f-4411-a12b-3a6e862f7ce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b72a2d-8f26-495f-9733-d5e7c550b0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e0f1ff1f-598f-4411-a12b-3a6e862f7ce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B2019E2-C89B-4477-A8D2-43C3F787C530}">
  <ds:schemaRefs>
    <ds:schemaRef ds:uri="http://schemas.openxmlformats.org/officeDocument/2006/bibliography"/>
  </ds:schemaRefs>
</ds:datastoreItem>
</file>

<file path=customXml/itemProps2.xml><?xml version="1.0" encoding="utf-8"?>
<ds:datastoreItem xmlns:ds="http://schemas.openxmlformats.org/officeDocument/2006/customXml" ds:itemID="{D08BA536-DE34-47D0-9E36-5CF524BFF0DC}"/>
</file>

<file path=customXml/itemProps3.xml><?xml version="1.0" encoding="utf-8"?>
<ds:datastoreItem xmlns:ds="http://schemas.openxmlformats.org/officeDocument/2006/customXml" ds:itemID="{F3B168E1-2468-4157-9F11-1DD115843635}"/>
</file>

<file path=customXml/itemProps4.xml><?xml version="1.0" encoding="utf-8"?>
<ds:datastoreItem xmlns:ds="http://schemas.openxmlformats.org/officeDocument/2006/customXml" ds:itemID="{2021475F-7914-4A5B-B5DD-F43DECBEE284}"/>
</file>

<file path=docProps/app.xml><?xml version="1.0" encoding="utf-8"?>
<Properties xmlns="http://schemas.openxmlformats.org/officeDocument/2006/extended-properties" xmlns:vt="http://schemas.openxmlformats.org/officeDocument/2006/docPropsVTypes">
  <Template>Lab_Template - ILM_2019_Accessibility</Template>
  <TotalTime>1</TotalTime>
  <Pages>2</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Packet Tracer - Configure CDP, LLDP, and NTP</vt:lpstr>
    </vt:vector>
  </TitlesOfParts>
  <Company>Cisco Systems, Inc.</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Настройка CDP, LLDP, and NTP</dc:title>
  <dc:creator>Martin Benson</dc:creator>
  <dc:description>2019 г.</dc:description>
  <cp:lastModifiedBy>Антон Носков</cp:lastModifiedBy>
  <cp:revision>4</cp:revision>
  <dcterms:created xsi:type="dcterms:W3CDTF">2019-11-24T15:52:00Z</dcterms:created>
  <dcterms:modified xsi:type="dcterms:W3CDTF">2020-08-23T18:49:00Z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0x01010060B69699A13D0B4CA63681947F1FC185</vt:lpwstr>
  </property>
</Properties>
</file>