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b w:val="0"/>
          <w:color w:val="5C5470"/>
          <w:sz w:val="19"/>
        </w:rPr>
        <w:t>Акселератор «Мой стартап» · РГРТУ им. В. Ф. Уткина</w:t>
      </w:r>
    </w:p>
    <w:p>
      <w:pPr>
        <w:spacing w:after="120"/>
      </w:pPr>
      <w:r>
        <w:rPr>
          <w:b/>
          <w:color w:val="4B3A75"/>
          <w:sz w:val="40"/>
        </w:rPr>
        <w:t>AI-агент для ответов по документам и учётным данным предприятия</w:t>
      </w:r>
    </w:p>
    <w:p>
      <w:r>
        <w:rPr>
          <w:b w:val="0"/>
          <w:color w:val="22222E"/>
          <w:sz w:val="26"/>
        </w:rPr>
        <w:t>Концепция решения, кому оно нужно, экономика и перспективы</w:t>
      </w:r>
    </w:p>
    <w:p>
      <w:r>
        <w:rPr>
          <w:b w:val="0"/>
          <w:i/>
          <w:color w:val="5C5470"/>
          <w:sz w:val="21"/>
        </w:rPr>
        <w:t>Материал для наставника (без технических подробностей) и исходные данные для экономистов команды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Задача индустриального партнёра № 34 — ООО «НПВП «НаноТехноПром»: «Эффективное использование AI-агентов для качественных и точных ответов, используя внутренние базы знаний и данных предприятия»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Работающий прототип (уровень готовности технологии TRL 4), качество измерено; пилот у заказчика — следующий шаг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13.10.2026. Обновлено по карточке задачи партнёра; цифры прототипа — по прогонам 05–13.10.2026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Как читать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Суммы в разделах 5–7 — ориентиры и гипотезы для экономической модели. Каждую нужно уточнить по интервью, опросу и прайсам; в тексте это помечено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2E9"/>
          <w:left w:val="single" w:sz="4" w:color="D9D2E9"/>
          <w:bottom w:val="single" w:sz="4" w:color="D9D2E9"/>
          <w:right w:val="single" w:sz="4" w:color="D9D2E9"/>
          <w:insideH w:val="single" w:sz="4" w:color="D9D2E9"/>
          <w:insideV w:val="single" w:sz="4" w:color="D9D2E9"/>
        </w:tblBorders>
      </w:tblPr>
      <w:tblGrid>
        <w:gridCol w:w="9752"/>
      </w:tblGrid>
      <w:tr>
        <w:tc>
          <w:tcPr>
            <w:tcW w:type="dxa" w:w="9751"/>
            <w:shd w:val="clear" w:color="auto" w:fill="F4F1FA"/>
          </w:tcPr>
          <w:p>
            <w:r>
              <w:rPr>
                <w:b/>
                <w:color w:val="4B3A75"/>
                <w:sz w:val="21"/>
              </w:rPr>
              <w:t>Коротко — на одной странице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Проблема.</w:t>
            </w:r>
            <w:r>
              <w:rPr>
                <w:b w:val="0"/>
                <w:sz w:val="20"/>
              </w:rPr>
              <w:t xml:space="preserve"> Инженеры, технические специалисты продаж и сервиса тратят много времени, чтобы подготовить проверенный ответ клиенту или коллеге: найти сведения в документации и справочнике параметров, сверить, пересчитать. Ошибки случаются из-за устаревших версий документов. Облачные ИИ-сервисы нельзя: документы — коммерческая тайна.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Решение (по карточке задачи партнёра).</w:t>
            </w:r>
            <w:r>
              <w:rPr>
                <w:b w:val="0"/>
                <w:sz w:val="20"/>
              </w:rPr>
              <w:t xml:space="preserve"> Помощник на одном компьютере внутри организации: готовит черновик ответа по документам и справочнику параметров, у каждого вывода — ссылка на пункт и страницу; проверка требований клиента и расчёты — программой, а не языковой моделью; противоречия источников — эксперту; ответ утверждает сотрудник. Цель партнёра — минус 50 % времени подготовки проверенного ответа.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Что уже доказано.</w:t>
            </w:r>
            <w:r>
              <w:rPr>
                <w:b w:val="0"/>
                <w:sz w:val="20"/>
              </w:rPr>
              <w:t xml:space="preserve"> На наборе из 85 проверочных вопросов: 49 из 49 верных ответов со ссылкой, 12 из 12 честных отказов, 0 неверных ответов; 38 из 38 «вопросов с подвохом»; справочник параметров — 10 из 10. Установка без интернета — меньше минуты.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Экономика для заказчика (пример).</w:t>
            </w:r>
            <w:r>
              <w:rPr>
                <w:b w:val="0"/>
                <w:sz w:val="20"/>
              </w:rPr>
              <w:t xml:space="preserve"> Предприятие, где с документами работают 80 человек: высвобождается около 4 000 часов в год — порядка 2,5 млн ₽ фонда оплаты труда; затраты первого года — около 0,9 млн ₽; окупаемость — 4–5 месяцев. Это иллюстрация: допущения проверяются на интервью и пилоте.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Отличие от аналогов.</w:t>
            </w:r>
            <w:r>
              <w:rPr>
                <w:b w:val="0"/>
                <w:sz w:val="20"/>
              </w:rPr>
              <w:t xml:space="preserve"> Крупные игроки (Яндекс, Сбер, Just AI) продают решения крупному бизнесу как проект. Мы — для среднего и малого производства: один компьютер, внедрение за дни, ответ всегда проверяем по ссылке, плюс производственные функции (нормоконтроль, сравнение редакций, учёт).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Модель денег (гипотеза).</w:t>
            </w:r>
            <w:r>
              <w:rPr>
                <w:b w:val="0"/>
                <w:sz w:val="20"/>
              </w:rPr>
              <w:t xml:space="preserve"> Внедрение в контуре заказчика + лицензия или подписка + сопровождение базы знаний — так же предлагает партнёр. Платежей за модель нет: компоненты открытые; одну библиотеку (PyMuPDF, AGPL) до продаж заменим или лицензируем.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Концепция решения простыми словами</w:t>
      </w:r>
    </w:p>
    <w:p>
      <w:pPr>
        <w:pStyle w:val="Heading2"/>
      </w:pPr>
      <w:r>
        <w:t>1.1. Какую проблему решаем</w:t>
      </w:r>
    </w:p>
    <w:p>
      <w:r>
        <w:rPr>
          <w:b w:val="0"/>
        </w:rPr>
        <w:t>На производственном предприятии знания разложены по сотням документов: регламенты, инструкции, ГОСТы, руководства на оборудование, приказы — и по учётным системам (оборудование, приборы, склад, заявки). Чтобы ответить на простой рабочий вопрос, сотрудник:</w:t>
      </w:r>
    </w:p>
    <w:p>
      <w:pPr>
        <w:pStyle w:val="ListBullet"/>
      </w:pPr>
      <w:r>
        <w:rPr>
          <w:b w:val="0"/>
        </w:rPr>
        <w:t>ищет нужный документ в папках и на портале и читает его целиком;</w:t>
      </w:r>
    </w:p>
    <w:p>
      <w:pPr>
        <w:pStyle w:val="ListBullet"/>
      </w:pPr>
      <w:r>
        <w:rPr>
          <w:b w:val="0"/>
        </w:rPr>
        <w:t>или идёт к опытному коллеге — тот отвлекается от своей работы;</w:t>
      </w:r>
    </w:p>
    <w:p>
      <w:pPr>
        <w:pStyle w:val="ListBullet"/>
      </w:pPr>
      <w:r>
        <w:rPr>
          <w:b w:val="0"/>
        </w:rPr>
        <w:t>или действует «по памяти» — и ошибается, особенно если документ сменил редакцию.</w:t>
      </w:r>
    </w:p>
    <w:p>
      <w:r>
        <w:rPr>
          <w:b w:val="0"/>
        </w:rPr>
        <w:t xml:space="preserve">Для руководителя это три вида потерь: </w:t>
      </w:r>
      <w:r>
        <w:rPr>
          <w:b/>
        </w:rPr>
        <w:t>время специалистов</w:t>
      </w:r>
      <w:r>
        <w:rPr>
          <w:b w:val="0"/>
        </w:rPr>
        <w:t xml:space="preserve">, </w:t>
      </w:r>
      <w:r>
        <w:rPr>
          <w:b/>
        </w:rPr>
        <w:t>ошибки и брак</w:t>
      </w:r>
      <w:r>
        <w:rPr>
          <w:b w:val="0"/>
        </w:rPr>
        <w:t xml:space="preserve"> из-за неверных действий и </w:t>
      </w:r>
      <w:r>
        <w:rPr>
          <w:b/>
        </w:rPr>
        <w:t>зависимость от отдельных людей</w:t>
      </w:r>
      <w:r>
        <w:rPr>
          <w:b w:val="0"/>
        </w:rPr>
        <w:t>, которые «всё помнят» и могут уйти. Универсальные чат-боты (ChatGPT и аналоги) не подходят: они работают через интернет — документы уходят за пределы предприятия — и выдумывают правдоподобные ответы, которым нельзя доверять в рабочих вопросах.</w:t>
      </w:r>
    </w:p>
    <w:p>
      <w:pPr>
        <w:pStyle w:val="Heading2"/>
      </w:pPr>
      <w:r>
        <w:t>1.2. Что мы делаем</w:t>
      </w:r>
    </w:p>
    <w:p>
      <w:r>
        <w:rPr>
          <w:b w:val="0"/>
        </w:rPr>
        <w:t xml:space="preserve">Мы делаем </w:t>
      </w:r>
      <w:r>
        <w:rPr>
          <w:b/>
        </w:rPr>
        <w:t>«справочную службу» предприятия</w:t>
      </w:r>
      <w:r>
        <w:rPr>
          <w:b w:val="0"/>
        </w:rPr>
        <w:t xml:space="preserve">, которая работает круглосуточно, отвечает за секунды и </w:t>
      </w:r>
      <w:r>
        <w:rPr>
          <w:b/>
        </w:rPr>
        <w:t>всегда показывает, откуда взят ответ</w:t>
      </w:r>
      <w:r>
        <w:rPr>
          <w:b w:val="0"/>
        </w:rPr>
        <w:t>. Сотрудник пишет вопрос обычными словами — агент находит нужные пункты документов и записи учёта и отвечает только по ним, с номером пункта и страницы. Нажатие на ссылку открывает страницу документа с выделенным фрагментом — проверить ответ можно за секунды.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Сотрудник спрашивает</w:t>
            </w:r>
          </w:p>
        </w:tc>
        <w:tc>
          <w:tcPr>
            <w:tcW w:type="dxa" w:w="635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Агент отвечает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«Что делать, если оборудование искрит?»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Порядок действий по регламенту об отказах оборудования: отключить, сообщить диспетчеру по телефону 2211, запреты — со ссылками на пункты. На уточнение «а если ночью?» — порядок для ночной смены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«Можно ли выдать в производство партию П-2609-04?»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Запись учёта: партия в карантине. Требование регламента: до завершения входного контроля выдавать запрещено — со ссылкой на пункт. Вывод делает документ, а не программа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«Сколько стоит поверка осциллографа?»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«В документах ответа нет» — честный отказ вместо выдуманной цифры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«Клиенту нужен осциллограф с полосой не менее 150 МГц и 4 каналами — что предложить?»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Подбор по справочнику параметров: подходят 6 моделей из 20, у каждого значения — ссылка на страницу руководства. Сравнение с требованием делает программа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«Можно ли мультиметром MAS830L измерить ток 15 А?»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«Не подходит: предел 10 А [1]». Кнопка «Черновик» — письмо клиенту с источниками; сотрудник правит и утверждает, автоматически ничего не уходит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Прикладывает приказ в формате Word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оформления по ГОСТ Р 7.0.97: поля, шрифт, отступы, даты, заголовок — каждое замечание со ссылкой на пункт стандарта</w:t>
            </w:r>
          </w:p>
        </w:tc>
      </w:tr>
    </w:tbl>
    <w:p>
      <w:pPr>
        <w:spacing w:after="40"/>
      </w:pPr>
    </w:p>
    <w:p>
      <w:pPr>
        <w:pStyle w:val="Heading2"/>
      </w:pPr>
      <w:r>
        <w:t>1.3. Что ещё умеет — важное для руководителя</w:t>
      </w:r>
    </w:p>
    <w:p>
      <w:pPr>
        <w:pStyle w:val="ListBullet"/>
      </w:pPr>
      <w:r>
        <w:rPr>
          <w:b/>
        </w:rPr>
        <w:t>Письмо клиента → черновик технико-коммерческого предложения (ТКП).</w:t>
      </w:r>
      <w:r>
        <w:rPr>
          <w:b w:val="0"/>
        </w:rPr>
        <w:t xml:space="preserve"> Письмо целиком разбирается на позиции, по каждой — требования и количество; модель подбирается по справочнику, чего нет в ассортименте — отмечается; на выходе — ТКП в Word с таблицей соответствия требованиям. Цены вписывает менеджер, утверждает сотрудник. Это результат работы, а не ответ поисковика.</w:t>
      </w:r>
    </w:p>
    <w:p>
      <w:pPr>
        <w:pStyle w:val="ListBullet"/>
      </w:pPr>
      <w:r>
        <w:rPr>
          <w:b/>
        </w:rPr>
        <w:t>Польза в цифрах.</w:t>
      </w:r>
      <w:r>
        <w:rPr>
          <w:b w:val="0"/>
        </w:rPr>
        <w:t xml:space="preserve"> Агент сам замеряет время от письма клиента до утверждённого ответа или ТКП и сравнивает с ручной подготовкой — мерило партнёра «минус 50 % времени» видно без отдельных исследований.</w:t>
      </w:r>
    </w:p>
    <w:p>
      <w:pPr>
        <w:pStyle w:val="ListBullet"/>
      </w:pPr>
      <w:r>
        <w:rPr>
          <w:b/>
        </w:rPr>
        <w:t>Учится у эксперта.</w:t>
      </w:r>
      <w:r>
        <w:rPr>
          <w:b w:val="0"/>
        </w:rPr>
        <w:t xml:space="preserve"> Значение, выбранное экспертом при расхождении источников, агент дальше применяет сам; ответы клиентам с устаревшим источником попадают на перепроверку.</w:t>
      </w:r>
    </w:p>
    <w:p>
      <w:pPr>
        <w:pStyle w:val="ListBullet"/>
      </w:pPr>
      <w:r>
        <w:rPr>
          <w:b/>
        </w:rPr>
        <w:t>Справочник параметров продукции</w:t>
      </w:r>
      <w:r>
        <w:rPr>
          <w:b w:val="0"/>
        </w:rPr>
        <w:t xml:space="preserve"> — точное значение, единица и источник; подбор моделей и проверка требований клиента — программой. Это то, чего не умеет обычный поиск.</w:t>
      </w:r>
    </w:p>
    <w:p>
      <w:pPr>
        <w:pStyle w:val="ListBullet"/>
      </w:pPr>
      <w:r>
        <w:rPr>
          <w:b/>
        </w:rPr>
        <w:t>Противоречия источников</w:t>
      </w:r>
      <w:r>
        <w:rPr>
          <w:b w:val="0"/>
        </w:rPr>
        <w:t xml:space="preserve"> не прячутся: агент показывает оба значения и передаёт вопрос эксперту. Пример из реального руководства: частота дискретизации «1 Гвыб/с» на одной странице и «1Гц/с» на другой.</w:t>
      </w:r>
    </w:p>
    <w:p>
      <w:pPr>
        <w:pStyle w:val="ListBullet"/>
      </w:pPr>
      <w:r>
        <w:rPr>
          <w:b/>
        </w:rPr>
        <w:t>Актуальность документов</w:t>
      </w:r>
      <w:r>
        <w:rPr>
          <w:b w:val="0"/>
        </w:rPr>
        <w:t xml:space="preserve"> — версия и срок действия в каждой ссылке. Агент сам заметил, что приказы по охране труда 903н и 835н в базе действуют до 31.12.2025, и предупреждает об этом.</w:t>
      </w:r>
    </w:p>
    <w:p>
      <w:pPr>
        <w:pStyle w:val="ListBullet"/>
      </w:pPr>
      <w:r>
        <w:rPr>
          <w:b/>
        </w:rPr>
        <w:t>Расчёты по согласованным правилам</w:t>
      </w:r>
      <w:r>
        <w:rPr>
          <w:b w:val="0"/>
        </w:rPr>
        <w:t xml:space="preserve"> (например, объём выборки при входном контроле) — программой, со ссылкой на пункт стандарта.</w:t>
      </w:r>
    </w:p>
    <w:p>
      <w:pPr>
        <w:pStyle w:val="ListBullet"/>
      </w:pPr>
      <w:r>
        <w:rPr>
          <w:b/>
        </w:rPr>
        <w:t>«Что изменилось в новой редакции?»</w:t>
      </w:r>
      <w:r>
        <w:rPr>
          <w:b w:val="0"/>
        </w:rPr>
        <w:t xml:space="preserve"> — перечень изменённых пунктов «было → стало». Работа по старым редакциям — частая причина ошибок.</w:t>
      </w:r>
    </w:p>
    <w:p>
      <w:pPr>
        <w:pStyle w:val="ListBullet"/>
      </w:pPr>
      <w:r>
        <w:rPr>
          <w:b/>
        </w:rPr>
        <w:t>Пробелы в документации</w:t>
      </w:r>
      <w:r>
        <w:rPr>
          <w:b w:val="0"/>
        </w:rPr>
        <w:t xml:space="preserve"> — какие вопросы сотрудников остались без ответа и как часто их задают: готовый список того, что дописать в регламенты. Пробел закрывается сам, когда нужный документ загружен.</w:t>
      </w:r>
    </w:p>
    <w:p>
      <w:pPr>
        <w:pStyle w:val="ListBullet"/>
      </w:pPr>
      <w:r>
        <w:rPr>
          <w:b/>
        </w:rPr>
        <w:t>Нормоконтроль документов</w:t>
      </w:r>
      <w:r>
        <w:rPr>
          <w:b w:val="0"/>
        </w:rPr>
        <w:t xml:space="preserve"> по ГОСТ — работа канцелярии, конструкторских бюро, вузов.</w:t>
      </w:r>
    </w:p>
    <w:p>
      <w:pPr>
        <w:pStyle w:val="ListBullet"/>
      </w:pPr>
      <w:r>
        <w:rPr>
          <w:b/>
        </w:rPr>
        <w:t>Ответ в Word</w:t>
      </w:r>
      <w:r>
        <w:rPr>
          <w:b w:val="0"/>
        </w:rPr>
        <w:t xml:space="preserve"> — чтобы вложить в служебную записку.</w:t>
      </w:r>
    </w:p>
    <w:p>
      <w:pPr>
        <w:pStyle w:val="ListBullet"/>
      </w:pPr>
      <w:r>
        <w:rPr>
          <w:b/>
        </w:rPr>
        <w:t>Права доступа по ролям</w:t>
      </w:r>
      <w:r>
        <w:rPr>
          <w:b w:val="0"/>
        </w:rPr>
        <w:t xml:space="preserve"> — инженер не видит закрытые для него регламенты; </w:t>
      </w:r>
      <w:r>
        <w:rPr>
          <w:b/>
        </w:rPr>
        <w:t>журнал действий</w:t>
      </w:r>
      <w:r>
        <w:rPr>
          <w:b w:val="0"/>
        </w:rPr>
        <w:t xml:space="preserve"> для службы безопасности; персональные данные в журналах маскируются.</w:t>
      </w:r>
    </w:p>
    <w:p>
      <w:pPr>
        <w:pStyle w:val="ListBullet"/>
      </w:pPr>
      <w:r>
        <w:rPr>
          <w:b/>
        </w:rPr>
        <w:t>Новый документ подключается за минуты</w:t>
      </w:r>
      <w:r>
        <w:rPr>
          <w:b w:val="0"/>
        </w:rPr>
        <w:t>, без «обучения» программы; пока документ не утверждён, сотрудник видит предупреждение.</w:t>
      </w:r>
    </w:p>
    <w:p>
      <w:pPr>
        <w:pStyle w:val="Heading2"/>
      </w:pPr>
      <w:r>
        <w:t>1.4. Почему это возможно сейчас и недорого</w:t>
      </w:r>
    </w:p>
    <w:p>
      <w:r>
        <w:rPr>
          <w:b w:val="0"/>
        </w:rPr>
        <w:t xml:space="preserve">В 2025–2026 годах появились </w:t>
      </w:r>
      <w:r>
        <w:rPr>
          <w:b/>
        </w:rPr>
        <w:t>открытые языковые модели</w:t>
      </w:r>
      <w:r>
        <w:rPr>
          <w:b w:val="0"/>
        </w:rPr>
        <w:t xml:space="preserve">, которые можно бесплатно использовать в коммерческих продуктах и запускать на обычном компьютере. Мы используем отечественную модель </w:t>
      </w:r>
      <w:r>
        <w:rPr>
          <w:b/>
        </w:rPr>
        <w:t>GigaChat 3.1 Lightning</w:t>
      </w:r>
      <w:r>
        <w:rPr>
          <w:b w:val="0"/>
        </w:rPr>
        <w:t xml:space="preserve"> (Сбер, открытая лицензия MIT). Все остальные компоненты тоже открытые. Поэтому у решения </w:t>
      </w:r>
      <w:r>
        <w:rPr>
          <w:b/>
        </w:rPr>
        <w:t>нет платежей за модель и запросы</w:t>
      </w:r>
      <w:r>
        <w:rPr>
          <w:b w:val="0"/>
        </w:rPr>
        <w:t xml:space="preserve"> (одну библиотеку под лицензией AGPL до продаж заменим), а для работы достаточно </w:t>
      </w:r>
      <w:r>
        <w:rPr>
          <w:b/>
        </w:rPr>
        <w:t>одного компьютера с игровой видеокартой</w:t>
      </w:r>
      <w:r>
        <w:rPr>
          <w:b w:val="0"/>
        </w:rPr>
        <w:t xml:space="preserve"> (подойдёт и ноутбук с видеокартой на 4 ГБ — ответ медленнее). Без видеокарты ответ занимает около минуты — это вариант только для пробы.</w:t>
      </w:r>
    </w:p>
    <w:p>
      <w:pPr>
        <w:pStyle w:val="Heading2"/>
      </w:pPr>
      <w:r>
        <w:t>1.5. Что уже доказано и что ещё предстоит проверить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691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Результат прототипа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Верные ответы со ссылкой на верный пункт (проверочный набор, 85 вопросов)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49 из 49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Честные отказы, когда ответа в документах нет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12 из 12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Неверные ответы, показанные сотруднику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Ответы по учётной базе / база и документы вместе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15 из 15 / 5 из 5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 «с подвохом», как от жюри (попытки сбить, посторонние темы, английский)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38 из 38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Разграничение доступа по ролям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6 из 6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Справочник параметров: значение, проверка требования, подбор, противоречие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10 из 10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ответа: компьютер с видеокартой 12 ГБ / ноутбук с видеокартой 4 ГБ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1,2 с / 8,4 с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Без видеокарты (только для пробы)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около минуты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Установка с нуля без интернета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меньше минуты (46 с)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0C987"/>
          <w:left w:val="single" w:sz="4" w:color="F0C987"/>
          <w:bottom w:val="single" w:sz="4" w:color="F0C987"/>
          <w:right w:val="single" w:sz="4" w:color="F0C987"/>
          <w:insideH w:val="single" w:sz="4" w:color="F0C987"/>
          <w:insideV w:val="single" w:sz="4" w:color="F0C987"/>
        </w:tblBorders>
      </w:tblPr>
      <w:tblGrid>
        <w:gridCol w:w="9752"/>
      </w:tblGrid>
      <w:tr>
        <w:tc>
          <w:tcPr>
            <w:tcW w:type="dxa" w:w="9751"/>
            <w:shd w:val="clear" w:color="auto" w:fill="FFF4E5"/>
          </w:tcPr>
          <w:p>
            <w:r>
              <w:rPr>
                <w:b/>
                <w:color w:val="4B3A75"/>
                <w:sz w:val="21"/>
              </w:rPr>
              <w:t>Честно о границах этих цифр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Проверочный набор составлен командой и использовался для отладки — на чужих вопросах результат может быть ниже. Поэтому идут «слепая» проверка (вопросы пишут участники, не занимавшиеся отладкой) и тестирование «как сломать агента».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 xml:space="preserve">Прототип работает на открытых документах (правила по охране труда, ГОСТы, руководства на приборы — около 670 страниц) и демо-регламентах. </w:t>
            </w:r>
            <w:r>
              <w:rPr>
                <w:b/>
                <w:sz w:val="20"/>
              </w:rPr>
              <w:t>Главная проверка — пилот на документах и вопросах сотрудников заказчика</w:t>
            </w:r>
            <w:r>
              <w:rPr>
                <w:b w:val="0"/>
                <w:sz w:val="20"/>
              </w:rPr>
              <w:t xml:space="preserve"> с замером времени «до» и «после».</w:t>
            </w:r>
          </w:p>
        </w:tc>
      </w:tr>
    </w:tbl>
    <w:p>
      <w:pPr>
        <w:spacing w:after="40"/>
      </w:pPr>
    </w:p>
    <w:p>
      <w:pPr>
        <w:pStyle w:val="Heading2"/>
      </w:pPr>
      <w:r>
        <w:t>1.6. Чего решение не делает</w:t>
      </w:r>
    </w:p>
    <w:p>
      <w:pPr>
        <w:pStyle w:val="ListBullet"/>
      </w:pPr>
      <w:r>
        <w:rPr>
          <w:b w:val="0"/>
        </w:rPr>
        <w:t>Не заменяет людей и не принимает решений: приводит требования документа, решение — за сотрудником.</w:t>
      </w:r>
    </w:p>
    <w:p>
      <w:pPr>
        <w:pStyle w:val="ListBullet"/>
      </w:pPr>
      <w:r>
        <w:rPr>
          <w:b w:val="0"/>
        </w:rPr>
        <w:t>Не исправляет и не пишет документы за предприятие — но показывает, где их не хватает.</w:t>
      </w:r>
    </w:p>
    <w:p>
      <w:pPr>
        <w:pStyle w:val="ListBullet"/>
      </w:pPr>
      <w:r>
        <w:rPr>
          <w:b w:val="0"/>
        </w:rPr>
        <w:t>Не меняет данные в учётных системах — только читает их.</w:t>
      </w:r>
    </w:p>
    <w:p>
      <w:pPr>
        <w:pStyle w:val="ListBullet"/>
      </w:pPr>
      <w:r>
        <w:rPr>
          <w:b w:val="0"/>
        </w:rPr>
        <w:t>Не облачный сервис: данные не покидают предприятие.</w:t>
      </w:r>
    </w:p>
    <w:p>
      <w:pPr>
        <w:pStyle w:val="Heading1"/>
      </w:pPr>
      <w:r>
        <w:t>2. Ценность для заказчика в деньгах</w:t>
      </w:r>
    </w:p>
    <w:p>
      <w:r>
        <w:rPr>
          <w:b/>
        </w:rPr>
        <w:t>Мерило партнёра</w:t>
      </w:r>
      <w:r>
        <w:rPr>
          <w:b w:val="0"/>
        </w:rPr>
        <w:t xml:space="preserve"> — время подготовки проверенного ответа: цель — минус 50 % без ухудшения качества. Протокол замера «вручную / с агентом» на 10–20 реальных запросах — в docs/pilot/zamer_i_stoimost.md. Для экономической модели эффект удобно разложить на источники. Первый поддаётся прямому расчёту, остальные — через сценарии и данные заказчика.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Источник эффекта</w:t>
            </w:r>
          </w:p>
        </w:tc>
        <w:tc>
          <w:tcPr>
            <w:tcW w:type="dxa" w:w="408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считать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Где взять данные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на поиск сведений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N × t × k × D / 60 часов в год × стоимость часа (см. 2.1)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штатное расписание; интервью и опрос; замер на пилоте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опытных специалистов, которых отвлекают вопросами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вопросов коллегам в день × минуты на ответ × доля, которую снимает агент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с ведущими инженерами, мастерами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Ошибки, брак и простои из-за неверных действий и старых редакций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случаев в год × средняя стоимость случая × доля предотвращённых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служба качества (ОТК, СМК), журналы несоответствий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Адаптация новых сотрудников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новых сотрудников в год × сокращение срока адаптации (мес.) × стоимость месяца сотрудника × доля непроизводительного времени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отдел кадров; наставники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Нормоконтроль документов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документов в месяц × минут на проверку × доля автоматизации × стоимость часа нормоконтролёра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канцелярия, КБ, вуз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Подготовка к проверкам и аудитам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часы подготовки × доля сокращения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служба качества, охрана труда</w:t>
            </w:r>
          </w:p>
        </w:tc>
      </w:tr>
    </w:tbl>
    <w:p>
      <w:pPr>
        <w:spacing w:after="40"/>
      </w:pPr>
    </w:p>
    <w:p>
      <w:pPr>
        <w:pStyle w:val="Heading2"/>
      </w:pPr>
      <w:r>
        <w:t>2.1. Пример расчёта главного эффекта — время на поиск</w:t>
      </w:r>
    </w:p>
    <w:p>
      <w:r>
        <w:rPr>
          <w:b w:val="0"/>
          <w:i/>
        </w:rPr>
        <w:t xml:space="preserve">Параметры — </w:t>
      </w:r>
      <w:r>
        <w:rPr>
          <w:b/>
          <w:i/>
        </w:rPr>
        <w:t>иллюстративные</w:t>
      </w:r>
      <w:r>
        <w:rPr>
          <w:b w:val="0"/>
          <w:i/>
        </w:rPr>
        <w:t>; их задача — показать устройство расчёта. Реальные значения дадут интервью, опрос и замер на пилоте.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36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Обозначение</w:t>
            </w:r>
          </w:p>
        </w:tc>
        <w:tc>
          <w:tcPr>
            <w:tcW w:type="dxa" w:w="147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Пример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Откуда взять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Сотрудники, которые ищут сведения в документах (инженеры, технологи, мастера, метрологи, ОТК)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80 чел.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штатное расписание заказчика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на поиск сведений и вопросы коллегам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40 мин в день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и опрос; у McKinsey — 1,8 ч в день у офисных работников, мы берём осторожнее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Доля этого времени, которую снимает агент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замер на пилоте «до / после»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Рабочих дней в году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247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производственный календарь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часа сотрудника с учётом страховых взносов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C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630 ₽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зарплата 80 тыс. ₽ (пример) × 1,3 / 165 ч; уточнить по Росстату и вакансиям региона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Высвобождаемое время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H = N × t × k × D / 60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3 950 ч в год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высвобождаемого времени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E = H × C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2,5 млн ₽ в год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  <w:tblHeader/>
        </w:trPr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124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N, чел.</w:t>
            </w:r>
          </w:p>
        </w:tc>
        <w:tc>
          <w:tcPr>
            <w:tcW w:type="dxa" w:w="147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t, мин/день</w:t>
            </w:r>
          </w:p>
        </w:tc>
        <w:tc>
          <w:tcPr>
            <w:tcW w:type="dxa" w:w="102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k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Часов в год</w:t>
            </w:r>
          </w:p>
        </w:tc>
        <w:tc>
          <w:tcPr>
            <w:tcW w:type="dxa" w:w="226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Эффект, млн ₽ в год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Осторожный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660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0,4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Базовый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80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3 950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2,5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Оптимистичный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150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60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14 800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9,3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0C987"/>
          <w:left w:val="single" w:sz="4" w:color="F0C987"/>
          <w:bottom w:val="single" w:sz="4" w:color="F0C987"/>
          <w:right w:val="single" w:sz="4" w:color="F0C987"/>
          <w:insideH w:val="single" w:sz="4" w:color="F0C987"/>
          <w:insideV w:val="single" w:sz="4" w:color="F0C987"/>
        </w:tblBorders>
      </w:tblPr>
      <w:tblGrid>
        <w:gridCol w:w="9752"/>
      </w:tblGrid>
      <w:tr>
        <w:tc>
          <w:tcPr>
            <w:tcW w:type="dxa" w:w="9751"/>
            <w:shd w:val="clear" w:color="auto" w:fill="FFF4E5"/>
          </w:tcPr>
          <w:p>
            <w:r>
              <w:rPr>
                <w:b/>
                <w:color w:val="4B3A75"/>
                <w:sz w:val="21"/>
              </w:rPr>
              <w:t>Важно для экономистов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Высвобожденное время — это не сокращение штата и не «живые» деньги, а производительность: время специалистов уходит на основную работу. В модели это стоит показывать именно так, а прямую экономию считать по ошибкам, браку, простоям и адаптации.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Руководителю убедительнее всего замер на пилоте: «было N минут на поиск — стало M», «было K обращений к главному инженеру — стало L». Опрос и интервью закладывают это заранее.</w:t>
            </w:r>
          </w:p>
        </w:tc>
      </w:tr>
    </w:tbl>
    <w:p>
      <w:pPr>
        <w:spacing w:after="40"/>
      </w:pPr>
    </w:p>
    <w:p>
      <w:pPr>
        <w:pStyle w:val="Heading1"/>
      </w:pPr>
      <w:r>
        <w:t>3. Кому это нужно и почему</w:t>
      </w:r>
    </w:p>
    <w:p>
      <w:r>
        <w:rPr>
          <w:b w:val="0"/>
        </w:rPr>
        <w:t xml:space="preserve">Общий признак целевого клиента: </w:t>
      </w:r>
      <w:r>
        <w:rPr>
          <w:b/>
        </w:rPr>
        <w:t>много технических и нормативных документов + конфиденциальность</w:t>
      </w:r>
      <w:r>
        <w:rPr>
          <w:b w:val="0"/>
        </w:rPr>
        <w:t xml:space="preserve"> (облако нельзя) + сотрудники, которые ежедневно работают по этим документам.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Примеры (Рязань)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Что болит</w:t>
            </w:r>
          </w:p>
        </w:tc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Что ценят в нашем решении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Кто решает и платит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Производители, поставщики и сервисные компании — технические продажи и сервис (сегмент из карточки партнёра)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заказчики НаноТехноПрома; производители приборов и оборудования; дистрибьюторы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долгие ответы на технические запросы клиентов, ошибки в характеристиках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подбор по справочнику параметров, черновик ответа с источниками, расчёты программой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коммерческий директор, руководитель сервиса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Производственные и научно-производственные предприятия, 50–1000 сотрудников (основной сегмент для старта)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приборостроение, радиоэлектроника: «Теплоприбор», РЗМКП и др.; партнёр НаноТехноПром и его заказчики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регламенты, ТУ, ГОСТы, метрология; новички долго входят в работу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один компьютер, быстрый запуск, ответ со ссылкой, документы + учёт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директор, главный инженер; бюджет — производство или ИТ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Предприятия ОПК и госкорпораций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ГРПЗ, Рязанский радиозавод, завод «Красное знамя»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тысячи документов, строгий режим, облако запрещено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закрытый контур, права по ролям, журнал для ИБ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ИТ, ИБ, главный инженер; долгий цикл, нужны реестр ПО и отечественная ОС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Нефтепереработка, энергетика, машиностроение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РНПК, Тяжпрессмаш, энергокомпании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охрана труда, промышленная безопасность, наряды-допуски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точные ответы по правилам ОТ со ссылкой; подготовка к проверке знаний (в плане)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служба ОТ и ПБ, главный инженер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Вузы и колледжи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РГРТУ и другие вузы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нормоконтроль ВКР, отчётов и служебных документов вручную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нормоконтроль со ссылками на пункты ГОСТ; справочная по положениям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проректор, нормоконтроль; бюджет небольшой, но клиентов много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Органы власти, муниципалитеты, бюджетные учреждения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правительство Рязанской области (комиссия по ИИ)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большая нормативная база, редакции документов, персональные данные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контур, «что изменилось в редакции», маскирование персональных данных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ИТ-департамент; закупки по 44-ФЗ, нужен реестр ПО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Каналы продаж (не конечные клиенты)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интеграторы 1С, разработчики отраслевого ПО, сам НаноТехноПром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клиенты просят «ИИ», а своего продукта нет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готовый модуль, который можно ставить у своих клиентов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партнёрская комиссия или перепродажа лицензии</w:t>
            </w:r>
          </w:p>
        </w:tc>
      </w:tr>
    </w:tbl>
    <w:p>
      <w:pPr>
        <w:spacing w:after="40"/>
      </w:pPr>
    </w:p>
    <w:p>
      <w:r>
        <w:rPr>
          <w:b/>
        </w:rPr>
        <w:t>Про партнёра.</w:t>
      </w:r>
      <w:r>
        <w:rPr>
          <w:b w:val="0"/>
        </w:rPr>
        <w:t xml:space="preserve"> НаноТехноПром — многопрофильная группа компаний: автоматизация бизнес-процессов и роботизация производственных предприятий. Для нас это не только заказчик пилота, но и интегратор — </w:t>
      </w:r>
      <w:r>
        <w:rPr>
          <w:b/>
        </w:rPr>
        <w:t>канал внедрения у его клиентов</w:t>
      </w:r>
      <w:r>
        <w:rPr>
          <w:b w:val="0"/>
        </w:rPr>
        <w:t>. Руководитель партнёра поставил цель — коммерческий продукт, который реально внедрят, с фокусом на один отдел (техпродажи или сервис) и одну группу продукции.</w:t>
      </w:r>
    </w:p>
    <w:p>
      <w:pPr>
        <w:pStyle w:val="Heading1"/>
      </w:pPr>
      <w:r>
        <w:t>4. Аналоги и чем мы выделяемся</w:t>
      </w:r>
    </w:p>
    <w:p>
      <w:r>
        <w:rPr>
          <w:b w:val="0"/>
        </w:rPr>
        <w:t xml:space="preserve">Рынок корпоративных ИИ-ассистентов в России быстро растёт, и у крупных игроков уже есть решения, которые можно установить внутри предприятия. Поэтому наше отличие — не в самой идее, а в том, </w:t>
      </w:r>
      <w:r>
        <w:rPr>
          <w:b/>
        </w:rPr>
        <w:t>для кого</w:t>
      </w:r>
      <w:r>
        <w:rPr>
          <w:b w:val="0"/>
        </w:rPr>
        <w:t xml:space="preserve"> и </w:t>
      </w:r>
      <w:r>
        <w:rPr>
          <w:b/>
        </w:rPr>
        <w:t>как</w:t>
      </w:r>
      <w:r>
        <w:rPr>
          <w:b w:val="0"/>
        </w:rPr>
        <w:t xml:space="preserve"> решение сделано.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Решение</w:t>
            </w:r>
          </w:p>
        </w:tc>
        <w:tc>
          <w:tcPr>
            <w:tcW w:type="dxa" w:w="243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Как устроено</w:t>
            </w:r>
          </w:p>
        </w:tc>
        <w:tc>
          <w:tcPr>
            <w:tcW w:type="dxa" w:w="260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Для кого и как продаётся</w:t>
            </w:r>
          </w:p>
        </w:tc>
        <w:tc>
          <w:tcPr>
            <w:tcW w:type="dxa" w:w="277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Наше отличие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Яндекс: Алиса AI для бизнеса, Алиса AI Про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корпоративный ассистент; связка с почтой, диском, 1С, Битрикс24, amoCRM; версию Про можно развернуть в своей инфраструктуре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облако — по подписке за сотрудника (около 1 199 ₽ в месяц, по данным на момент подготовки слайдов; проверить); Про — проект для крупных компаний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один компьютер вместо проекта; ссылка на пункт и страницу с выделением; производственные функции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Сбер: ГигаЧат Бизнес / GigaChat Enterprise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платформа ИИ-агентов; облако и установка в контуре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крупный и средний бизнес, проектные внедрения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используем открытую модель того же семейства бесплатно; не нужен серверный парк и долгий проект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Just AI: Jay Knowledge Hub, Jay Copilot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платформа для сборки ассистентов по базе знаний; есть установка у заказчика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конструктор: под задачу нужна настройка и разработка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готовое решение под производство «из коробки» с замером качества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ИИ в системах документооборота: Directum (Ario), «КОРУС Авандок.ИИ», ELMA и др.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распознавание документов, маршрутизация, проекты резолюций внутри своей системы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клиентам этих систем документооборота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не требует менять систему документооборота; можем стать модулем у интеграторов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Открытые платформы: RAGFlow, Dify, Open WebUI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бесплатный конструктор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нужна своя ИТ-команда; качество и безопасность — на заказчике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готовая сборка: проверки от выдумок, права, журнал, нормоконтроль, учёт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Облачные чат-боты: ChatGPT, DeepSeek, GigaChat в облаке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общие знания, без документов предприятия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нельзя для конфиденциальных данных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отвечаем только по документам предприятия и честно говорим «не знаю»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Как сейчас: поиск по папкам и порталу, «спросить коллегу»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главный «конкурент» — привычка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бесплатно, но дорого по времени и ошибкам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быстрее и с источником; знания не уходят вместе с людьми</w:t>
            </w:r>
          </w:p>
        </w:tc>
      </w:tr>
    </w:tbl>
    <w:p>
      <w:pPr>
        <w:spacing w:after="40"/>
      </w:pPr>
    </w:p>
    <w:p>
      <w:pPr>
        <w:pStyle w:val="Heading2"/>
      </w:pPr>
      <w:r>
        <w:t>4.1. В чём мы сильнее</w:t>
      </w:r>
    </w:p>
    <w:p>
      <w:pPr>
        <w:pStyle w:val="ListBullet"/>
      </w:pPr>
      <w:r>
        <w:rPr>
          <w:b/>
        </w:rPr>
        <w:t>Цена входа и скорость запуска.</w:t>
      </w:r>
      <w:r>
        <w:rPr>
          <w:b w:val="0"/>
        </w:rPr>
        <w:t xml:space="preserve"> Один компьютер с игровой видеокартой (или ноутбук с видеокартой на 4 ГБ), установка без интернета за минуту, первые ответы по документам заказчика — в день подключения. Крупным вендорам выгоден крупный клиент; средний и малый производственный бизнес для них — не приоритет.</w:t>
      </w:r>
    </w:p>
    <w:p>
      <w:pPr>
        <w:pStyle w:val="ListBullet"/>
      </w:pPr>
      <w:r>
        <w:rPr>
          <w:b/>
        </w:rPr>
        <w:t>Проверяемость.</w:t>
      </w:r>
      <w:r>
        <w:rPr>
          <w:b w:val="0"/>
        </w:rPr>
        <w:t xml:space="preserve"> Каждый ответ — со ссылкой на пункт и страницу, страница открывается с выделенным фрагментом; честный отказ, когда ответа нет. Качество измеряется и публикуется (в том числе доля честных отказов) — у большинства аналогов таких открытых замеров нет.</w:t>
      </w:r>
    </w:p>
    <w:p>
      <w:pPr>
        <w:pStyle w:val="ListBullet"/>
      </w:pPr>
      <w:r>
        <w:rPr>
          <w:b/>
        </w:rPr>
        <w:t>Документы и учёт в одном ответе.</w:t>
      </w:r>
      <w:r>
        <w:rPr>
          <w:b w:val="0"/>
        </w:rPr>
        <w:t xml:space="preserve"> «Запись учёта + требование регламента», к базе — только чтение.</w:t>
      </w:r>
    </w:p>
    <w:p>
      <w:pPr>
        <w:pStyle w:val="ListBullet"/>
      </w:pPr>
      <w:r>
        <w:rPr>
          <w:b/>
        </w:rPr>
        <w:t>Производственные функции, которых нет в универсальных ассистентах:</w:t>
      </w:r>
      <w:r>
        <w:rPr>
          <w:b w:val="0"/>
        </w:rPr>
        <w:t xml:space="preserve"> нормоконтроль по ГОСТ, сравнение редакций «было → стало», учёт отменённых редакций, пробелы в документации для руководителя.</w:t>
      </w:r>
    </w:p>
    <w:p>
      <w:pPr>
        <w:pStyle w:val="ListBullet"/>
      </w:pPr>
      <w:r>
        <w:rPr>
          <w:b/>
        </w:rPr>
        <w:t>Без сторонних лицензионных платежей</w:t>
      </w:r>
      <w:r>
        <w:rPr>
          <w:b w:val="0"/>
        </w:rPr>
        <w:t xml:space="preserve"> — это позволяет держать цену ниже и предсказуемее.</w:t>
      </w:r>
    </w:p>
    <w:p>
      <w:pPr>
        <w:pStyle w:val="ListBullet"/>
      </w:pPr>
      <w:r>
        <w:rPr>
          <w:b/>
        </w:rPr>
        <w:t>Рядом с клиентом.</w:t>
      </w:r>
      <w:r>
        <w:rPr>
          <w:b w:val="0"/>
        </w:rPr>
        <w:t xml:space="preserve"> Команда в Рязани, связь с РГРТУ; можно быстро подстроить решение под предприятие.</w:t>
      </w:r>
    </w:p>
    <w:p>
      <w:pPr>
        <w:pStyle w:val="Heading2"/>
      </w:pPr>
      <w:r>
        <w:t>4.2. Где мы пока уступаем — и как это закрываем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Слабое место</w:t>
            </w:r>
          </w:p>
        </w:tc>
        <w:tc>
          <w:tcPr>
            <w:tcW w:type="dxa" w:w="5443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делаем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Небольшая модель: сложные рассуждения ей даются хуже, чем большим моделям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ключевые проверки сделаны программно; честный отказ вместо догадки; к пилоту — сравнение с более крупной моделью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Нет входа через корпоративные учётные записи (Active Directory) и подключения к системам документооборота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в плане после отбора; есть программный интерфейс для интеграторов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Работает под Windows; нет версии для Astra Linux / РЕД ОС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на отечественной ОС — после отбора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Нет записи в реестре российского ПО и сертификата ФСТЭК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регистрация программы для ЭВМ → реестр; ФСТЭК — только для сегментов, где он обязателен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Маленькая команда, нет истории внедрений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с замером эффекта; партнёрство с интеграторами</w:t>
            </w:r>
          </w:p>
        </w:tc>
      </w:tr>
    </w:tbl>
    <w:p>
      <w:pPr>
        <w:spacing w:after="40"/>
      </w:pPr>
    </w:p>
    <w:p>
      <w:pPr>
        <w:pStyle w:val="Heading2"/>
      </w:pPr>
      <w:r>
        <w:t>4.3. Наша позиция и перспективы на фоне аналогов</w:t>
      </w:r>
    </w:p>
    <w:p>
      <w:r>
        <w:rPr>
          <w:b w:val="0"/>
        </w:rPr>
        <w:t xml:space="preserve">Крупные компании строят универсальные платформы для крупного бизнеса и продают их проектами. Средний и малый производственный бизнес, особенно в регионах, остаётся без доступного решения: облако ему нельзя, а проект с крупным вендором — дорого и долго. </w:t>
      </w:r>
      <w:r>
        <w:rPr>
          <w:b/>
        </w:rPr>
        <w:t>Эту нишу мы и занимаем:</w:t>
      </w:r>
      <w:r>
        <w:rPr>
          <w:b w:val="0"/>
        </w:rPr>
        <w:t xml:space="preserve"> готовое решение для производства, которое ставится на один компьютер за день и окупается за месяцы.</w:t>
      </w:r>
    </w:p>
    <w:p>
      <w:pPr>
        <w:pStyle w:val="ListBullet"/>
      </w:pPr>
      <w:r>
        <w:rPr>
          <w:b/>
        </w:rPr>
        <w:t>Ближайшая перспектива (1 год):</w:t>
      </w:r>
      <w:r>
        <w:rPr>
          <w:b w:val="0"/>
        </w:rPr>
        <w:t xml:space="preserve"> пилот у партнёра или его заказчика, кейс с измеренным эффектом, 3–5 предприятий Рязанской области, пилот нормоконтроля в РГРТУ, регистрация программы и реестр ПО.</w:t>
      </w:r>
    </w:p>
    <w:p>
      <w:pPr>
        <w:pStyle w:val="ListBullet"/>
      </w:pPr>
      <w:r>
        <w:rPr>
          <w:b/>
        </w:rPr>
        <w:t>Средний срок (2–3 года):</w:t>
      </w:r>
      <w:r>
        <w:rPr>
          <w:b w:val="0"/>
        </w:rPr>
        <w:t xml:space="preserve"> продажи в ЦФО через интеграторов 1С и разработчиков отраслевого ПО; отраслевые версии (охрана труда, метрология, нормоконтроль для вузов); версия для отечественной ОС.</w:t>
      </w:r>
    </w:p>
    <w:p>
      <w:pPr>
        <w:pStyle w:val="ListBullet"/>
      </w:pPr>
      <w:r>
        <w:rPr>
          <w:b/>
        </w:rPr>
        <w:t>Не конкурировать, а дополнять крупных игроков.</w:t>
      </w:r>
      <w:r>
        <w:rPr>
          <w:b w:val="0"/>
        </w:rPr>
        <w:t xml:space="preserve"> Мы уже используем открытую модель Сбера: решение может стать отраслевым модулем в их экосистеме или у интеграторов. Для команды это возможный путь партнёрства или продажи продукта.</w:t>
      </w:r>
    </w:p>
    <w:p>
      <w:pPr>
        <w:pStyle w:val="ListBullet"/>
      </w:pPr>
      <w:r>
        <w:rPr>
          <w:b/>
        </w:rPr>
        <w:t>Задел, который сложно быстро повторить:</w:t>
      </w:r>
      <w:r>
        <w:rPr>
          <w:b w:val="0"/>
        </w:rPr>
        <w:t xml:space="preserve"> проверочные наборы вопросов и замер качества, производственные функции (нормоконтроль, редакции, «запись + правило»), опыт внедрений на реальных документах.</w:t>
      </w:r>
    </w:p>
    <w:p>
      <w:pPr>
        <w:pStyle w:val="Heading1"/>
      </w:pPr>
      <w:r>
        <w:t>5. Как зарабатывать: варианты бизнес-модели</w:t>
      </w:r>
    </w:p>
    <w:p>
      <w:r>
        <w:rPr>
          <w:b w:val="0"/>
          <w:i/>
        </w:rPr>
        <w:t xml:space="preserve">Ниже — варианты для обсуждения и проверки на интервью. Цены — </w:t>
      </w:r>
      <w:r>
        <w:rPr>
          <w:b/>
          <w:i/>
        </w:rPr>
        <w:t>гипотезы</w:t>
      </w:r>
      <w:r>
        <w:rPr>
          <w:b w:val="0"/>
          <w:i/>
        </w:rPr>
        <w:t>: их задача — дать экономистам исходные диапазоны, а не зафиксировать прайс.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продаём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устроено</w:t>
            </w:r>
          </w:p>
        </w:tc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 цены (гипотеза)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Пилот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1–2 месяца на ограниченном участке, замер «до / после», отчёт об эффекте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бесплатно или 50–150 тыс. ₽ (засчитывается во внедрение)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Внедрение (разово)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подключение документов и учётной базы, роли и права, проверочный набор вопросов заказчика, обучение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150–500 тыс. ₽ по объёму документов и интеграций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Годовая подписка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право пользования, обновления, поддержка; цена по числу пользователей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300–600 тыс. ₽ в год для предприятия до 200 пользователей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Или: бессрочная лицензия + сопровождение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разовая покупка и ежегодное сопровождение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лицензия 500–900 тыс. ₽; сопровождение 15–20 % в год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Модули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нормоконтроль для вузов и КБ; сравнение редакций; подключение к системе документооборота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от 100 тыс. ₽ в год за модуль; для вузов — отдельный тариф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Комплект «под ключ»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с компьютером, настроенным для работы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оборудования + наценка 10–15 %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Через партнёров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интегратор продаёт и внедряет у своих клиентов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комиссия партнёру 20–30 % от лицензии</w:t>
            </w:r>
          </w:p>
        </w:tc>
      </w:tr>
    </w:tbl>
    <w:p>
      <w:pPr>
        <w:spacing w:after="40"/>
      </w:pPr>
    </w:p>
    <w:p>
      <w:r>
        <w:rPr>
          <w:b/>
        </w:rPr>
        <w:t>Ценовой ориентир рынка.</w:t>
      </w:r>
      <w:r>
        <w:rPr>
          <w:b w:val="0"/>
        </w:rPr>
        <w:t xml:space="preserve"> Облачный корпоративный ассистент Яндекса — около 1 199 ₽ в месяц за сотрудника (проверить на сайте): для 80 пользователей это около 1,15 млн ₽ в год — и при этом документы уходят в облако. Внутреннее решение за 300–600 тыс. ₽ в год выглядит конкурентно, если подтвердится ценность на пилоте.</w:t>
      </w:r>
    </w:p>
    <w:p>
      <w:pPr>
        <w:pStyle w:val="Heading1"/>
      </w:pPr>
      <w:r>
        <w:t>6. Затраты</w:t>
      </w:r>
    </w:p>
    <w:p>
      <w:pPr>
        <w:pStyle w:val="Heading2"/>
      </w:pPr>
      <w:r>
        <w:t>6.1. Затраты заказчика (полная стоимость владения)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306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Статья</w:t>
            </w:r>
          </w:p>
        </w:tc>
        <w:tc>
          <w:tcPr>
            <w:tcW w:type="dxa" w:w="238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Компьютер с видеокартой 12–16 ГБ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150–250 тыс.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 около 1 с; ориентир на 2026 г., уточнить по прайсам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видеокарта NVIDIA 8–12 ГБ в имеющийся компьютер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40–80 тыс.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если компьютер подходит по блоку питания и памяти (16 ГБ); ориентир, уточнить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ноутбук с видеокартой NVIDIA от 4 ГБ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₽, если уже есть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пилота; ответ около 8 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Без видеокарты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только для пробы: ответ около минуты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сервер с видеокартами для 300+ пользователей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0,8–2 млн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крупных предприятий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Электроэнергия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5–25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 ~0,3 кВт; рабочие часы или круглосуточно; тариф 8–10 ₽/кВт·ч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Внедрение и подписка (наши услуги)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см. раздел 5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главная статья затрат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Время своих сотрудников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2–5 дней на старте + 2–4 ч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ответственный за документы и ИТ-специалист: подготовка документов, загрузка новых редакций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Лицензии сторонних программ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 в пилоте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модель и большинство компонентов — MIT и Apache 2.0; библиотека PyMuPDF — AGPL-3.0: до продаж заменить или купить лицензию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Стоимость обработки одного запроса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≈ 4 ₽ при 2 000 запросах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оборудование, электроэнергия и время администратора; вручную — около 160 ₽ за запрос (15 мин инженера)</w:t>
            </w:r>
          </w:p>
        </w:tc>
      </w:tr>
    </w:tbl>
    <w:p>
      <w:pPr>
        <w:spacing w:after="40"/>
      </w:pPr>
    </w:p>
    <w:p>
      <w:r>
        <w:rPr>
          <w:b/>
        </w:rPr>
        <w:t>Пример первого года (базовый сценарий, 80 пользователей):</w:t>
      </w:r>
      <w:r>
        <w:rPr>
          <w:b w:val="0"/>
        </w:rPr>
        <w:t xml:space="preserve"> компьютер 200 тыс. ₽ + внедрение 300 тыс. ₽ + подписка 400 тыс. ₽ + электроэнергия 15 тыс. ₽ ≈ </w:t>
      </w:r>
      <w:r>
        <w:rPr>
          <w:b/>
        </w:rPr>
        <w:t>0,9 млн ₽</w:t>
      </w:r>
      <w:r>
        <w:rPr>
          <w:b w:val="0"/>
        </w:rPr>
        <w:t xml:space="preserve"> при эффекте ≈ 2,5 млн ₽ в год → </w:t>
      </w:r>
      <w:r>
        <w:rPr>
          <w:b/>
        </w:rPr>
        <w:t>окупаемость 4–5 месяцев</w:t>
      </w:r>
      <w:r>
        <w:rPr>
          <w:b w:val="0"/>
        </w:rPr>
        <w:t>. Со второго года затраты — подписка ≈ 0,4 млн ₽ в год.</w:t>
      </w:r>
    </w:p>
    <w:p>
      <w:pPr>
        <w:pStyle w:val="Heading2"/>
      </w:pPr>
      <w:r>
        <w:t>6.2. Затраты команды (будущей компании)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317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Статья</w:t>
            </w:r>
          </w:p>
        </w:tc>
        <w:tc>
          <w:tcPr>
            <w:tcW w:type="dxa" w:w="226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Постоянные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Оплата труда команды (3 человека)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2,5–2,8 млн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пример: 60 тыс. ₽ в месяц × 3 × 12 с взносами; на старте возможна частичная занятость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Оборудование для разработки и демонстраций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уже есть; +100–200 тыс.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 с видеокартой есть у разработчика; ноутбук для выездных показов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Компания, бухгалтерия, банк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60–150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ООО или ИП; бухгалтерия на аутсорсе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Продвижение: выставки, поездки, демонстрации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100–300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региональные мероприятия, отраслевые выставки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Переменные — на одного клиента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Внедрение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7–11 человеко-дней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подготовка документов 3–5 дн., роли и права 1–2, проверочный набор и замер качества 2–3, обучение 1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Сопровождение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2–8 ч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загрузка новых документов, вопросы, обновления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Выезды к клиенту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10–30 тыс.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в пределах области; дальше — больше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Разовые, для развития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Регистрация программы для ЭВМ в Роспатенте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госпошлина 5 000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с 1 января 2025 г. (закон № 389-ФЗ)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Включение в реестр российского ПО (Минцифры)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в основном время на документы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условие для госзакупок и многих госкомпаний; нужна компания-правообладатель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для Astra Linux / РЕД ОС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1–2 человеко-месяца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ОПК и госсектора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Сертификация ФСТЭК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от нескольких млн ₽ и 6–12 мес.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только если сегмент её требует; через специализированную лабораторию (оценка подрядчика)</w:t>
            </w:r>
          </w:p>
        </w:tc>
      </w:tr>
    </w:tbl>
    <w:p>
      <w:pPr>
        <w:spacing w:after="40"/>
      </w:pPr>
    </w:p>
    <w:p>
      <w:pPr>
        <w:pStyle w:val="Heading2"/>
      </w:pPr>
      <w:r>
        <w:t>6.3. Налоги и поддержка — что учесть в модели</w:t>
      </w:r>
    </w:p>
    <w:p>
      <w:pPr>
        <w:pStyle w:val="ListBullet"/>
      </w:pPr>
      <w:r>
        <w:rPr>
          <w:b/>
        </w:rPr>
        <w:t>Аккредитованная ИТ-компания:</w:t>
      </w:r>
      <w:r>
        <w:rPr>
          <w:b w:val="0"/>
        </w:rPr>
        <w:t xml:space="preserve"> налог на прибыль 5 % в 2025–2030 гг.; страховые взносы с 2026 г. — 15 % в пределах предельной базы и 7,6 % сверх неё; освобождение от НДС при продаже ПО из реестра. Условия аккредитации и долю ИТ-доходов уточнить с бухгалтером.</w:t>
      </w:r>
    </w:p>
    <w:p>
      <w:pPr>
        <w:pStyle w:val="ListBullet"/>
      </w:pPr>
      <w:r>
        <w:rPr>
          <w:b/>
        </w:rPr>
        <w:t>На старте:</w:t>
      </w:r>
      <w:r>
        <w:rPr>
          <w:b w:val="0"/>
        </w:rPr>
        <w:t xml:space="preserve"> УСН 6 % или 15 % — сравнить с вариантом аккредитации.</w:t>
      </w:r>
    </w:p>
    <w:p>
      <w:pPr>
        <w:pStyle w:val="ListBullet"/>
      </w:pPr>
      <w:r>
        <w:rPr>
          <w:b/>
        </w:rPr>
        <w:t>Гранты:</w:t>
      </w:r>
      <w:r>
        <w:rPr>
          <w:b w:val="0"/>
        </w:rPr>
        <w:t xml:space="preserve"> «Студенческий стартап» Фонда содействия инновациям — 1 млн ₽; далее программы ФСИ «Старт», региональные меры поддержки.</w:t>
      </w:r>
    </w:p>
    <w:p>
      <w:pPr>
        <w:pStyle w:val="Heading1"/>
      </w:pPr>
      <w:r>
        <w:t>7. Исходные данные для экономической модели</w:t>
      </w:r>
    </w:p>
    <w:p>
      <w:pPr>
        <w:pStyle w:val="Heading2"/>
      </w:pPr>
      <w:r>
        <w:t>7.1. Экономика одного клиента (пример, базовый сценарий)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Год 1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Год 2 и далее</w:t>
            </w:r>
          </w:p>
        </w:tc>
        <w:tc>
          <w:tcPr>
            <w:tcW w:type="dxa" w:w="294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получено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Выручка: внедрение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300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Выручка: подписка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400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400 тыс. ₽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внедрение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80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10 чел.-дней × 8 тыс. ₽ (ставка с взносами — пример)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сопровождение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48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≈ 48 тыс. ₽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4 ч в месяц × 12 × 1 000 ₽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выезды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20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6.2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Маржинальная прибыль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≈ 550 тыс. ₽ (≈ 79 %)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≈ 350 тыс. ₽ (≈ 88 %)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 − прямые затраты</w:t>
            </w:r>
          </w:p>
        </w:tc>
      </w:tr>
    </w:tbl>
    <w:p>
      <w:pPr>
        <w:spacing w:after="40"/>
      </w:pPr>
    </w:p>
    <w:p>
      <w:r>
        <w:rPr>
          <w:b/>
        </w:rPr>
        <w:t>Точка безубыточности (пример).</w:t>
      </w:r>
      <w:r>
        <w:rPr>
          <w:b w:val="0"/>
        </w:rPr>
        <w:t xml:space="preserve"> Постоянные затраты ≈ 3 млн ₽ в год (оплата труда 2,7 млн + прочие 0,3 млн). При маржинальной прибыли ≈ 0,55 млн ₽ с нового клиента в первый год безубыточность — </w:t>
      </w:r>
      <w:r>
        <w:rPr>
          <w:b/>
        </w:rPr>
        <w:t>около 6 новых клиентов в год</w:t>
      </w:r>
      <w:r>
        <w:rPr>
          <w:b w:val="0"/>
        </w:rPr>
        <w:t>; по мере накопления подписок каждый следующий год требует меньше новых продаж. Если продавать через партнёров, комиссия 20–30 % снижает маржу, но сокращает затраты на продажи.</w:t>
      </w:r>
    </w:p>
    <w:p>
      <w:pPr>
        <w:pStyle w:val="Heading2"/>
      </w:pPr>
      <w:r>
        <w:t>7.2. Какие показатели заложить в модель</w:t>
      </w:r>
    </w:p>
    <w:p>
      <w:pPr>
        <w:pStyle w:val="ListBullet"/>
      </w:pPr>
      <w:r>
        <w:rPr>
          <w:b/>
        </w:rPr>
        <w:t>Средний чек</w:t>
      </w:r>
      <w:r>
        <w:rPr>
          <w:b w:val="0"/>
        </w:rPr>
        <w:t xml:space="preserve"> (внедрение + подписка) и его зависимость от числа пользователей и объёма документов.</w:t>
      </w:r>
    </w:p>
    <w:p>
      <w:pPr>
        <w:pStyle w:val="ListBullet"/>
      </w:pPr>
      <w:r>
        <w:rPr>
          <w:b/>
        </w:rPr>
        <w:t>Стоимость привлечения клиента</w:t>
      </w:r>
      <w:r>
        <w:rPr>
          <w:b w:val="0"/>
        </w:rPr>
        <w:t xml:space="preserve"> (поездки, демонстрации, пилот) и </w:t>
      </w:r>
      <w:r>
        <w:rPr>
          <w:b/>
        </w:rPr>
        <w:t>конверсия пилота в контракт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Длительность сделки:</w:t>
      </w:r>
      <w:r>
        <w:rPr>
          <w:b w:val="0"/>
        </w:rPr>
        <w:t xml:space="preserve"> МСП — 1–3 месяца; ОПК и госсектор — 6–12 месяцев и более.</w:t>
      </w:r>
    </w:p>
    <w:p>
      <w:pPr>
        <w:pStyle w:val="ListBullet"/>
      </w:pPr>
      <w:r>
        <w:rPr>
          <w:b/>
        </w:rPr>
        <w:t>Удержание:</w:t>
      </w:r>
      <w:r>
        <w:rPr>
          <w:b w:val="0"/>
        </w:rPr>
        <w:t xml:space="preserve"> доля клиентов, продлевающих подписку; </w:t>
      </w:r>
      <w:r>
        <w:rPr>
          <w:b/>
        </w:rPr>
        <w:t>пожизненная ценность клиента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Загрузка команды:</w:t>
      </w:r>
      <w:r>
        <w:rPr>
          <w:b w:val="0"/>
        </w:rPr>
        <w:t xml:space="preserve"> сколько внедрений параллельно выдерживают 3 человека (ориентир — 2–3 в месяц).</w:t>
      </w:r>
    </w:p>
    <w:p>
      <w:pPr>
        <w:pStyle w:val="ListBullet"/>
      </w:pPr>
      <w:r>
        <w:rPr>
          <w:b/>
        </w:rPr>
        <w:t>Чувствительность:</w:t>
      </w:r>
      <w:r>
        <w:rPr>
          <w:b w:val="0"/>
        </w:rPr>
        <w:t xml:space="preserve"> как меняется окупаемость для клиента при t = 20 / 40 / 60 мин и k = 20 / 30 / 40 %.</w:t>
      </w:r>
    </w:p>
    <w:p>
      <w:pPr>
        <w:pStyle w:val="Heading2"/>
      </w:pPr>
      <w:r>
        <w:t>7.3. Что собрать на интервью и в опросе для модели</w:t>
      </w:r>
    </w:p>
    <w:p>
      <w:pPr>
        <w:pStyle w:val="ListBullet"/>
      </w:pPr>
      <w:r>
        <w:rPr>
          <w:b w:val="0"/>
        </w:rPr>
        <w:t>численность и сколько сотрудников ежедневно работают с документами;</w:t>
      </w:r>
    </w:p>
    <w:p>
      <w:pPr>
        <w:pStyle w:val="ListBullet"/>
      </w:pPr>
      <w:r>
        <w:rPr>
          <w:b w:val="0"/>
        </w:rPr>
        <w:t>сколько минут в день уходит на поиск и сколько раз в день спрашивают коллег;</w:t>
      </w:r>
    </w:p>
    <w:p>
      <w:pPr>
        <w:pStyle w:val="ListBullet"/>
      </w:pPr>
      <w:r>
        <w:rPr>
          <w:b w:val="0"/>
        </w:rPr>
        <w:t>сколько документов, как часто меняются редакции, сколько среди них сканов;</w:t>
      </w:r>
    </w:p>
    <w:p>
      <w:pPr>
        <w:pStyle w:val="ListBullet"/>
      </w:pPr>
      <w:r>
        <w:rPr>
          <w:b w:val="0"/>
        </w:rPr>
        <w:t>были ли ошибки и брак из-за неверных или устаревших сведений и во что они обошлись;</w:t>
      </w:r>
    </w:p>
    <w:p>
      <w:pPr>
        <w:pStyle w:val="ListBullet"/>
      </w:pPr>
      <w:r>
        <w:rPr>
          <w:b w:val="0"/>
        </w:rPr>
        <w:t>сколько новых сотрудников в год и сколько длится их адаптация;</w:t>
      </w:r>
    </w:p>
    <w:p>
      <w:pPr>
        <w:pStyle w:val="ListBullet"/>
      </w:pPr>
      <w:r>
        <w:rPr>
          <w:b w:val="0"/>
        </w:rPr>
        <w:t>есть ли компьютер с видеокартой или сервер, какая операционная система;</w:t>
      </w:r>
    </w:p>
    <w:p>
      <w:pPr>
        <w:pStyle w:val="ListBullet"/>
      </w:pPr>
      <w:r>
        <w:rPr>
          <w:b w:val="0"/>
        </w:rPr>
        <w:t>кто принимает решение о покупке, какой бюджет реален, что удобнее — подписка или лицензия;</w:t>
      </w:r>
    </w:p>
    <w:p>
      <w:pPr>
        <w:pStyle w:val="ListBullet"/>
      </w:pPr>
      <w:r>
        <w:rPr>
          <w:b w:val="0"/>
        </w:rPr>
        <w:t>обязательны ли реестр российского ПО и сертификат ФСТЭК.</w:t>
      </w:r>
    </w:p>
    <w:p>
      <w:pPr>
        <w:pStyle w:val="Heading1"/>
      </w:pPr>
      <w:r>
        <w:t>8. Потенциал и перспективы</w:t>
      </w:r>
    </w:p>
    <w:p>
      <w:pPr>
        <w:pStyle w:val="Heading2"/>
      </w:pPr>
      <w:r>
        <w:t>8.1. Почему рынок будет расти</w:t>
      </w:r>
    </w:p>
    <w:p>
      <w:pPr>
        <w:pStyle w:val="ListBullet"/>
      </w:pPr>
      <w:r>
        <w:rPr>
          <w:b/>
        </w:rPr>
        <w:t>Запрет на облако для конфиденциальных данных</w:t>
      </w:r>
      <w:r>
        <w:rPr>
          <w:b w:val="0"/>
        </w:rPr>
        <w:t xml:space="preserve"> и курс на импортозамещение: зарубежные сервисы недоступны, облачные — нельзя для коммерческой тайны и персональных данных.</w:t>
      </w:r>
    </w:p>
    <w:p>
      <w:pPr>
        <w:pStyle w:val="ListBullet"/>
      </w:pPr>
      <w:r>
        <w:rPr>
          <w:b/>
        </w:rPr>
        <w:t>Государственные приоритеты:</w:t>
      </w:r>
      <w:r>
        <w:rPr>
          <w:b w:val="0"/>
        </w:rPr>
        <w:t xml:space="preserve"> соответствие Указу Президента № 529 (2024) — сквозная технология № 25 «Технологии искусственного интеллекта в отраслях экономики» и критическая технология № 13 «Технологии создания доверенного и защищённого программного обеспечения»; нацпроект «Экономика данных».</w:t>
      </w:r>
    </w:p>
    <w:p>
      <w:pPr>
        <w:pStyle w:val="ListBullet"/>
      </w:pPr>
      <w:r>
        <w:rPr>
          <w:b/>
        </w:rPr>
        <w:t>Кадровый голод на производстве:</w:t>
      </w:r>
      <w:r>
        <w:rPr>
          <w:b w:val="0"/>
        </w:rPr>
        <w:t xml:space="preserve"> опытные специалисты уходят, новичков нужно быстро вводить в работу — знания должны оставаться в компании, а не в головах.</w:t>
      </w:r>
    </w:p>
    <w:p>
      <w:pPr>
        <w:pStyle w:val="ListBullet"/>
      </w:pPr>
      <w:r>
        <w:rPr>
          <w:b/>
        </w:rPr>
        <w:t>Открытые модели становятся лучше и дешевле</w:t>
      </w:r>
      <w:r>
        <w:rPr>
          <w:b w:val="0"/>
        </w:rPr>
        <w:t xml:space="preserve"> — качество решения будет расти без роста цены оборудования.</w:t>
      </w:r>
    </w:p>
    <w:p>
      <w:pPr>
        <w:pStyle w:val="Heading2"/>
      </w:pPr>
      <w:r>
        <w:t>8.2. Оценка рынка — как считать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15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Уровень</w:t>
            </w:r>
          </w:p>
        </w:tc>
        <w:tc>
          <w:tcPr>
            <w:tcW w:type="dxa" w:w="419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считать</w:t>
            </w:r>
          </w:p>
        </w:tc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Весь рынок (TAM)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организаций с большим объёмом технической документации и закрытым контуром в России × средний чек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по данным СПАРК / Росстата по видам деятельности (обрабатывающие производства, энергетика, образование, госуправление)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Доступный рынок (SAM)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организации 50–1000 сотрудников в ЦФО, которым мы можем продать сами и через партнёров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отсечь тех, кто уже внедрил решения крупных вендоров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Реалистичная доля (SOM) за 3 года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Рязанская и соседние области: 15–30 клиентов × 0,5–0,7 млн ₽ в год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≈ 7,5–21 млн ₽ в год повторяющейся выручки (иллюстрация, проверить)</w:t>
            </w:r>
          </w:p>
        </w:tc>
      </w:tr>
    </w:tbl>
    <w:p>
      <w:pPr>
        <w:spacing w:after="40"/>
      </w:pPr>
    </w:p>
    <w:p>
      <w:r>
        <w:rPr>
          <w:b w:val="0"/>
          <w:i/>
        </w:rPr>
        <w:t>Оценку TAM/SAM/SOM жюри почти наверняка спросит — её стоит посчитать до защиты хотя бы «снизу», с пометкой «оценка».</w:t>
      </w:r>
    </w:p>
    <w:p>
      <w:pPr>
        <w:pStyle w:val="Heading2"/>
      </w:pPr>
      <w:r>
        <w:t>8.3. Сценарии развития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36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Суть</w:t>
            </w:r>
          </w:p>
        </w:tc>
        <w:tc>
          <w:tcPr>
            <w:tcW w:type="dxa" w:w="328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нужно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Продукт для среднего и малого производства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свой продукт с внедрением, Рязань → ЦФО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и кейс, 3–5 клиентов в регионе, реестр ПО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Модуль для интеграторов и систем документооборота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партнёры ставят наш модуль своим клиентам (под своей или нашей маркой)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для Linux, подключение к системам документооборота, партнёрский договор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Нормоконтроль для вузов и КБ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отдельный массовый продукт с понятным эффектом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правила ГОСТ 7.32 и стандартов вузов, пилот в РГРТУ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Отраслевые версии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охрана труда и промбезопасность; метрология; государственные услуги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отраслевые наборы документов и вопросов</w:t>
            </w:r>
          </w:p>
        </w:tc>
      </w:tr>
    </w:tbl>
    <w:p>
      <w:pPr>
        <w:spacing w:after="40"/>
      </w:pPr>
    </w:p>
    <w:p>
      <w:pPr>
        <w:pStyle w:val="Heading2"/>
      </w:pPr>
      <w:r>
        <w:t>8.4. Риски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396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Риск</w:t>
            </w:r>
          </w:p>
        </w:tc>
        <w:tc>
          <w:tcPr>
            <w:tcW w:type="dxa" w:w="5783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снижаем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Крупные игроки выпустят дешёвую «коробку» для среднего бизнеса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скорость, цена, близость к клиенту, производственные функции; партнёрство вместо конкуренции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На реальных документах качество ниже, чем на нашем наборе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«слепая» проверка, пилот с замером, честные цифры в отчётах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Долгие продажи в ОПК и госсекторе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начинаем с МСП и вузов; ОПК — через партнёров и после реестра ПО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Плохое состояние документов у клиента (сканы, устаревшие редакции)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распознавание сканов; «пробелы в документации»; приведение документов в порядок — отдельная услуга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Ответственность за неверный ответ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ссылка на источник в каждом ответе, честный отказ; решение — за сотрудником; в договоре — порядок использования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Маленькая команда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типовое внедрение, партнёры-интеграторы, грант на развитие</w:t>
            </w:r>
          </w:p>
        </w:tc>
      </w:tr>
    </w:tbl>
    <w:p>
      <w:pPr>
        <w:spacing w:after="40"/>
      </w:pPr>
    </w:p>
    <w:p>
      <w:pPr>
        <w:pStyle w:val="Heading1"/>
      </w:pPr>
      <w:r>
        <w:t>9. Ближайшие шаги и вопросы к наставнику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170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805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до 13.10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(минимум 5) и опрос в Яндекс Формах — цифры для расчёта эффекта; «слепая» проверка качества; разговор о пилоте нормоконтроля в РГРТУ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14.10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паспорт проекта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16–17.10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защита первого этапа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после отбора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у партнёра или его заказчика с замером «до / после»; регистрация программы для ЭВМ; заявка на грант; версия для отечественной ОС</w:t>
            </w:r>
          </w:p>
        </w:tc>
      </w:tr>
    </w:tbl>
    <w:p>
      <w:pPr>
        <w:spacing w:after="40"/>
      </w:pPr>
    </w:p>
    <w:p>
      <w:pPr>
        <w:pStyle w:val="Heading2"/>
      </w:pPr>
      <w:r>
        <w:t>Вопросы к наставнику</w:t>
      </w:r>
    </w:p>
    <w:p>
      <w:pPr>
        <w:pStyle w:val="ListNumber"/>
      </w:pPr>
      <w:r>
        <w:rPr>
          <w:b w:val="0"/>
        </w:rPr>
        <w:t>Какая модель реалистичнее для среднего производственного бизнеса: подписка или лицензия с сопровождением?</w:t>
      </w:r>
    </w:p>
    <w:p>
      <w:pPr>
        <w:pStyle w:val="ListNumber"/>
      </w:pPr>
      <w:r>
        <w:rPr>
          <w:b w:val="0"/>
        </w:rPr>
        <w:t>Как убедительнее показать эффект руководителю: в часах, в рублях фонда оплаты труда или в ошибках и браке?</w:t>
      </w:r>
    </w:p>
    <w:p>
      <w:pPr>
        <w:pStyle w:val="ListNumber"/>
      </w:pPr>
      <w:r>
        <w:rPr>
          <w:b w:val="0"/>
        </w:rPr>
        <w:t>Какой средний чек разумен для предприятий 50–1000 сотрудников в регионе?</w:t>
      </w:r>
    </w:p>
    <w:p>
      <w:pPr>
        <w:pStyle w:val="ListNumber"/>
      </w:pPr>
      <w:r>
        <w:rPr>
          <w:b w:val="0"/>
        </w:rPr>
        <w:t>Продавать самим или через интеграторов 1С и разработчиков отраслевого ПО — и какую комиссию закладывать?</w:t>
      </w:r>
    </w:p>
    <w:p>
      <w:pPr>
        <w:pStyle w:val="ListNumber"/>
      </w:pPr>
      <w:r>
        <w:rPr>
          <w:b w:val="0"/>
        </w:rPr>
        <w:t>На что разумнее направить грант 1 млн ₽: пилот, реестр ПО, версия для Linux или продажи?</w:t>
      </w:r>
    </w:p>
    <w:p>
      <w:pPr>
        <w:pStyle w:val="Heading1"/>
      </w:pPr>
      <w:r>
        <w:t>10. Словарь и источники</w:t>
      </w:r>
    </w:p>
    <w:p>
      <w:pPr>
        <w:pStyle w:val="Heading2"/>
      </w:pPr>
      <w:r>
        <w:t>Словарь простыми словами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691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значит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Закрытый контур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компьютеры и сеть предприятия без выхода в интернет — данные не покидают организацию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Языковая модель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программа, которая понимает вопрос и пишет текст ответа; у нас она отвечает только по найденным фрагментам документов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Открытая модель (лицензия MIT)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модель, которую можно бесплатно использовать в коммерческом продукте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Проверочный (эталонный) набор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 с заранее известными правильными ответами — для замера качества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«Слепая» проверка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вопросы, которых разработчик не видел до проверки, — честная оценка качества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Нормоконтроль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оформления документа по стандарту (поля, шрифт, реквизиты)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Редакция документа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документа; при выходе новой старая отменяется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Пилот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пробное внедрение на ограниченном участке с замером эффекта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Полная стоимость владения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все затраты клиента: оборудование, внедрение, подписка, время сотрудников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TAM / SAM / SOM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весь рынок / доступный нам рынок / реалистичная доля за несколько лет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TRL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уровень готовности технологии: 4 — прототип, проверенный в лабораторных условиях</w:t>
            </w:r>
          </w:p>
        </w:tc>
      </w:tr>
    </w:tbl>
    <w:p>
      <w:pPr>
        <w:spacing w:after="40"/>
      </w:pPr>
    </w:p>
    <w:p>
      <w:pPr>
        <w:pStyle w:val="Heading2"/>
      </w:pPr>
      <w:r>
        <w:t>Источники</w:t>
      </w:r>
    </w:p>
    <w:p>
      <w:pPr>
        <w:pStyle w:val="ListBullet"/>
      </w:pPr>
      <w:r>
        <w:rPr>
          <w:b w:val="0"/>
        </w:rPr>
        <w:t>Результаты прототипа — отчёты проверок в репозитории проекта: eval/results/latest.md, jury.md, roles.md (05–06.10.2026).</w:t>
      </w:r>
    </w:p>
    <w:p>
      <w:pPr>
        <w:pStyle w:val="ListBullet"/>
      </w:pPr>
      <w:r>
        <w:rPr>
          <w:b w:val="0"/>
        </w:rPr>
        <w:t>McKinsey Global Institute. The social economy: Unlocking value and productivity through social technologies, 2012 — около 1,8 ч в день на поиск и сбор информации.</w:t>
      </w:r>
    </w:p>
    <w:p>
      <w:pPr>
        <w:pStyle w:val="ListBullet"/>
      </w:pPr>
      <w:r>
        <w:rPr>
          <w:b w:val="0"/>
        </w:rPr>
        <w:t>Росстат, территориальный орган по Рязанской области — средняя заработная плата по видам деятельности: 62.rosstat.gov.ru.</w:t>
      </w:r>
    </w:p>
    <w:p>
      <w:pPr>
        <w:pStyle w:val="ListBullet"/>
      </w:pPr>
      <w:r>
        <w:rPr>
          <w:b w:val="0"/>
        </w:rPr>
        <w:t>ФНС России: ставка налога на прибыль 5 % для ИТ-организаций в 2025–2030 гг. — nalog.gov.ru.</w:t>
      </w:r>
    </w:p>
    <w:p>
      <w:pPr>
        <w:pStyle w:val="ListBullet"/>
      </w:pPr>
      <w:r>
        <w:rPr>
          <w:b w:val="0"/>
        </w:rPr>
        <w:t>Страховые взносы аккредитованных ИТ-компаний с 2026 г. (15 % / 7,6 %) — обзоры налоговых изменений 2026 г.; сверить с Налоговым кодексом.</w:t>
      </w:r>
    </w:p>
    <w:p>
      <w:pPr>
        <w:pStyle w:val="ListBullet"/>
      </w:pPr>
      <w:r>
        <w:rPr>
          <w:b w:val="0"/>
        </w:rPr>
        <w:t>Госпошлина за регистрацию программы для ЭВМ — 5 000 ₽: Федеральный закон от 23.11.2024 № 389-ФЗ.</w:t>
      </w:r>
    </w:p>
    <w:p>
      <w:pPr>
        <w:pStyle w:val="ListBullet"/>
      </w:pPr>
      <w:r>
        <w:rPr>
          <w:b w:val="0"/>
        </w:rPr>
        <w:t>Грант «Студенческий стартап» — 1 млн ₽: Фонд содействия инновациям, fasie.ru.</w:t>
      </w:r>
    </w:p>
    <w:p>
      <w:pPr>
        <w:pStyle w:val="ListBullet"/>
      </w:pPr>
      <w:r>
        <w:rPr>
          <w:b w:val="0"/>
        </w:rPr>
        <w:t>Яндекс: «Алиса AI для бизнеса» и «Алиса AI Про» (развёртывание в своей инфраструктуре) — yandex.cloud; цена 1 199 ₽ в месяц за сотрудника — по данным слайда 8 презентации, проверить на сайте.</w:t>
      </w:r>
    </w:p>
    <w:p>
      <w:pPr>
        <w:pStyle w:val="ListBullet"/>
      </w:pPr>
      <w:r>
        <w:rPr>
          <w:b w:val="0"/>
        </w:rPr>
        <w:t>Сбер: «ГигаЧат Бизнес» / GigaChat Enterprise, установка в контуре — sber.pro, developers.sber.ru.</w:t>
      </w:r>
    </w:p>
    <w:p>
      <w:pPr>
        <w:pStyle w:val="ListBullet"/>
      </w:pPr>
      <w:r>
        <w:rPr>
          <w:b w:val="0"/>
        </w:rPr>
        <w:t>Just AI: Jay Knowledge Hub с вариантом установки у заказчика — just-ai.com.</w:t>
      </w:r>
    </w:p>
    <w:p>
      <w:pPr>
        <w:pStyle w:val="ListBullet"/>
      </w:pPr>
      <w:r>
        <w:rPr>
          <w:b w:val="0"/>
        </w:rPr>
        <w:t>Указ Президента РФ от 18.06.2024 № 529 «Об утверждении приоритетных направлений научно-технологического развития и перечня важнейших наукоёмких технологий».</w:t>
      </w:r>
    </w:p>
    <w:sectPr w:rsidR="00FC693F" w:rsidRPr="0006063C" w:rsidSect="00034616">
      <w:footerReference w:type="default" r:id="rId9"/>
      <w:pgSz w:w="11906" w:h="16838"/>
      <w:pgMar w:top="1020" w:right="90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547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Arial"/>
      <w:color w:val="22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="Arial" w:hAnsi="Arial" w:eastAsia="Arial" w:cs="Arial"/>
      <w:b/>
      <w:bCs/>
      <w:color w:val="4B3A7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="Arial" w:hAnsi="Arial" w:eastAsia="Arial" w:cs="Arial"/>
      <w:b/>
      <w:bCs/>
      <w:color w:val="4B3A7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Arial" w:hAnsi="Arial" w:eastAsia="Arial" w:cs="Arial"/>
      <w:b/>
      <w:bCs/>
      <w:color w:val="4B3A7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AI-агент для ответов по документам предприятия: концепция, рынок, экономика</dc:title>
  <dc:subject/>
  <dc:creator>Команда проекта, РГРТУ</dc:creator>
  <cp:keywords/>
  <dc:description>Материал для наставника и экономистов команды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