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МИНИСТЕРСТВО НАУКИ И ВЫСШЕГО ОБРАЗОВАНИЯ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РОССИЙСКОЙ ФЕДЕРАЦИИ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ФЕДЕРАЛЬНОЕ ГОСУДАРСТВЕННОЕ БЮДЖЕТНОЕ ОБРАЗОВАТЕЛЬНОЕ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УЧРЕЖДЕНИЕ ВЫСШЕГО ОБРАЗОВАНИЯ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«РЯЗАНСКИЙ ГОСУДАРСТВЕННЫЙ РАДИОТЕХНИЧЕСКИЙ</w:t>
      </w:r>
    </w:p>
    <w:p>
      <w:pPr>
        <w:spacing w:after="20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УНИВЕРСИТЕТ ИМЕНИ В.Ф. УТКИНА»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Факультет вычислительной техники</w:t>
      </w:r>
    </w:p>
    <w:p>
      <w:pPr>
        <w:spacing w:after="60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вычислительной и прикладной математики</w:t>
      </w:r>
    </w:p>
    <w:p>
      <w:pPr>
        <w:spacing w:after="0" w:before="0" w:line="360" w:lineRule="auto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 защите</w:t>
      </w:r>
    </w:p>
    <w:p>
      <w:pPr>
        <w:spacing w:after="0" w:before="0" w:line="360" w:lineRule="auto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Руководитель работы _________________</w:t>
      </w:r>
    </w:p>
    <w:p>
      <w:pPr>
        <w:spacing w:after="600" w:before="0" w:line="360" w:lineRule="auto"/>
        <w:jc w:val="right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дата, подпись</w:t>
      </w:r>
    </w:p>
    <w:p>
      <w:pPr>
        <w:spacing w:after="0" w:before="20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ПОЯСНИТЕЛЬНАЯ ЗАПИСКА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 КУРСОВОЙ РАБОТЕ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дисциплине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«Клиент-серверные приложения»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теме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«Разработка информационной системы с клиент-серверной</w:t>
      </w:r>
    </w:p>
    <w:p>
      <w:pPr>
        <w:spacing w:after="50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архитектурой (КСП)»</w:t>
      </w:r>
    </w:p>
    <w:p>
      <w:pPr>
        <w:spacing w:after="200" w:before="20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Выполнил: __________________________________</w:t>
      </w:r>
    </w:p>
    <w:p>
      <w:pPr>
        <w:spacing w:after="600" w:before="0" w:line="36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Руководитель проекта: __________________________________</w:t>
      </w:r>
    </w:p>
    <w:p>
      <w:pPr>
        <w:spacing w:after="0" w:before="60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Рязань, 2026 г.</w:t>
      </w:r>
    </w:p>
    <w:p>
      <w:pPr>
        <w:pageBreakBefore/>
        <w:spacing w:after="20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ЗАДАНИЕ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курсовую работу по дисциплине</w:t>
      </w:r>
    </w:p>
    <w:p>
      <w:pPr>
        <w:spacing w:after="20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«Клиент-серверные приложения»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Исполнитель: __________________________________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Тема: «Разработка информационной системы с клиент-серверной архитектурой (КСП)»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Вариант задания: Информационная система «Мониторинг ментального здоровья». Необходимо разработать информационную систему, обеспечивающую регулярную диагностику психоэмоционального состояния студентов высшего учебного заведения. Система должна предоставлять студенту возможность прохождения психологических тестов (шкала воспринимаемого стресса PSS-10, шкала тревоги Спилбергера-Ханина, шкала депрессии Бека и др.), автоматического подсчёта набранного балла и определения уровня стресса, получения персональных рекомендаций. Психолог получает инструменты для просмотра и анализа динамики состояния студентов, управления тестами, вопросами и рекомендациями. Администратор управляет учётными записями, тестами и контролирует состояние БД.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Требования к используемому программному обеспечению: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СУБД: PostgreSQL;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Система программирования: Java.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Общие требования к работе: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Разработать информационную систему (КСП) с клиент-серверной архитектурой, используя двухзвенную модель DBS (сервер баз данных). Провести концептуальное, логическое и физическое проектирование базы данных (БД). Проверить все таблицы БД на соответствие нормальной форме Бойса-Кодда. Предусмотреть контроль целостности данных на уровне ограничений, триггеров, правил, умолчаний и хранимых процедур. Все действия по внесению изменений в БД оформить в виде хранимых процедур. Предусмотреть два уровня доступа к БД: администраторский и пользовательский. В целом, в БД должно быть не менее 10 таблиц.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Клиентская часть КСП должна охватывать все информационные потребности пользователя. Предусмотреть возможность печати необходимых пользователю отчётов.</w:t>
      </w:r>
    </w:p>
    <w:p>
      <w:pPr>
        <w:pStyle w:val="Heading1"/>
        <w:pageBreakBefore/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ВВЕДЕНИЕ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современных условиях интенсивная учебная нагрузка, экзаменационные сессии, переход к новому формату обучения и социальная неопределённость приводят к значительному росту психоэмоционального напряжения у студентов высших учебных заведений. По данным исследований ВЦИОМ и центра психологической поддержки РГРТУ, более 60 % студентов хотя бы раз за период обучения переживают состояние повышенного стресса, тревоги или депрессии, при этом за квалифицированной помощью обращается лишь незначительная их часть. Своевременная диагностика и системный мониторинг состояния обучающихся является важной задачей социальной службы вуза.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Цель курсовой работы: разработка клиент-серверного приложения для мониторинга ментального здоровья студентов, включающего базу данных для хранения учётных записей, психологических тестов, истории прохождения тестов и рекомендаций, а также интерфейсы для трёх категорий пользователей (студент, психолог, администратор).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рамках работы решаются следующие задачи: выявление информационных потребностей пользователей, проектирование общей архитектуры приложения по двухзвенной модели DBS, концептуальное, логическое и физическое проектирование базы данных в СУБД PostgreSQL, реализация контроля целостности данных средствами ограничений, триггеров и хранимых процедур, разработка клиентской части на платформе Java/Spring Boot и формирование печатных отчётов.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Результатом работы является функциональное клиент-серверное приложение, которое может быть использовано отделом психологической поддержки вуза для регулярного скрининга психоэмоционального состояния студентов.</w:t>
      </w:r>
    </w:p>
    <w:p>
      <w:pPr>
        <w:pStyle w:val="Heading1"/>
        <w:pageBreakBefore/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 Анализ задачи</w:t>
      </w:r>
    </w:p>
    <w:p>
      <w:pPr>
        <w:pStyle w:val="Heading2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1.1 Исследование информационных потребностей пользователя КСП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Разрабатываемая система мониторинга ментального здоровья предназначена для трёх категорий авторизованных пользователей — студента, психолога и администратора — а также неавторизованного посетителя. В соответствии с задачей анализа сначала определим, какие функции каждый участник выполняет в реальном процессе психологической поддержки вуза, после чего установим, какие из этих функций система способна автоматизировать или облегчить, и сформулируем измеримые требования к программе.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Неавторизованный пользователь: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реальном процессе человек, впервые обращающийся за психологической поддержкой, должен быть учтён в системе и получить доступ к ней в соответствии со своей ролью. Система автоматизирует эти действия следующими функциями: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Регистрация в системе по логину и паролю с автоматическим созданием профиля студента за один шаг (форма регистрации, п. 3.2.1).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Вход в систему по логину и паролю с автоматическим разграничением доступа в зависимости от назначенной роли (форма входа, п. 3.2.1).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Студент: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реальном процессе студент проходит диагностические опросники, узнаёт свой результат, получает рекомендации специалиста и отслеживает изменение собственного состояния во времени. Система автоматизирует или облегчает эти действия следующими функциями: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Прохождение любого активного теста с автоматическим подсчётом суммарного балла и определением уровня стресса по доле набранных баллов от максимума теста (0–100 %), что исключает ручной подсчёт и интерпретацию (форма прохождения теста, п. 3.2.1).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Формирование по завершении теста протокола с суммарным баллом, максимально возможным баллом, уровнем стресса и привязанными к этому уровню рекомендациями (форма результата, п. 3.2.1; отчёт «Протокол тестирования», п. 3.2.2).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Анализ собственной динамики: формирование истории пройденных тестов за выбранный период с фильтрацией по уровню стресса (отчёт «История прохождений студента», п. 3.2.2).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Психолог: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реальном процессе психолог составляет и поддерживает в актуальном состоянии диагностические методики, ведёт приём закреплённых за ним студентов, интерпретирует и сравнивает результаты, отслеживает динамику состояния, формулирует рекомендации и фиксирует наблюдения. Система автоматизирует или облегчает эти действия следующими функциями: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Создание, редактирование и деактивация тестов, добавление и удаление вопросов и вариантов ответов с автоматическим присвоением порядковых номеров (форма редактирования теста, п. 3.2.1).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Поиск студента по фамилии, логину или учебной группе с поддержкой частичного совпадения (форма списка студентов, п. 3.2.1).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Анализ динамики результатов конкретного студента с автоматическим расчётом среднего, минимального и максимального балла и построением ряда значений по датам (форма динамики результатов, п. 3.2.1).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Формирование сводной статистики по тестам и распределению уровней стресса с подсчётом числа и доли протоколов каждого уровня; по закреплённой группе формируется печатный сводный отчёт (форма сводной статистики, п. 3.2.1; отчёт «Сводный отчёт по группе», п. 3.2.2).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Формирование и редактирование библиотеки рекомендаций, привязанных к каждому уровню стресса (форма рекомендаций, п. 3.2.1).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Ведение хронологических заметок по каждому курируемому студенту с указанием даты и текста наблюдения (карточка студента, п. 3.2.1).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Администратор: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реальном процессе администратор заводит и ведёт учётные записи сотрудников и обучающихся, поддерживает в актуальном состоянии справочные данные системы и контролирует корректность её работы. Система автоматизирует или облегчает эти действия следующими функциями: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Управление учётными записями всех ролей: создание, смена роли, сброс пароля и удаление (форма управления пользователями, п. 3.2.1).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Ведение справочных таблиц и тестов через формы CRUD: роли, уровни стресса, категории тестов, статусы прохождения, тесты, вопросы, варианты ответов, рекомендации (формы редактирования справочников, п. 3.2.1).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Контроль изменений данных по журналу аудита с фильтрацией по дате, пользователю и таблице (форма журнала аудита, п. 3.2.1).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Контроль состояния системы по количественным показателям — числу учётных записей, тестов и протоколов тестирования (панель администратора, п. 3.2.1).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традиционной системе психологической поддержки вуза процесс диагностики сопряжён с рядом существенных проблем. Бумажное анкетирование требует значительных временных затрат на ручной подсчёт баллов и интерпретацию результатов; шкалы и опросники нередко устаревают; данные о состоянии студентов фрагментированы и не позволяют наблюдать динамику. Кроме того, отсутствие электронной формы повышает риск утечки чувствительных данных и затрудняет удалённую работу.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Перечисленные функции решают эти проблемы за счёт автоматизации расчёта баллов и уровня стресса, ведения единой истории прохождения тестов, централизации справочника рекомендаций и разграничения доступа к данным по ролям. Все критические операции с БД оформлены в виде хранимых процедур, что упрощает сопровождение бизнес-логики и обеспечивает атомарность операций.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Каждое из приведённых требований сформулировано в измеримых и проверяемых терминах — конкретное действие, автоматически проверяемый критерий и форма или отчёт, в котором это действие реализовано, — что позволяет однозначно подтвердить выполнение требования при тестировании системы и обеспечивает полное соответствие заявленной функциональности реализованным формам (п. 3.2.1) и отчётам (п. 3.2.2).</w:t>
      </w:r>
    </w:p>
    <w:p>
      <w:pPr>
        <w:pStyle w:val="Heading2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1.2 Разработка общей архитектуры КСП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При проектировании информационной системы мониторинга ментального здоровья необходимо определить оптимальную архитектуру. Система предназначена для использования студентами, психологами и администратором вуза. Наиболее подходящим решением является клиент-серверная архитектура, схематично представленная на рисунке 1.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7150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 – Клиент-серверная архитектура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этой модели бизнес-логика разделена между клиентом и сервером. На сервере критически важная бизнес-логика (расчёт уровня стресса, сохранение протокола тестирования, защита от удаления тестов с зависимыми протоколами) реализована в виде хранимых процедур, которые хранятся в БД и управляются непосредственно СУБД. Клиентское приложение обращается к серверу с командой запуска хранимой процедуры, а сервер выполняет эту процедуру и регистрирует все изменения в БД. Сервер возвращает клиенту данные, релевантные его запросу: для отображения на экране, для печати отчёта или для последующего шага бизнес-сценария на стороне клиента.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Выбор двухзвенной модели DBS обусловлен следующими преимуществами: централизация бизнес-логики на стороне СУБД сокращает сетевой трафик и обеспечивает её атомарное исполнение в рамках транзакции; единая точка администрирования упрощает резервное копирование и аудит изменений; разграничение доступа к данным реализуется штатными средствами СУБД (роли, привилегии); тонкий клиент легко обновляется без модификации структуры БД.</w:t>
      </w:r>
    </w:p>
    <w:p>
      <w:pPr>
        <w:pStyle w:val="Heading1"/>
        <w:pageBreakBefore/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 Разработка серверной части информационной системы</w:t>
      </w:r>
    </w:p>
    <w:p>
      <w:pPr>
        <w:pStyle w:val="Heading2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 Концептуальное и логическое проектирование БД</w:t>
      </w:r>
    </w:p>
    <w:p>
      <w:pPr>
        <w:pStyle w:val="Heading3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2.1.1 Выявление сущностей и связей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процессе проектирования системы были выявлены следующие сущности предметной области: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1. Студент — обучающийся, проходящий психологические тесты в системе мониторинга.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2. Психолог — специалист отдела психологической поддержки, составляющий тесты, курирующий студентов и формулирующий рекомендации.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3. Тест — психологическая методика, применяемая в системе (PSS-10, шкала Бека, шкала Спилбергера-Ханина, шкала тревоги Бека и др.).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4. Категория теста — тематическая группа методик: «Стресс», «Тревога», «Депрессия», «Эмоциональное выгорание»; используется для специализации психологов.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5. Уровень стресса — значение шкалы (Низкий, Средний, Высокий, Критический), к которому привязаны рекомендации и результаты, определяемые при прохождении теста.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процессе разработки серверной части информационной системы удалось выявить связи между сущностями (см. таблица 1).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 – Список связей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200"/>
        <w:gridCol w:w="1100"/>
        <w:gridCol w:w="1900"/>
        <w:gridCol w:w="3760"/>
      </w:tblGrid>
      <w:tr>
        <w:trPr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№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Сущности, участвующие в связи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связи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Название связи</w:t>
            </w:r>
          </w:p>
        </w:tc>
        <w:tc>
          <w:tcPr>
            <w:tcW w:type="dxa" w:w="3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Обоснование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Студент – Тест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 : M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Прохождение теста</w:t>
            </w:r>
          </w:p>
        </w:tc>
        <w:tc>
          <w:tcPr>
            <w:tcW w:type="dxa" w:w="3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Каждый студент может проходить много тестов, и каждый тест может быть пройден многими студентами. Каждое прохождение фиксируется в системе как отдельная запись с датой, набранным баллом и определённым по его итогу уровнем стресса. Связь становится слабой сущностью «Протокол тестирования».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Психолог – Категория теста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 : N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Специализируется</w:t>
            </w:r>
          </w:p>
        </w:tc>
        <w:tc>
          <w:tcPr>
            <w:tcW w:type="dxa" w:w="3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Каждый психолог имеет компетенции в одной или нескольких категориях психодиагностики (стресс, тревога, депрессия). Каждая категория покрывается несколькими специалистами для обеспечения непрерывности консультаций. Связь становится слабой сущностью «Специализация психолога».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Психолог – Студент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 : N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Курирует</w:t>
            </w:r>
          </w:p>
        </w:tc>
        <w:tc>
          <w:tcPr>
            <w:tcW w:type="dxa" w:w="3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Каждый психолог-куратор ведёт группу студентов, проводя с ними консультации и оставляя клинические заметки. Каждый студент при необходимости может консультироваться у нескольких психологов. Связь становится слабой сущностью «Заметка психолога».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Психолог – Уровень стресса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 : N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Формулирует рекомендацию</w:t>
            </w:r>
          </w:p>
        </w:tc>
        <w:tc>
          <w:tcPr>
            <w:tcW w:type="dxa" w:w="3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Каждый психолог формулирует множество рекомендаций для разных уровней стресса. Каждый уровень стресса покрывается множеством рекомендаций разных авторов. Связь становится слабой сущностью «Рекомендация».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Психолог – Тест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 : N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Составляет</w:t>
            </w:r>
          </w:p>
        </w:tc>
        <w:tc>
          <w:tcPr>
            <w:tcW w:type="dxa" w:w="3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Каждый тест имеет одного психолога-автора, ответственного за актуальность вопросов и шкалы оценки. Каждый психолог может быть автором нескольких тестов. Реализуется внешним ключом «Автор» в отношении «Тест».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6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Тест – Категория теста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 : 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Относится к категории</w:t>
            </w:r>
          </w:p>
        </w:tc>
        <w:tc>
          <w:tcPr>
            <w:tcW w:type="dxa" w:w="3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Каждый тест относится ровно к одной тематической категории. В одной категории может быть произвольное количество тестов. Реализуется внешним ключом «Название категории» в отношении «Тест».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7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Протокол тестирования – Уровень стресса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 : 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Определяет уровень</w:t>
            </w:r>
          </w:p>
        </w:tc>
        <w:tc>
          <w:tcPr>
            <w:tcW w:type="dxa" w:w="3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Каждый протокол тестирования по итогу прохождения определяет ровно один уровень стресса (по доле набранных баллов от максимума теста). К одному уровню стресса может быть отнесено множество протоколов разных студентов и тестов.</w:t>
            </w:r>
          </w:p>
        </w:tc>
      </w:tr>
      <w:t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Рекомендация – Уровень стресса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 : 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Соответствует уровню</w:t>
            </w:r>
          </w:p>
        </w:tc>
        <w:tc>
          <w:tcPr>
            <w:tcW w:type="dxa" w:w="37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Каждая рекомендация привязана к одному уровню стресса. Каждому уровню стресса соответствует упорядоченный набор рекомендаций.</w:t>
            </w:r>
          </w:p>
        </w:tc>
      </w:tr>
    </w:tbl>
    <w:p>
      <w:pPr>
        <w:pStyle w:val="Heading3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2.1.2 Выявление атрибутов сущностей. Назначение первичных ключей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Определим атрибуты выделенных сущностей. В качестве первичных ключей используются естественные идентификаторы предметной области, что снимает необходимость в искусственных суррогатных ключах и улучшает читаемость данных (см. таблица 2).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 – Сущности и их атрибуты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0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Сущность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Атрибуты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Студент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зачётной книжки (Первичный ключ) – уникальный номер, выдаваемый студенту при поступлении в вуз;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Фамилия, Имя, Отчество – ФИО студента;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Группа – академическая группа;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Электронная почта – адрес электронной почты студента;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Телефон – контактный телефон;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Логин (Внешний ключ) – ссылка на учётную запись.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Психолог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Табельный номер (Первичный ключ) – внутренний номер сотрудника отдела психологической поддержки;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Фамилия, Имя, Отчество – ФИО психолога;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Должность – клинический психолог, психотерапевт и т. п.;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Электронная почта, Телефон – контактные данные;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Логин (Внешний ключ) – ссылка на учётную запись.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Тест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Шифр теста (Первичный ключ) – мнемоничный код методики (PSS-10, BDI, STAI, BAI и др.);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– полное наименование методики;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Описание – назначение и краткое описание для студента;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Инструкции – указания для проходящего;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Активен – булев флаг видимости теста студентам;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Автор / Табельный номер (Внешний ключ) – психолог, ответственный за тест;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категории (Внешний ключ) – тематическая категория.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Категория теста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категории (Первичный ключ) – краткое название тематической категории (Стресс, Тревога, Депрессия, Эмоциональное выгорание);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Описание – пояснение области применения категории.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Уровень стресса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уровня (Первичный ключ) – название уровня стресса (Низкий, Средний, Высокий, Критический);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Минимальный процент – нижняя граница доли баллов от максимума теста, %;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Максимальный процент – верхняя граница, %.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Связи «Прохождение теста», «Курирует», «Специализируется» и «Формулирует рекомендацию» из концептуальной модели превращаются в слабые сущности с собственными первичными ключами — естественными бизнес-номерами (Номер протокола тестирования, Номер заметки, Код рекомендации) либо составным ключом (для junction-таблицы «Специализация психолога»). К этой же категории относятся сущности «Вопрос» и «Вариант ответа», образующие иерархическую структуру теста, и «Ответ пользователя», фиксирующий конкретный выбор студента (см. таблица 3).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 – Слабые сущности и их атрибуты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0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Слабые сущности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Атрибуты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Вопрос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вопроса (Первичный ключ) – уникальный сквозной номер вопроса в системе;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Шифр теста (Внешний ключ) – тест, к которому относится вопрос;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 вопроса – формулировка;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Порядковый номер – позиция в тесте.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Вариант ответа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Код варианта ответа (Первичный ключ) – уникальный сквозной код варианта;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вопроса (Внешний ключ);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 ответа – формулировка варианта;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Балл – вес варианта в подсчёте результата;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Порядковый номер – позиция в перечне вариантов.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Протокол тестирования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протокола тестирования (Первичный ключ) – уникальный номер прохождения, присваивается в момент начала теста;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зачётной книжки (Внешний ключ) – студент;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Шифр теста (Внешний ключ);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Дата и время прохождения;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Суммарный балл;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уровня стресса (Внешний ключ) – определённый уровень;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статуса (Внешний ключ) – статус прохождения.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Ответ пользователя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записи ответа (Первичный ключ);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протокола (Внешний ключ);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вопроса (Внешний ключ);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Код варианта ответа (Внешний ключ) – выбранный студентом вариант.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Рекомендация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Код рекомендации (Первичный ключ);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уровня (Внешний ключ);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 рекомендации;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Порядковый номер;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Автор / Табельный номер (Внешний ключ) – психолог-автор.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Специализация психолога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Табельный номер психолога (Часть составного первичного ключа, Внешний ключ);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категории тестов (Часть составного первичного ключа, Внешний ключ).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Является junction-таблицей связи «Многие ко многим».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Заметка психолога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заметки (Первичный ключ);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Табельный номер (Внешний ключ);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зачётной книжки (Внешний ключ);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Дата заметки;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 заметки.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ходе проектирования было решено создать таблицы-справочники (см. таблица 4).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4 – Таблицы-справочники и их атрибуты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0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Таблица-справочник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Атрибуты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Роль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роли (Первичный ключ) – системная константа: STUDENT, PSYCHOLOGIST, ADMIN;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Описание – пояснение для администратора.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Пользователь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Логин (Первичный ключ) – уникальный логин пользователя;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Хэш пароля – BCrypt-хэш;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роли (Внешний ключ) – назначенная роль;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Дата создания – момент регистрации.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Статус прохождения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статуса (Первичный ключ) – название статуса протокола тестирования (Завершён, Прерван, Аннулирован, Требует консультации);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Описание – пояснение для психолога.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Журнал аудита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записи аудита (Первичный ключ);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Время операции;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Логин (Внешний ключ) – инициатор изменения;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Тип операции – INSERT / UPDATE / DELETE;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Имя таблицы – имя изменённой таблицы;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Подробности – JSON-описание полей до и после.</w:t>
            </w:r>
          </w:p>
        </w:tc>
      </w:tr>
    </w:tbl>
    <w:p>
      <w:pPr>
        <w:pStyle w:val="Heading3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2.1.3 Построение ER-диаграмм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Построим ER-диаграмму концептуальной модели данных для предметной области «Мониторинг ментального здоровья» (см. рисунок 2). Прямоугольниками обозначены сущности, ромбами — связи между ними, овалами — ключевые атрибуты сущностей и атрибуты связей. Кардинальность связей обозначена символами 1, M и N у соответствующих концов линий. На диаграмме показаны главные связи, преобразуемые далее в слабые сущности; простые бинарные связи 1:N (Составляет, Относится к категории) на этапе физического проектирования реализуются добавлением внешних ключей и поэтому опущены. Концептуальная модель намеренно содержит минимальный набор сущностей; ключевые справочники-словари предметной области («Категория теста», «Уровень стресса») показаны на ней как полноценные сущности, остальные справочники вырастают из связей при переходе к логической модели.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6286500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 – Концептуальная модель данных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На основе вышеприведённых результатов анализа предметной области и концептуальной модели базы данных построим ER-диаграмму логической модели базы данных (см. рисунок 3). Логическая модель фиксирует только то, что хранится в базе данных: отношения, их атрибуты, потенциальные (PK) и внешние (FK) ключи и связи между отношениями; типы данных на логическом уровне не указываются и добавляются на физической модели (см. п. 2.2.4). На логической модели связи «многие ко многим» преобразованы в слабые сущности с естественными ключами; каждое отношение представлено отдельным блоком с указанием ключевых атрибутов (PK), внешних ключей (FK) и составных ключей (PK, FK). В модель включены все справочники-словари системы («Роль», «Статус прохождения», «Журнал аудита» и др.), а расположение отношений повторяет компоновку концептуальной модели (рисунок 2).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6477000" cy="7372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737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 – Логическая модель данных</w:t>
      </w:r>
    </w:p>
    <w:p>
      <w:pPr>
        <w:pStyle w:val="Heading2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 Физическое проектирование БД</w:t>
      </w:r>
    </w:p>
    <w:p>
      <w:pPr>
        <w:pStyle w:val="Heading3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2.2.1 Переход от ER-диаграммы к предварительным отношениям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Для перехода от концептуальной модели базы данных к логической модели базы данных, основанной на реляционной модели, необходимо избавиться от связей «Многие ко многим», поскольку реляционная модель данных не может содержать такие связи.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Преобразуем бинарную связь «Прохождение теста» с кардинальностью «Многие ко многим» (N : M) в две бинарные связи «Один ко многим». Для этого образуем новую слабую сущность «Протокол тестирования» с естественным первичным ключом «Номер протокола тестирования», благодаря этому мы получаем две связи: «Студент – Протокол тестирования» и «Тест – Протокол тестирования», обе с кардинальностью «Один ко многим» (см. рисунок 4). Атрибуты «Балл» и «Дата прохождения», которые в концептуальной модели относились к связи, теперь являются собственными атрибутами слабой сущности.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524500" cy="1057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 – Преобразование бинарной связи «Прохождение теста»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Преобразуем бинарную связь «Специализируется» с кардинальностью «Многие ко многим» в две бинарные связи с кардинальностью «Один ко многим». Для этого добавим новую слабую сущность «Специализация психолога» с составным первичным ключом «Табельный номер психолога + Название категории тестов» (см. рисунок 5). Это отношение не имеет собственных не-ключевых атрибутов и является классической junction-таблицей.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524500" cy="1057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 – Преобразование бинарной связи «Специализируется»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Преобразуем связь «Формулирует рекомендацию» с кардинальностью «Многие ко многим» в две бинарные связи. Для этого добавим слабую сущность «Рекомендация» с естественным первичным ключом «Код рекомендации», содержащую внешние ключи на «Уровень стресса» и «Психолог» (автор) (см. рисунок 6). В результате получаются связи «Уровень стресса – Рекомендация» (1 : N) и «Психолог – Рекомендация» (1 : N).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524500" cy="1104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6 – Преобразование связи «Формулирует рекомендацию»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Преобразуем бинарную связь «Курирует» с кардинальностью «Многие ко многим» в две бинарные связи. Для этого добавим слабую сущность «Заметка психолога» с естественным первичным ключом «Номер заметки», содержащую внешние ключи на «Психолог» и «Студент» (см. рисунок 7). Каждое наблюдение фиксируется отдельной записью с датой и текстом, что позволяет вести полную клиническую историю взаимодействия психолога со студентом.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524500" cy="1104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7 – Преобразование связи «Курирует»</w:t>
      </w:r>
    </w:p>
    <w:p>
      <w:pPr>
        <w:pStyle w:val="Heading3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2.2.2 Заполнение предварительных отношений атрибутами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Физическая модель базы данных – реализация логической модели базы данных в рамках конкретной СУБД. Физическая модель учитывает особенности выбранной СУБД (в данном случае PostgreSQL), аппаратного и программного обеспечения, а также оптимизацию производительности.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СУБД PostgreSQL мы будем использовать следующие типы данных (см. таблица 5).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5 – Типы данных в СУБД PostgreSQL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00"/>
      </w:tblGrid>
      <w:tr>
        <w:trPr>
          <w:tblHeader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Описание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Целое 8-байтовое число; используется для естественных идентификаторов (номера зачётной книжки, табельного номера, номера протокола, номера заметки и т. п.).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smallint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Целое 2-байтовое число; используется для порядковых номеров и баллов.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varchar(N)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Строка переменной длины до N символов; используется для имён, логинов, телефонов, шифров тестов и названий справочников.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text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Строка без ограничения длины; используется для текстов вопросов, описаний, инструкций и рекомендаций.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date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Дата без времени; используется для даты заметки психолога.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timestamp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Дата и время с точностью до микросекунды; используется для даты прохождения теста и журнала аудита.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boolean</w:t>
            </w:r>
          </w:p>
        </w:tc>
        <w:tc>
          <w:tcPr>
            <w:tcW w:type="dxa" w:w="7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Логическое значение (true / false); используется для флага активности теста.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отношения «Студент» (см. таблица 6).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6 – Атрибуты отношения «Студент» (таблица students)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зачётной книжки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record_book_number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Логин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login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Фамилия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last_name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Имя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first_name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Отчество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middle_name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Группа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group_name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varchar(20)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Электронная почта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email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varchar(100)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Телефон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phone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varchar(20)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отношения «Психолог» (см. таблица 7).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7 – Атрибуты отношения «Психолог» (таблица psychologists)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Табельный номер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personnel_number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Логин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login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Фамилия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last_name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Имя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first_name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Отчество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middle_name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Должность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position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varchar(100)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Электронная почта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email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varchar(100)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Телефон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phone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varchar(20)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отношения «Тест» (см. таблица 8).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8 – Атрибуты отношения «Тест» (таблица tests)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Шифр теста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test_code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varchar(20)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varchar(200)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Описание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description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text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Инструкции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instructions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text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Активен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is_active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boolean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Автор / Табельный номер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author_personnel_number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категории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category_name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отношения «Категория теста» (см. таблица 9).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9 – Атрибуты отношения «Категория теста» (таблица test_categories)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категории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category_name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Описание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description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text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отношения «Вопрос» (см. таблица 10).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10 – Атрибуты отношения «Вопрос» (таблица questions)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вопроса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question_number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Шифр теста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test_code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varchar(20)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 вопроса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question_text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text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Порядковый номер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order_number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smallint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отношения «Вариант ответа» (см. таблица 11).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11 – Атрибуты отношения «Вариант ответа» (таблица answers)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Код варианта ответа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answer_code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вопроса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question_number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 ответа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answer_text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varchar(200)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Балл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score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smallint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Порядковый номер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order_number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smallint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отношения «Протокол тестирования» (см. таблица 12).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12 – Атрибуты отношения «Протокол тестирования» (таблица test_protocols)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протокола тестирования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protocol_number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зачётной книжки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record_book_number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Шифр теста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test_code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varchar(20)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Дата и время прохождения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taken_at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timestamp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Суммарный балл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total_score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smallint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уровня стресса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level_name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varchar(30)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статуса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status_name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varchar(30)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отношения «Ответ пользователя» (см. таблица 13).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13 – Атрибуты отношения «Ответ пользователя» (таблица result_answers)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записи ответа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response_number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протокола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protocol_number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вопроса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question_number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Код варианта ответа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answer_code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отношения «Уровень стресса» (см. таблица 14).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14 – Атрибуты отношения «Уровень стресса» (таблица stress_levels)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уровня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level_name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varchar(30)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Минимальный процент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min_percent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smallint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Максимальный процент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max_percent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smallint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отношения «Рекомендация» (см. таблица 15).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15 – Атрибуты отношения «Рекомендация» (таблица recommendations)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Код рекомендации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recommendation_code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уровня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level_name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varchar(30)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 рекомендации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recommendation_text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text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Порядковый номер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order_number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smallint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Автор / Табельный номер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author_personnel_number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отношения «Специализация психолога» (см. таблица 16). У этой junction-таблицы первичный ключ составной — образован двумя внешними ключами на «Психолог» и «Категория теста».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16 – Атрибуты отношения «Специализация психолога» (таблица psychologist_specializations)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1900"/>
        <w:gridCol w:w="2300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Является ключом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Табельный номер психолога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personnel_number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Часть составного первичного ключа,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Внешний ключ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категории тестов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category_name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Часть составного первичного ключа,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Внешний ключ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отношения «Заметка психолога» (см. таблица 17).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17 – Атрибуты отношения «Заметка психолога» (таблица psychologist_notes)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заметки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note_number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Табельный номер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personnel_number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зачётной книжки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record_book_number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Дата заметки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note_date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 заметки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note_text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text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справочников учёта пользователей (см. таблицы 18–20).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18 – Атрибуты отношения «Роль» (таблица roles)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роли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role_name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varchar(30)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Описание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description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text</w:t>
            </w:r>
          </w:p>
        </w:tc>
      </w:tr>
    </w:tbl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19 – Атрибуты отношения «Пользователь» (таблица users)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Логин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login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Хэш пароля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password_hash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varchar(255)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роли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role_name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varchar(30)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Дата создания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created_at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timestamp</w:t>
            </w:r>
          </w:p>
        </w:tc>
      </w:tr>
    </w:tbl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20 – Атрибуты отношения «Статус прохождения» (таблица result_statuses)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статуса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status_name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varchar(30)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Описание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description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text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атрибуты и их типы данных для отношения «Журнал аудита» (см. таблица 21).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21 – Атрибуты отношения «Журнал аудита» (таблица audit_log)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Тип данных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записи аудита (ПК)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audit_number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bigint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Время операции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action_time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timestamp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Логин (ВК)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login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varchar(50)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Тип операции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operation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varchar(20)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Имя таблицы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table_name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varchar(40)</w:t>
            </w:r>
          </w:p>
        </w:tc>
      </w:tr>
      <w:t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Подробности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details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text</w:t>
            </w:r>
          </w:p>
        </w:tc>
      </w:tr>
    </w:tbl>
    <w:p>
      <w:pPr>
        <w:pStyle w:val="Heading3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2.2.3 Проверка предварительных отношений на соответствие нормальным формам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Первая нормальная форма (1НФ):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Требования: отношение находится в 1НФ, если все его атрибуты являются простыми (атомарными), а все используемые домены содержат только скалярные значения. Первая нормальная форма предъявляет требования исключительно к атомарности значений атрибутов и никак не связана с составом ключа: наличие простого или составного потенциального ключа на принадлежность отношения к 1НФ не влияет.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«Студент» (таблица students): все атрибуты атомарны (ФИО разделено на три отдельных поля last_name, first_name, middle_name). Группа хранится в отдельном столбце group_name. Каждая строка соответствует конкретному студенту, повторяющиеся строки исключены потенциальным ключом «Номер зачётной книжки».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«Психолог» (таблица psychologists): все атрибуты атомарны. Должность хранится отдельным полем position; ФИО разделено.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«Тест» (таблица tests): все атрибуты атомарны. Описание и инструкции хранятся в полях типа text, что обусловлено спецификой методики (несколько абзацев инструкций); дополнительное разбиение для системы избыточно.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«Вопрос» (таблица questions): атомарность сохранена, каждая строка содержит ровно один вопрос.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«Вариант ответа» (таблица answers): каждая строка соответствует ровно одному варианту, балл хранится отдельным числовым полем.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«Протокол тестирования» (таблица test_protocols): все атрибуты атомарны. Дата и время прохождения хранятся в одном поле timestamp, что соответствует природе момента времени.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«Ответ пользователя» (таблица result_answers): атомарно, на одну запись приходится ровно один выбранный вариант.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Справочные отношения (roles, users, stress_levels, test_categories, result_statuses, recommendations, psychologist_specializations, psychologist_notes, audit_log): все атрибуты атомарны, повторяющихся строк нет (контролируется потенциальными ключами).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Все представленные отношения полностью соответствуют требованиям первой нормальной формы (1НФ).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Вторая нормальная форма (2НФ):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находится во 2НФ, если оно находится в 1НФ и каждый неключевой атрибут неприводимо (функционально полно) зависит от каждого потенциального ключа.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Отношения «Студент» (students) и «Психолог» (psychologists) демонстрируют полное соответствие 2НФ. Все атрибуты этих отношений (ФИО, контактные данные, группа для студента, должность для психолога) полностью зависят от их простых потенциальных ключей — «Номер зачётной книжки» и «Табельный номер» соответственно (см. рисунки 8–9).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8 – Диаграмма функциональных зависимостей атрибутов отношения «Студент»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3340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9 – Диаграмма функциональных зависимостей атрибутов отношения «Психолог»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«Тест» (tests) соответствует 2НФ: все характеристики теста (название, описание, инструкции, флаг активности) полностью определяются шифром теста, а внешние ключи на психолога-составителя и на категорию являются именно ссылками и не дублируют данные родительских отношений (см. рисунок 10).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3340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10 – Диаграмма функциональных зависимостей атрибутов отношения «Тест»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«Вопрос» (questions) с простым потенциальным ключом «Номер вопроса» соответствует 2НФ: текст вопроса, шифр теста и порядковый номер полностью зависят от номера вопроса (см. рисунок 11).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334000" cy="1524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11 – Диаграмма функциональных зависимостей атрибутов отношения «Вопрос»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«Вариант ответа» (answers) с простым потенциальным ключом «Код варианта ответа» соответствует 2НФ (см. рисунок 12).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334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12 – Диаграмма функциональных зависимостей атрибутов отношения «Вариант ответа»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«Протокол тестирования» (test_protocols) с простым потенциальным ключом «Номер протокола тестирования» соответствует 2НФ. Все атрибуты (студент, тест, дата, балл, уровень стресса, статус) полностью зависят от номера протокола (см. рисунок 13).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3340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13 – Диаграмма функциональных зависимостей атрибутов отношения «Протокол тестирования»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«Рекомендация» (recommendations) с простым потенциальным ключом «Код рекомендации» соответствует 2НФ: текст, уровень и автор зависят от кода рекомендации целиком (см. рисунок 14).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334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14 – Диаграмма функциональных зависимостей атрибутов отношения «Рекомендация»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«Специализация психолога» (psychologist_specializations) с составным потенциальным ключом (Табельный номер психолога + Название категории) автоматически соответствует 2НФ, поскольку в нём нет неключевых атрибутов, которые могли бы частично зависеть от составного потенциального ключа (см. рисунок 15).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334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15 – Диаграмма функциональных зависимостей атрибутов отношения «Специализация психолога»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Все справочные отношения (roles, users, test_categories, result_statuses, stress_levels) автоматически соответствуют 2НФ, так как они содержат простой потенциальный ключ-название и одно или несколько полей-атрибутов, полностью зависящих от этого ключа (см. рисунок 16).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5334000" cy="3390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16 – Диаграммы функциональных зависимостей атрибутов справочных отношений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Представленная структура базы данных в целом полностью соответствует требованиям второй нормальной формы. Все отношения спроектированы таким образом, что неключевые атрибуты полностью зависят от потенциальных ключей; в junction-таблице с составным ключом нет неключевых атрибутов; связи между отношениями реализованы через внешние ключи без дублирования данных.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Третья нормальная форма (3НФ):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находится в 3НФ, когда оно находится во 2НФ и каждый неключевой атрибут нетранзитивно зависит от каждого потенциального ключа.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отношении «Студент» (students) все атрибуты демонстрируют прямую зависимость от потенциального ключа record_book_number. Группа хранится текстовым полем; справочник групп выносить в отдельное отношение не требуется, так как кроме названия у группы нет других атрибутов.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«Психолог» (psychologists) полностью соответствует 3НФ. Все атрибуты (ФИО, контактные данные, должность) напрямую зависят от табельного номера, без промежуточных зависимостей.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«Тест» (tests) нормализовано. Параметры теста зависят исключительно от шифра теста; ссылки на автора и категорию реализованы корректно через внешние ключи и не создают транзитивных зависимостей.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отношениях «Вопрос» (questions) и «Вариант ответа» (answers) зависимости идут от соответствующих естественных номеров без промежуточных шагов.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«Протокол тестирования» (test_protocols) полностью соответствует 3НФ. Уровень стресса хранится через внешний ключ level_name, а не вычисляется заново; это нормально, так как уровень фиксируется в момент сохранения протокола и далее не пересчитывается. Аналогично для статуса прохождения.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«Ответ пользователя» (result_answers) с тремя внешними ключами автоматически соответствует 3НФ — оно содержит только ключевые атрибуты и один атрибут-ссылку на выбранный вариант.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«Рекомендация» (recommendations) с простым ключом нормализовано: каждый атрибут (текст, уровень, автор, порядок) зависит непосредственно от кода рекомендации.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Junction-таблица psychologist_specializations и отношение «Заметка психолога» (psychologist_notes) с простым ключом полностью соответствуют 3НФ.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Все справочные отношения (roles, users, test_categories, result_statuses, audit_log) соответствуют 3НФ.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Нормальная форма Бойса-Кодда (НФБК):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Отношение находится в НФБК, когда каждая нетривиальная и неприводимая слева функциональная зависимость обладает потенциальным ключом в качестве детерминанта.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Все отношения с простыми потенциальными ключами (students, psychologists, tests, questions, answers, test_protocols, result_answers, recommendations, psychologist_notes, audit_log, stress_levels, test_categories, result_statuses, roles, users) автоматически соответствуют НФБК: их единственными детерминантами являются именно потенциальные ключи.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Junction-таблица psychologist_specializations с составным ключом (Табельный номер психолога + Название категории) спроектирована минималистично — содержит только ключевые поля, что автоматически удовлетворяет НФБК.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Структура базы данных соответствует НФБК.</w:t>
      </w:r>
    </w:p>
    <w:p>
      <w:pPr>
        <w:pStyle w:val="Heading3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2.2.4 Построение схемы данных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На основе вышеприведённого анализа предметной области «Мониторинг ментального здоровья» и анализа СУБД PostgreSQL построим физическую модель базы данных (см. рисунок 17). Физическая модель представляет собой логическую модель (рисунок 3), дополненную типами данных СУБД PostgreSQL; в скобках у каждой сущности латиницей указано имя соответствующей таблицы в базе данных. На диаграмме показаны все 16 таблиц системы и связи между ними по внешним ключам. Подчёркивание в столбце имени атрибута обозначает, что атрибут является (частью) первичного ключа.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6477000" cy="5981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98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17 – Физическая модель базы данных</w:t>
      </w:r>
    </w:p>
    <w:p>
      <w:pPr>
        <w:pStyle w:val="Heading3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2.2.5 Задание частных ограничений целостности данных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Для обеспечения корректности и согласованности данных в базе необходимо определить частные ограничения целостности, которые будут применяться к атрибутам таблиц. В СУБД PostgreSQL мы будем использовать следующие ограничения целостности: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Ограничение уникальности UNIQUE — гарантирует уникальность значения в столбце или комбинации столбцов.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Ограничение обязательности заполнения NOT NULL и обратное ему ограничение необязательности заполнения NULL, которое устанавливается по умолчанию.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Ограничение первичного ключа PRIMARY KEY — комбинация ограничений уникальности и обязательности заполнения; гарантирует, что каждая запись в таблице имеет уникальный идентификатор.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Ограничение внешнего ключа (ссылочной целостности) FOREIGN KEY (REFERENCES) — гарантирует, что значение в одной таблице имеет соответствующее значение в другой таблице. Для каскадного удаления связанных записей применяется опция ON DELETE CASCADE; для блокировки удаления родителя при наличии потомков — ON DELETE RESTRICT.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Ограничение допустимости значений CHECK — реализует проверку диапазона или отношения между значениями (например, min_percent ≤ max_percent, score ≥ 0).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Опишем частные ограничения целостности, которые будут применяться к атрибутам таблиц (см. таблицы 22–25).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22 – Ограничения целостности отношения «Студент» (таблица students)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4200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Ограничения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зачётной книжки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record_book_number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PRIMARY KEY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Логин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login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UNIQUE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FOREIGN KEY users(login) ON DELETE CASCADE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Фамилия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last_name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Имя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first_name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Группа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group_name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</w:tc>
      </w:tr>
    </w:tbl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23 – Ограничения целостности отношения «Протокол тестирования» (таблица test_protocols)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4200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Ограничения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протокола тестирования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protocol_number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PRIMARY KEY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зачётной книжки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record_book_number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FOREIGN KEY students ON DELETE CASCADE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Шифр теста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test_code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FOREIGN KEY tests ON DELETE RESTRICT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Дата и время прохождения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taken_at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TRIGGER: taken_at &lt;= CURRENT_TIMESTAMP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Суммарный балл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total_score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CHECK (total_score &gt;= 0)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уровня стресса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level_name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FOREIGN KEY stress_levels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статуса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status_name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FOREIGN KEY result_statuses</w:t>
            </w:r>
          </w:p>
        </w:tc>
      </w:tr>
    </w:tbl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24 – Ограничения целостности отношения «Вариант ответа» (таблица answers)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4200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Ограничения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Код варианта ответа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answer_code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PRIMARY KEY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Номер вопроса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question_number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FOREIGN KEY questions ON DELETE CASCADE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 ответа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answer_text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Балл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score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CHECK (score &gt;= 0)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Порядковый номер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order_number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UNIQUE (question_number, order_number)</w:t>
            </w:r>
          </w:p>
        </w:tc>
      </w:tr>
    </w:tbl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25 – Ограничения целостности отношения «Уровень стресса» (таблица stress_levels)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4200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Имя атрибута в БД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EE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36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Ограничения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Название уровня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level_name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PRIMARY KEY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Минимальный процент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min_percent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CHECK (min_percent &gt;= 0 AND min_percent &lt;= 100)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Максимальный процент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max_percent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NOT NULL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CHECK (max_percent &gt;= 0 AND max_percent &lt;= 100)</w:t>
            </w:r>
          </w:p>
          <w:p>
            <w:pPr>
              <w:spacing w:line="360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CHECK (min_percent &lt;= max_percent)</w:t>
            </w:r>
          </w:p>
        </w:tc>
      </w:tr>
    </w:tbl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Приведённые ограничения обеспечивают соблюдение бизнес-правил и предотвращают появление некорректных данных на уровне базы. Дополнительно для критичных бизнес-правил, не выражаемых через CHECK (например, проверка «дата теста не в будущем» — PostgreSQL запрещает использование непостоянных функций в CHECK), реализованы триггеры BEFORE INSERT/UPDATE.</w:t>
      </w:r>
    </w:p>
    <w:p>
      <w:pPr>
        <w:pStyle w:val="Heading2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2.3 Разработка хранимых процедур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современной системе психологической поддержки автоматизация диагностических процессов играет ключевую роль, обеспечивая точность расчётов, безопасность операций и соблюдение требований к работе с персональными данными. Хранимые процедуры представляют собой мощный инструмент для реализации бизнес-логики непосредственно на уровне базы данных, что особенно важно для систем, где критически важны атомарность операций и сохранение целостности данных.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Функция fn_get_stress_level рассчитывает название уровня стресса по проценту от максимального балла. Используется хранимой процедурой сохранения протокола и при пересчёте итогов.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CREATE OR REPLACE FUNCTION fn_get_stress_level(p_percent SMALLINT)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RETURNS VARCHAR AS $$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DECLARE v_name VARCHAR;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BEGIN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SELECT level_name INTO v_name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  FROM stress_levels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 WHERE p_percent BETWEEN min_percent AND max_percent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 ORDER BY min_percent LIMIT 1;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RETURN v_name;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END;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$$ LANGUAGE plpgsql STABLE;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Процедура sp_save_test_protocol атомарно сохраняет протокол тестирования и автоматически определяет название уровня стресса по проценту баллов от максимума. Возвращает номер созданного протокола через выходной параметр.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CREATE OR REPLACE PROCEDURE sp_save_test_protocol(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p_record_book_number BIGINT, p_test_code VARCHAR(20),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p_total_score SMALLINT, p_max_score SMALLINT,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OUT p_protocol_number BIGINT) AS $$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DECLARE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v_percent SMALLINT;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v_level_name VARCHAR;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BEGIN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v_percent := ROUND(p_total_score * 100.0 / NULLIF(p_max_score, 0));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v_level_name := fn_get_stress_level(v_percent);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IF v_level_name IS NULL THEN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    RAISE EXCEPTION 'Не удалось определить уровень стресса для %% процентов', v_percent;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END IF;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INSERT INTO test_protocols(record_book_number, test_code, taken_at,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                           total_score, level_name, status_name)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VALUES (p_record_book_number, p_test_code, CURRENT_TIMESTAMP,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        p_total_score, v_level_name, 'Завершён')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RETURNING protocol_number INTO p_protocol_number;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END;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$$ LANGUAGE plpgsql;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Триггер trg_check_test_protocol_score выполняет валидацию записей перед вставкой и обновлением: проверяет наличие связанного уровня стресса и статуса, неотрицательность балла и корректность даты прохождения.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CREATE OR REPLACE FUNCTION trg_check_test_protocol_score()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RETURNS TRIGGER AS $$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BEGIN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IF NOT EXISTS (SELECT 1 FROM stress_levels WHERE level_name = NEW.level_name) THEN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    RAISE EXCEPTION 'Уровень стресса % не найден', NEW.level_name;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END IF;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IF NEW.total_score &lt; 0 THEN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    RAISE EXCEPTION 'Балл не может быть отрицательным';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END IF;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IF NEW.taken_at &gt; CURRENT_TIMESTAMP THEN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    RAISE EXCEPTION 'Дата прохождения теста не может быть в будущем';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END IF;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RETURN NEW;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END; $$ LANGUAGE plpgsql;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Триггер trg_protect_test_with_protocols защищает целостность данных: запрещает удаление теста, по которому уже есть протоколы тестирования.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CREATE OR REPLACE FUNCTION trg_protect_test_with_protocols()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RETURNS TRIGGER AS $$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DECLARE v_count BIGINT;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BEGIN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SELECT COUNT(*) INTO v_count FROM test_protocols WHERE test_code = OLD.test_code;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IF v_count &gt; 0 THEN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    RAISE EXCEPTION 'Нельзя удалить тест с % протоколами', v_count;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END IF;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    RETURN OLD;</w:t>
      </w:r>
    </w:p>
    <w:p>
      <w:pPr>
        <w:spacing w:after="0" w:before="0" w:line="280" w:lineRule="auto"/>
        <w:ind w:left="360"/>
      </w:pPr>
      <w:r>
        <w:rPr>
          <w:rFonts w:ascii="Consolas" w:cs="Consolas" w:eastAsia="Consolas" w:hAnsi="Consolas"/>
          <w:sz w:val="22"/>
          <w:szCs w:val="22"/>
        </w:rPr>
        <w:t xml:space="preserve">END; $$ LANGUAGE plpgsql;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Процедура sp_register_student предоставляет полноценную регистрацию студента с одновременным созданием учётной записи, назначением роли STUDENT и заведением профиля с номером зачётной книжки. Используется на странице регистрации.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Процедуры sp_admin_create_test, sp_admin_update_test, sp_admin_delete_test обеспечивают редактирование тестов администратором с проверкой целостности связанных вопросов и протоколов.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Процедура sp_audit_log записывает изменения в таблицу audit_log: фиксирует пользователя (login), момент изменения с микросекундами, тип операции, имя таблицы и текстовое описание. Вызывается из остальных хранимых процедур для прозрачности изменений.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Функция fn_student_dynamics возвращает агрегированные показатели динамики (среднее, минимум, максимум, тренд) для конкретного студента и используется психологом на странице «Динамика студента».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Процедура sp_assign_curator_psychologist реализует операцию закрепления психолога-куратора за студентом: добавляет первую заметку психолога с пометкой «Назначен куратором» и фиксирует факт начала наблюдения.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Каждая хранимая процедура в системе мониторинга ментального здоровья разработана для решения конкретных задач, обеспечивая соблюдение требований к работе с чувствительными данными, защиту от ошибочных операций, автоматизацию расчётов уровня стресса, поддержание целостности данных и эффективное управление бизнес-процессами.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Такой подход значительно повышает надёжность системы, уменьшает вероятность ошибок и упрощает сопровождение психодиагностических методик.</w:t>
      </w:r>
    </w:p>
    <w:p>
      <w:pPr>
        <w:pStyle w:val="Heading1"/>
        <w:pageBreakBefore/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 Разработка клиентской части информационной системы</w:t>
      </w:r>
    </w:p>
    <w:p>
      <w:pPr>
        <w:pStyle w:val="Heading2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 Организация взаимодействия клиентской программы с БД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разработанной системе взаимодействие между клиентской частью приложения и базой данных реализовано с использованием современного технологического стека, включающего Java 17, Spring Boot 3.2, Hibernate (через Spring Data JPA) и Thymeleaf на стороне представления. Такой подход обеспечивает надёжную и безопасную работу с данными, поддерживая принципы автоматизированного управления структурой базы данных.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Архитектура взаимодействия (см. рисунок 18) построена по многоуровневой схеме. Клиентский браузер инициирует запросы к серверной части по HTTP, контроллеры Spring MVC принимают запросы и делегируют выполнение бизнес-логики соответствующим сервисам. На уровне доступа к данным система использует Hibernate в качестве ORM-решения, которое преобразует Java-объекты в реляционные структуры базы данных PostgreSQL. Фактическое выполнение SQL-запросов осуществляется через стандартный JDBC-драйвер, после чего результаты возвращаются клиенту в виде HTML-страниц, отрендеренных с помощью Thymeleaf.</w:t>
      </w:r>
    </w:p>
    <w:p>
      <w:pPr>
        <w:spacing w:after="0" w:before="0" w:line="360" w:lineRule="auto"/>
        <w:jc w:val="center"/>
      </w:pPr>
      <w:r>
        <w:drawing>
          <wp:inline distT="0" distB="0" distL="0" distR="0">
            <wp:extent cx="3429000" cy="5219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521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18 – Архитектура взаимодействия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Управление структурой базы данных автоматизировано через сценарий schema.sql и Spring-компонент DbProceduresInitializer. Schema.sql выполняет идемпотентные команды CREATE TABLE IF NOT EXISTS, создаёт индексы по ключевым атрибутам и представления для аналитики. DbProceduresInitializer регистрирует функции, триггеры и хранимые процедуры на языке PL/pgSQL после инициализации схемы Hibernate.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Работа с данными осуществляется преимущественно через Spring Data JPA, который существенно упрощает реализацию стандартных CRUD-операций. Для каждой сущности базы данных создан соответствующий JPA-класс, аннотированный @Entity, с явным указанием маппинга полей на столбцы таблиц. Репозитории, наследуемые от JpaRepository, предоставляют готовые методы для выборки и модификации данных. Естественные первичные ключи (Номер зачётной книжки, Табельный номер, Шифр теста, Название уровня и т. д.) явно объявлены через аннотацию @Id с указанием соответствующего типа.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Особое внимание в системе уделено использованию хранимых процедур, которые инкапсулируют сложную бизнес-логику на уровне базы данных. Например, процедура sp_save_test_protocol не только создаёт запись протокола, но и автоматически рассчитывает уровень стресса по доле баллов, выполняя оба действия в рамках одной транзакции. Это обеспечивает атомарность сохранения и устраняет риск рассогласования между баллом и уровнем.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Транзакционность и безопасность данных обеспечиваются средствами Spring Framework. Все критические операции (регистрация, сохранение протокола, изменение учётной записи) выполняются в рамках транзакций @Transactional, что гарантирует целостность данных даже в случае сбоев. Механизмы аутентификации и авторизации, реализованные через Spring Security, строго разграничивают доступ к функционалу системы в зависимости от роли пользователя (администратор, психолог, студент). На уровне URL-сопоставлений (/admin/**, /psychologist/**, /student/**) используется ролевая модель доступа hasRole.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Для шифрования паролей используется BCryptPasswordEncoder. Для дополнительного протоколирования действий администратора и психолога предусмотрена таблица audit_log, в которую процедура sp_audit_log записывает все изменения справочников, тестов и рекомендаций с привязкой к логину пользователя.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Архитектура взаимодействия реализует следующие ключевые связи на уровне доступа к данным: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Связь «Пользователь – Студент / Психолог»: при регистрации создаётся запись в таблице users с логином, на которую затем ссылается профиль студента или психолога. Каскадное удаление гарантирует, что при удалении учётной записи автоматически удаляется и связанный профиль.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Связь «Студент – Протокол тестирования»: при сохранении протокола в test_protocols фиксируется внешний ключ record_book_number. Это позволяет получить всю историю прохождения тестов студентом одним запросом по индексу.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Связь «Тест – Протокол тестирования»: внешний ключ test_code защищает целостность — нельзя удалить тест, на который уже ссылаются протоколы (контролируется триггером trg_protect_test_with_protocols).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Связь «Уровень стресса – Протокол / Рекомендация»: уровень стресса определяется и фиксируется в момент сохранения протокола, что обеспечивает воспроизводимость результата даже при изменении границ уровней в будущем. К каждому уровню привязан упорядоченный набор рекомендаций.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Связь «Психолог – Категория теста» (M:N через psychologist_specializations): обеспечивает фильтрацию тестов и студентов по специализации психолога; используется на странице «Мои тесты» психолога.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Связь «Психолог – Студент» (M:N через psychologist_notes): фиксирует кураторские отношения и историю наблюдений психолога за конкретным студентом.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Такой подход к организации взаимодействия с базой данных обеспечивает системе несколько ключевых преимуществ. Во-первых, достигается высокая степень абстракции от конкретной СУБД, что упрощает возможную миграцию на другую СУБД. Во-вторых, идемпотентные миграции (CREATE IF NOT EXISTS, CREATE OR REPLACE) минимизируют риски расхождений между схемами в разных окружениях. В-третьих, вынесение сложной логики в хранимые процедуры не только повышает производительность, но и централизует бизнес-правила, упрощая их сопровождение и модификацию. В-четвёртых, использование естественных первичных ключей позволяет обойтись без искусственных идентификаторов и улучшает читаемость JOIN-запросов.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целом выбранная архитектура взаимодействия с базой данных демонстрирует хороший баланс между производительностью, безопасностью и удобством разработки, соответствуя современным стандартам построения клиент-серверных приложений.</w:t>
      </w:r>
    </w:p>
    <w:p>
      <w:pPr>
        <w:pStyle w:val="Heading2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 Разработка интерфейса пользователя</w:t>
      </w:r>
    </w:p>
    <w:p>
      <w:pPr>
        <w:pStyle w:val="Heading3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3.2.1 Разработка форм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данном разделе представлены макеты интерфейсов веб-приложения системы мониторинга ментального здоровья для различных категорий пользователей: неавторизованного пользователя, студента, психолога и администратора.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1. Интерфейс неавторизованного пользователя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Неавторизованный пользователь имеет доступ к следующим формам: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Вход в систему (см. рисунок 19).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19 – Макет входа в систему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Регистрация студента (см. рисунок 20).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20 – Макет регистрации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2. Интерфейс студента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После авторизации студент получает доступ к следующим формам: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Главная страница студента с каталогом активных тестов (см. рисунок 21).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21 – Макет главной страницы студента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Профиль студента с возможностью редактирования контактных данных (см. рисунок 22).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22 – Макет профиля студента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Форма прохождения теста с последовательным выводом вопросов и индикатором прогресса (см. рисунок 23).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23 – Макет формы прохождения теста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Форма результата прохождения теста с уровнем стресса и привязанными рекомендациями (см. рисунок 24).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24 – Макет результата прохождения теста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История протоколов студента с фильтрами по уровню стресса и периоду (см. рисунок 25).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25 – Макет истории протоколов студента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Страница с рекомендациями по последнему протоколу (см. рисунок 26).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26 – Макет страницы рекомендаций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3. Интерфейс психолога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Психолог имеет доступ к расширенному функционалу: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Главная страница психолога с обзором закреплённых студентов и активных тестов (см. рисунок 27).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27 – Макет главной страницы психолога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Список студентов с поиском по ФИО, логину и группе (см. рисунок 28).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28 – Макет списка студентов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Карточка студента с историей протоколов и заметками психолога (см. рисунок 29).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29 – Макет карточки студента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Страница динамики результатов конкретного студента: график баллов по датам, средний/минимальный/максимальный показатели (см. рисунок 30).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30 – Макет динамики результатов студента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Список тестов с фильтром по категории и статусу активности (см. рисунок 31).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31 – Макет списка тестов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Форма редактирования теста (см. рисунок 32).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32 – Макет редактирования теста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Управление вопросами и вариантами ответов выбранного теста (см. рисунок 33).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33 – Макет управления вопросами теста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Форма добавления и редактирования рекомендаций для уровней стресса (см. рисунок 34).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34 – Макет формы рекомендаций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Сводная статистика по тестам и распределению уровней стресса с графиками (см. рисунок 35).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35 – Макет сводной статистики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4. Интерфейс администратора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Администратор имеет полный доступ ко всем таблицам БД через специализированные формы CRUD: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Главная страница администратора со счётчиками пользователей, тестов, протоколов (см. рисунок 36).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36 – Макет панели администратора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Управление пользователями: смена ролей, сброс паролей, удаление учётных записей (см. рисунок 37).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37 – Макет управления пользователями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Главная страница раздела «Таблицы БД» с навигацией по 16 таблицам системы (см. рисунок 38).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38 – Макет навигации по таблицам БД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Форма прямого редактирования записей справочников (категорий, уровней стресса, статусов и т. д.) (см. рисунок 39).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39 – Макет формы редактирования справочника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Просмотр журнала аудита с фильтром по дате, пользователю и таблице (см. рисунок 40).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40 – Макет просмотра журнала аудита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ходе разработки были спроектированы интуитивно понятные интерфейсы для всех категорий пользователей системы мониторинга ментального здоровья. Формы обеспечивают удобное взаимодействие с приложением и охватывают все необходимые функции для студентов, психологов и администратора.</w:t>
      </w:r>
    </w:p>
    <w:p>
      <w:pPr>
        <w:pStyle w:val="Heading3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3.2.2 Разработка отчётов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системе реализовано три типа печатных отчётов, генерируемых клиентским приложением: «Протокол тестирования», «История прохождений студента» и «Сводный отчёт по группе для психолога». Все отчёты формируются с использованием CSS-правил @media print и могут быть распечатаны напрямую из браузера.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протоколе тестирования необходимо указать наименование вуза, наименование документа, номер протокола, ФИО и группу студента, шифр и название теста, дату и время прохождения, суммарный балл и максимально возможный балл, определённый уровень стресса, статус прохождения и список привязанных рекомендаций. Получившийся протокол представлен на рисунке 41.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41 – Протокол тестирования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истории прохождений студента указываются ФИО студента, группа, период, к которому относится отчёт, и таблица с протоколами, отсортированными по дате. Для каждого протокола приводятся название теста, дата, суммарный балл, уровень стресса. Получившаяся история представлена на рисунке 42.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42 – История прохождений студента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сводном отчёте по группе указываются группа, период, ФИО психолога-куратора и распределение студентов по уровням стресса (число студентов, процент). Также приводится список студентов с их последними результатами и сигнальными отметками для тех, чей уровень стресса требует консультации. Получившийся отчёт представлен на рисунке 43.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43 – Сводный отчёт по группе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Все отчёты доступны для печати кнопкой «🖨 Распечатать» и могут быть сохранены в PDF через стандартный диалог печати браузера.</w:t>
      </w:r>
    </w:p>
    <w:p>
      <w:pPr>
        <w:pStyle w:val="Heading2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 Руководство пользователя</w:t>
      </w:r>
    </w:p>
    <w:p>
      <w:pPr>
        <w:pStyle w:val="Heading3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3.3.1 Руководство пользователя студента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начале работы со системой студент попадает на главную страницу с формой авторизации. Если студент не зарегистрирован, ему следует перейти на форму регистрации, заполнить данные (логин, пароль, ФИО, номер зачётной книжки, группа) и нажать кнопку «Зарегистрироваться» (см. рисунок 44).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44 – Регистрация студента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После авторизации студент попадает на свою главную страницу с каталогом активных тестов. Чтобы пройти тест, нужно нажать кнопку «Пройти тест» (см. рисунок 45).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45 – Главная страница студента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На странице прохождения теста студент последовательно отвечает на вопросы, выбирая один из вариантов. После завершения нажимается кнопка «Завершить тестирование» — система рассчитывает суммарный балл и определяет уровень стресса (см. рисунок 46).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46 – Прохождение теста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На странице результата отображаются балл, уровень стресса и привязанные рекомендации. Доступна кнопка печати протокола (см. рисунок 47).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47 – Результат прохождения теста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разделе «Мои результаты» студент может просматривать всю историю прохождений с фильтрами по уровню стресса и периоду (см. рисунок 48).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48 – История результатов студента</w:t>
      </w:r>
    </w:p>
    <w:p>
      <w:pPr>
        <w:pStyle w:val="Heading3"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3.3.2 Руководство пользователя психолога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При устройстве на работу отдел кадров передаёт психологу логин и пароль для входа в систему. После авторизации психолог попадает на главную страницу с обзором закреплённых студентов и тестов своих категорий специализации (см. рисунок 49).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49 – Главная страница психолога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разделе «Студенты» психолог может найти конкретного студента по ФИО, логину или группе и открыть его карточку, в которой видны: история протоколов, динамика баллов и заметки психолога (см. рисунок 50).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50 – Карточка студента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Кнопка «Динамика» открывает страницу с графиком результатов студента по датам, средним/минимальным/максимальным баллами и отметками о превышении пороговых значений (см. рисунок 51).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51 – Динамика результатов студента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разделе «Тесты» психолог может создать новый тест, отредактировать существующий или деактивировать его. На вкладке «Вопросы» доступно управление вопросами и вариантами ответов с автоматическим присвоением порядкового номера (см. рисунок 52).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52 – Управление тестом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На странице «Рекомендации» психолог формулирует тексты рекомендаций для каждого уровня стресса. Каждая рекомендация автоматически привязывается к автору (см. рисунок 53).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53 – Управление рекомендациями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Раздел «Статистика» предоставляет сводные графики распределения уровней стресса по группам и тестам, а также список студентов, требующих консультации (см. рисунок 54).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i/>
          <w:iCs/>
          <w:color w:val="888888"/>
          <w:sz w:val="28"/>
          <w:szCs w:val="28"/>
        </w:rPr>
        <w:t xml:space="preserve">[ место для рисунка ]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54 – Сводная статистика</w:t>
      </w:r>
    </w:p>
    <w:p>
      <w:pPr>
        <w:pStyle w:val="Heading1"/>
        <w:pageBreakBefore/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ЗАКЛЮЧЕНИЕ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ходе выполнения курсовой работы по дисциплине «Клиент-серверные приложения» была разработана информационная система мониторинга ментального здоровья студентов, направленная на автоматизацию процессов психологической диагностики, ведения базы пройденных тестов и формирования персональных рекомендаций. Применение клиент-серверной архитектуры с двухзвенной моделью DBS позволило создать надёжное, масштабируемое и безопасное решение, обеспечивающее удобное взаимодействие между студентами, психологами и администратором вуза.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 процессе разработки выполнено концептуальное, логическое и физическое проектирование базы данных в СУБД PostgreSQL. БД содержит 16 таблиц и удовлетворяет нормальной форме Бойса-Кодда. Особое внимание было уделено выбору первичных ключей: вместо искусственных суррогатных идентификаторов в системе используются естественные ключи предметной области — номер зачётной книжки, табельный номер, шифр теста, название уровня стресса, название категории, логин, номер протокола тестирования, код рекомендации. Это улучшает читаемость данных, упрощает SQL-запросы и снимает зависимость от автоинкремента. Контроль целостности данных реализован средствами ограничений PRIMARY KEY, FOREIGN KEY, UNIQUE, NOT NULL, CHECK, а также с помощью триггеров и хранимых процедур на языке PL/pgSQL. Все критические действия с БД оформлены в виде хранимых процедур (sp_save_test_protocol, sp_register_student, sp_admin_create_test, sp_assign_curator_psychologist и др.), что обеспечивает атомарность операций и централизацию бизнес-логики.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Разработана клиентская часть на платформе Java 17 / Spring Boot 3.2 / Spring Security / Thymeleaf, реализующая роли студента, психолога и администратора с разграничением доступа на уровне URL и методов. Реализованы основные сценарии: регистрация и авторизация, прохождение теста с автоматическим расчётом уровня стресса, просмотр истории и динамики, управление тестами и рекомендациями, прямое управление таблицами БД. Особое внимание было уделено архитектуре системы и связям между сущностями: связь «Прохождение теста» (M:N) преобразована в слабую сущность «Протокол тестирования»; M:N-связи «Курирует», «Специализируется» и «Формулирует рекомендацию» преобразованы в слабые сущности и junction-таблицу с естественными первичными ключами; целостность связей контролируется внешними ключами с продуманными правилами каскадного удаления и блокировки.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Таким образом, поставленные в курсовой работе задачи были успешно выполнены, а цель — создание функционального клиент-серверного приложения для мониторинга психоэмоционального состояния студентов — достигнута. Результаты работы подтверждают важность и актуальность применения клиент-серверных технологий в современной системе психологической поддержки высшего учебного заведения.</w:t>
      </w:r>
    </w:p>
    <w:p>
      <w:pPr>
        <w:pStyle w:val="Heading1"/>
        <w:pageBreakBefore/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СПИСОК ИСПОЛЬЗУЕМОЙ ЛИТЕРАТУРЫ</w:t>
      </w:r>
    </w:p>
    <w:p>
      <w:pPr>
        <w:spacing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Спилбергер Ч. Д., Ханин Ю. Л. Шкала реактивной и личностной тревожности [Электронный ресурс]. – URL: https://psytests.org/anxiety/spielberger.html (дата обращения: 08.05.2026).</w:t>
      </w:r>
    </w:p>
    <w:p>
      <w:pPr>
        <w:spacing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Beck A. T. Beck Depression Inventory (BDI) [Электронный ресурс]. – URL: https://psytests.org/depr/bdi.html (дата обращения: 08.05.2026).</w:t>
      </w:r>
    </w:p>
    <w:p>
      <w:pPr>
        <w:spacing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Cohen S. Perceived Stress Scale (PSS-10) [Электронный ресурс]. – URL: https://psytests.org/stress/pss10.html (дата обращения: 08.05.2026).</w:t>
      </w:r>
    </w:p>
    <w:p>
      <w:pPr>
        <w:spacing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PostgreSQL Documentation [Электронный ресурс]. – URL: https://www.postgresql.org/docs/ (дата обращения: 08.05.2026).</w:t>
      </w:r>
    </w:p>
    <w:p>
      <w:pPr>
        <w:spacing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Spring Framework Documentation [Электронный ресурс]. – URL: https://docs.spring.io/ (дата обращения: 08.05.2026).</w:t>
      </w:r>
    </w:p>
    <w:p>
      <w:pPr>
        <w:spacing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Spring Boot Reference [Электронный ресурс]. – URL: https://docs.spring.io/spring-boot/docs/current/reference/ (дата обращения: 08.05.2026).</w:t>
      </w:r>
    </w:p>
    <w:p>
      <w:pPr>
        <w:spacing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7. Hibernate ORM Documentation [Электронный ресурс]. – URL: https://hibernate.org/orm/documentation/ (дата обращения: 08.05.2026).</w:t>
      </w:r>
    </w:p>
    <w:p>
      <w:pPr>
        <w:spacing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8. Thymeleaf Documentation [Электронный ресурс]. – URL: https://www.thymeleaf.org/documentation.html (дата обращения: 08.05.2026).</w:t>
      </w:r>
    </w:p>
    <w:p>
      <w:pPr>
        <w:spacing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9. Bootstrap 5 Documentation [Электронный ресурс]. – URL: https://getbootstrap.com/docs/5.3/ (дата обращения: 08.05.2026).</w:t>
      </w:r>
    </w:p>
    <w:p>
      <w:pPr>
        <w:spacing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10. Нормализация отношений. Шесть нормальных форм [Электронный ресурс]. – URL: https://habr.com/ru/articles/254773/ (дата обращения: 08.05.2026).</w:t>
      </w:r>
    </w:p>
    <w:p>
      <w:pPr>
        <w:spacing w:line="360" w:lineRule="auto"/>
        <w:ind w:left="360" w:hanging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11. Дейт К. Дж. Введение в системы баз данных. – 8-е изд. – М.: Вильямс, 2005. – 1328 с.</w:t>
      </w:r>
    </w:p>
    <w:sectPr>
      <w:footerReference w:type="default" r:id="rId7"/>
      <w:pgSz w:w="12240" w:h="15840" w:orient="portrait"/>
      <w:pgMar w:top="85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line="360" w:lineRule="auto"/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line="360" w:lineRule="auto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line="360" w:lineRule="auto"/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line="360" w:lineRule="auto"/>
      <w:outlineLvl w:val="2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b094ad057a482b8be6535baded9b5e3d1fda8af.png"/><Relationship Id="rId9" Type="http://schemas.openxmlformats.org/officeDocument/2006/relationships/image" Target="media/edbe9af8fc8fdf1768caa1a14a1b5a255fb4fe4f.png"/><Relationship Id="rId10" Type="http://schemas.openxmlformats.org/officeDocument/2006/relationships/image" Target="media/0db16ed310c0c2ebf040d7b34cb94616da6d8616.png"/><Relationship Id="rId11" Type="http://schemas.openxmlformats.org/officeDocument/2006/relationships/image" Target="media/25bc5d429f85a8ff0a250639197e226573ea7e0c.png"/><Relationship Id="rId12" Type="http://schemas.openxmlformats.org/officeDocument/2006/relationships/image" Target="media/fec66d164657f686693e859993c83e60af8f766e.png"/><Relationship Id="rId13" Type="http://schemas.openxmlformats.org/officeDocument/2006/relationships/image" Target="media/8e4ff6619066b2e0eca88317c7ca50e8394f726e.png"/><Relationship Id="rId14" Type="http://schemas.openxmlformats.org/officeDocument/2006/relationships/image" Target="media/56a50d1e14bcf6c7ea7b83be8f7fd8eab671d91a.png"/><Relationship Id="rId15" Type="http://schemas.openxmlformats.org/officeDocument/2006/relationships/image" Target="media/faba9e82c1594dda2f17d54e75f1ee1ee55398a9.png"/><Relationship Id="rId16" Type="http://schemas.openxmlformats.org/officeDocument/2006/relationships/image" Target="media/15574b1a3c6a6b7e880a4ebabbe365d0550cb174.png"/><Relationship Id="rId17" Type="http://schemas.openxmlformats.org/officeDocument/2006/relationships/image" Target="media/79054b2efa08a1d34d76930b73145041e89c84cb.png"/><Relationship Id="rId18" Type="http://schemas.openxmlformats.org/officeDocument/2006/relationships/image" Target="media/d3a4535036ed1170bf9064eb41ffa1d381ce770a.png"/><Relationship Id="rId19" Type="http://schemas.openxmlformats.org/officeDocument/2006/relationships/image" Target="media/e0012b5556df64ab82e599fbb33b62e4aebf5d71.png"/><Relationship Id="rId20" Type="http://schemas.openxmlformats.org/officeDocument/2006/relationships/image" Target="media/33ee1d3dd6ab7be3d3e1dd31987a1e3ee47b54d0.png"/><Relationship Id="rId21" Type="http://schemas.openxmlformats.org/officeDocument/2006/relationships/image" Target="media/67efd10e2daf9d93ad6379fdc15ce2993135652e.png"/><Relationship Id="rId22" Type="http://schemas.openxmlformats.org/officeDocument/2006/relationships/image" Target="media/a0ec582b20d76867b07d7cebd5ce9169a8828c49.png"/><Relationship Id="rId23" Type="http://schemas.openxmlformats.org/officeDocument/2006/relationships/image" Target="media/6ee6744737bef827aa774bfb3011bfed162dc082.png"/><Relationship Id="rId24" Type="http://schemas.openxmlformats.org/officeDocument/2006/relationships/image" Target="media/b714ce6c1a6642ea1d50905c5b41fdd30fd2c10a.png"/><Relationship Id="rId25" Type="http://schemas.openxmlformats.org/officeDocument/2006/relationships/image" Target="media/962e1f102cbcc30e0596d055cf1fabcfc163bd4c.png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Пояснительная записка</dc:title>
  <dc:creator>Mental Health Monitoring System</dc:creator>
  <cp:lastModifiedBy>Un-named</cp:lastModifiedBy>
  <cp:revision>1</cp:revision>
  <dcterms:created xsi:type="dcterms:W3CDTF">2026-06-02T11:43:56.652Z</dcterms:created>
  <dcterms:modified xsi:type="dcterms:W3CDTF">2026-06-02T11:43:56.653Z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