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IMA KENNERLY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919 E Genesee St Unit 474, Syracuse NY 13210  |  Portland, OR  •  503-933-1006  •  iak06@outlook.com  •  Reel: youtu.be/Tta5cUtNBYk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Talent Representation &amp; Brand Partnerships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EDUCATION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University, S.I. Newhouse School of Public Communications — Syracuse, NY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Expected May 2028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B.S. in Television, Radio and Film  |  Minors: Strategic Management &amp; Philosophy  |  GPA: 3.7</w:t>
      </w:r>
    </w:p>
    <w:p>
      <w:p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Renée Crown Honors Program  |  Leadership Scholar</w:t>
      </w:r>
    </w:p>
    <w:p>
      <w:pPr>
        <w:spacing w:after="3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NYU Paris — Advanced Immersive French Language &amp; Culture Program</w:t>
      </w:r>
      <w:r>
        <w:rPr>
          <w:rFonts w:ascii="Calibri" w:cs="Calibri" w:eastAsia="Calibri" w:hAnsi="Calibri"/>
          <w:sz w:val="18"/>
          <w:szCs w:val="18"/>
        </w:rPr>
        <w:t xml:space="preserve">  (Summer 2026, GPA: 4.0)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&amp; CLIENT-FACING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Incentive Radar — Owner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2026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Founded and operate a B2B data subscription aggregating public US film and TV incentive disclosures — credit allocations, qualified spend, filming days — into one state-comparable dataset, sourced to the 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Built for crew, vendors, film offices, and incentive-finance firms; California live, with Georgia, New Mexico, and Utah in the registry.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Honors Advisory Board — Vice President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Co-lead organizational strategy and preside over executive meetings for an elite student body, balancing stakeholder priorities.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Direct logistics and volunteer management for campus events drawing 200+ attendees — vendors, staffing, and timelines under deadline pressure.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Syracuse University Black Honors Society — Secretary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Sept 2025 – Present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Own all internal and external communications, digital assets, and official correspondence for the executive board.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Track agendas and action items to keep the board accountable and meetings efficient.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North East Productions — Event Coordinator &amp; Assistant Camera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June 2024 – July 2024,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Hosted a fundraising event for director Devin Boss, coordinating logistics, guests, and on-the-day problem solving.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Tualatin Hills Parks and Recreation — Program Leader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Aug 2023 – Nov 2023, Tualatin,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Managed daily communication among parents, staff, and students in a fast-moving, service-oriented environment.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PRODUCTION &amp; DEVELOPMENT EXPERIENCE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Spring, Again — Lead Producer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In Production, expected Fall 2027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Lead a 15-person crew and manage full talent casting and scheduling for a zero-budget independent short.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Selected for the Babelfest Playwright Competition; co-directed the stage adaptation of the script.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Pig/Dog — Screenwriter &amp; Room Contributor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Spring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Pitched narrative arcs in a TV Writers' Room led by screenwriter Guinevere Turner (American Psycho), integrating executive notes in real time.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Independent Script Development Project — Development Analyst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Jan 2026 – June 2026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Evaluated commercial marketability of two feature screenplays — the coverage skill set agencies use to assess client material.</w:t>
      </w:r>
    </w:p>
    <w:p>
      <w:pPr>
        <w:spacing w:after="10" w:before="1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Desert Island Studios — Production Intern  ·  Bold Soul Studios — Production Assistant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2023 – 2024, Portland, 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Set and production experience: location scouting, resource coordination, and the feature Happy Endings (dir. J. Wolfe).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SKILLS &amp; LANGUAGES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Strengths: </w:t>
      </w:r>
      <w:r>
        <w:rPr>
          <w:rFonts w:ascii="Calibri" w:cs="Calibri" w:eastAsia="Calibri" w:hAnsi="Calibri"/>
          <w:sz w:val="20"/>
          <w:szCs w:val="20"/>
        </w:rPr>
        <w:t xml:space="preserve">Client/stakeholder communication, cross-functional coordination, event &amp; logistics management, script coverage, research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Software: </w:t>
      </w:r>
      <w:r>
        <w:rPr>
          <w:rFonts w:ascii="Calibri" w:cs="Calibri" w:eastAsia="Calibri" w:hAnsi="Calibri"/>
          <w:sz w:val="20"/>
          <w:szCs w:val="20"/>
        </w:rPr>
        <w:t xml:space="preserve">Excel/Google Sheets (advanced budgeting), Outlook, Final Draft, IMDbPro, Studio System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(Native), French (Professional Working Proficiency, B2–C1), Spanish (Conversational)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2026-08-07T17:02:42.060Z</dcterms:created>
  <dcterms:modified xsi:type="dcterms:W3CDTF">2026-08-07T17:02:42.061Z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