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F7E3" w14:textId="03CAE57F" w:rsidR="006B265B" w:rsidRDefault="006B265B" w:rsidP="006C3504">
      <w:pPr>
        <w:ind w:left="1080" w:hanging="1080"/>
      </w:pPr>
      <w:r>
        <w:t>To:</w:t>
      </w:r>
      <w:r>
        <w:tab/>
      </w:r>
      <w:r w:rsidR="007F0526">
        <w:rPr>
          <w:color w:val="000000"/>
        </w:rPr>
        <w:t>Legacy Corporation</w:t>
      </w:r>
    </w:p>
    <w:p w14:paraId="280F976F" w14:textId="50520395" w:rsidR="006B265B" w:rsidRDefault="006B265B" w:rsidP="006C3504">
      <w:pPr>
        <w:ind w:left="1080" w:hanging="1080"/>
      </w:pPr>
      <w:r>
        <w:t>From:</w:t>
      </w:r>
      <w:r>
        <w:tab/>
      </w:r>
      <w:r w:rsidR="00FC4617">
        <w:t>Cory Gilliam</w:t>
      </w:r>
    </w:p>
    <w:p w14:paraId="79313A3D" w14:textId="0D407E53" w:rsidR="006B265B" w:rsidRDefault="006B265B" w:rsidP="006C3504">
      <w:pPr>
        <w:ind w:left="1080" w:hanging="1080"/>
      </w:pPr>
      <w:r>
        <w:t>Date:</w:t>
      </w:r>
      <w:r>
        <w:tab/>
      </w:r>
      <w:r w:rsidR="00575517">
        <w:t>1</w:t>
      </w:r>
      <w:r w:rsidR="00F85A28">
        <w:t xml:space="preserve"> </w:t>
      </w:r>
      <w:r w:rsidR="00FC4617">
        <w:t>December</w:t>
      </w:r>
      <w:r w:rsidR="0059216A">
        <w:t xml:space="preserve"> 201</w:t>
      </w:r>
      <w:r w:rsidR="00FC4617">
        <w:t>9</w:t>
      </w:r>
    </w:p>
    <w:p w14:paraId="709429D9" w14:textId="32236626" w:rsidR="006B265B" w:rsidRDefault="006C3504" w:rsidP="006C3504">
      <w:pPr>
        <w:pBdr>
          <w:bottom w:val="single" w:sz="4" w:space="1" w:color="auto"/>
        </w:pBdr>
        <w:ind w:left="1080" w:hanging="1080"/>
      </w:pPr>
      <w:r>
        <w:t>Subject</w:t>
      </w:r>
      <w:r w:rsidR="006B265B">
        <w:t>:</w:t>
      </w:r>
      <w:r w:rsidR="006B265B">
        <w:tab/>
      </w:r>
      <w:r w:rsidR="00575517">
        <w:t>From Legacy to SOA</w:t>
      </w:r>
    </w:p>
    <w:p w14:paraId="7215CC1E" w14:textId="00612150" w:rsidR="00147001" w:rsidRDefault="00147001" w:rsidP="006B265B">
      <w:pPr>
        <w:rPr>
          <w:color w:val="000000"/>
        </w:rPr>
      </w:pPr>
    </w:p>
    <w:p w14:paraId="29479B2F" w14:textId="727B7350" w:rsidR="004A1544" w:rsidRDefault="00B90C82" w:rsidP="006B265B">
      <w:pPr>
        <w:rPr>
          <w:color w:val="000000"/>
        </w:rPr>
      </w:pPr>
      <w:r>
        <w:rPr>
          <w:color w:val="000000"/>
        </w:rPr>
        <w:t xml:space="preserve">Every business has to deal with the </w:t>
      </w:r>
      <w:r w:rsidR="00FE15A8">
        <w:rPr>
          <w:color w:val="000000"/>
        </w:rPr>
        <w:t>ever-expanding</w:t>
      </w:r>
      <w:r>
        <w:rPr>
          <w:color w:val="000000"/>
        </w:rPr>
        <w:t xml:space="preserve"> demands of their legacy systems. The more the business grows, the more applications that get added to the pool of </w:t>
      </w:r>
      <w:r w:rsidR="00FE15A8">
        <w:rPr>
          <w:color w:val="000000"/>
        </w:rPr>
        <w:t>applications. Over time, this legacy system become unwieldy and unstable. The IT department get</w:t>
      </w:r>
      <w:r w:rsidR="00145FFB">
        <w:rPr>
          <w:color w:val="000000"/>
        </w:rPr>
        <w:t>s</w:t>
      </w:r>
      <w:r w:rsidR="00FE15A8">
        <w:rPr>
          <w:color w:val="000000"/>
        </w:rPr>
        <w:t xml:space="preserve"> tasked with the job of overseeing each new addition into the whole.</w:t>
      </w:r>
      <w:r w:rsidR="00D3362D">
        <w:rPr>
          <w:color w:val="000000"/>
        </w:rPr>
        <w:t xml:space="preserve"> At some point, the cost of new integrations will outweigh the benefits.</w:t>
      </w:r>
    </w:p>
    <w:p w14:paraId="052B0142" w14:textId="5DDBF49A" w:rsidR="00D3362D" w:rsidRDefault="00D3362D" w:rsidP="006B265B">
      <w:pPr>
        <w:rPr>
          <w:color w:val="000000"/>
        </w:rPr>
      </w:pPr>
    </w:p>
    <w:p w14:paraId="5A43978D" w14:textId="2625152B" w:rsidR="00D3362D" w:rsidRPr="00D3362D" w:rsidRDefault="00165B08" w:rsidP="00165B08">
      <w:r>
        <w:t>Sometime</w:t>
      </w:r>
      <w:r w:rsidR="00D3362D">
        <w:t xml:space="preserve"> before the company reaches this point, </w:t>
      </w:r>
      <w:r>
        <w:t xml:space="preserve">the prospects of </w:t>
      </w:r>
      <w:r w:rsidR="00486379">
        <w:t>migrating</w:t>
      </w:r>
      <w:r>
        <w:t xml:space="preserve"> over to a service-oriented architecture (SOA) becomes a realistic plan for evaluating your current infrastructure</w:t>
      </w:r>
      <w:r w:rsidR="00486379">
        <w:t>.</w:t>
      </w:r>
      <w:r>
        <w:t xml:space="preserve"> </w:t>
      </w:r>
      <w:r w:rsidR="00486379">
        <w:t>This could</w:t>
      </w:r>
      <w:r>
        <w:t xml:space="preserve"> </w:t>
      </w:r>
      <w:r w:rsidR="003F11AE">
        <w:t>turn the</w:t>
      </w:r>
      <w:r>
        <w:t xml:space="preserve"> integration cost</w:t>
      </w:r>
      <w:r w:rsidR="00486379">
        <w:t xml:space="preserve"> </w:t>
      </w:r>
      <w:r w:rsidR="003F11AE">
        <w:t xml:space="preserve">into </w:t>
      </w:r>
      <w:r w:rsidR="00486379">
        <w:t>an ROI on the investment.</w:t>
      </w:r>
      <w:r>
        <w:t xml:space="preserve"> </w:t>
      </w:r>
      <w:r w:rsidR="00D3362D">
        <w:t>“Development and ownership costs as well as implementation risks are reduced. SOA is both an architecture and a programming model, a way of thinking about building software. (</w:t>
      </w:r>
      <w:proofErr w:type="spellStart"/>
      <w:r w:rsidR="00D3362D">
        <w:t>Channabasavaiah</w:t>
      </w:r>
      <w:proofErr w:type="spellEnd"/>
      <w:r w:rsidR="00D3362D">
        <w:t>, Tuggle, Holley, 2003)”</w:t>
      </w:r>
    </w:p>
    <w:p w14:paraId="458AFEE3" w14:textId="77777777" w:rsidR="004A1544" w:rsidRDefault="004A1544" w:rsidP="006B265B">
      <w:pPr>
        <w:rPr>
          <w:color w:val="000000"/>
        </w:rPr>
      </w:pPr>
    </w:p>
    <w:p w14:paraId="74E5BD25" w14:textId="7E8EC0E5" w:rsidR="00B6720F" w:rsidRPr="00147001" w:rsidRDefault="00147001" w:rsidP="006B265B">
      <w:r>
        <w:rPr>
          <w:color w:val="000000"/>
        </w:rPr>
        <w:t>“</w:t>
      </w:r>
      <w:r>
        <w:t>Now you find more complex environments. Legacy systems must be reused rather than replaced, because with even more constrained budgets, replacement is cost-prohibitive.</w:t>
      </w:r>
      <w:r w:rsidR="007054B4">
        <w:t xml:space="preserve"> (</w:t>
      </w:r>
      <w:proofErr w:type="spellStart"/>
      <w:r w:rsidR="007054B4">
        <w:t>Channabasavaiah</w:t>
      </w:r>
      <w:proofErr w:type="spellEnd"/>
      <w:r w:rsidR="007054B4">
        <w:t>, Tuggle, Holley, 2003)</w:t>
      </w:r>
      <w:r>
        <w:t>”</w:t>
      </w:r>
    </w:p>
    <w:p w14:paraId="48192EA0" w14:textId="3F8DB631" w:rsidR="00147001" w:rsidRDefault="00147001" w:rsidP="006B265B">
      <w:pPr>
        <w:rPr>
          <w:color w:val="000000"/>
        </w:rPr>
      </w:pPr>
    </w:p>
    <w:p w14:paraId="72FE8E9A" w14:textId="6E864F2C" w:rsidR="009A0D23" w:rsidRDefault="001D3DF3" w:rsidP="006B265B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840EC" wp14:editId="37B8B100">
                <wp:simplePos x="0" y="0"/>
                <wp:positionH relativeFrom="column">
                  <wp:posOffset>3187065</wp:posOffset>
                </wp:positionH>
                <wp:positionV relativeFrom="paragraph">
                  <wp:posOffset>2251710</wp:posOffset>
                </wp:positionV>
                <wp:extent cx="2752090" cy="635"/>
                <wp:effectExtent l="0" t="0" r="3810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F5C4B5" w14:textId="476924A7" w:rsidR="001D3DF3" w:rsidRPr="00A871C8" w:rsidRDefault="001D3DF3" w:rsidP="001D3DF3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Legacy </w:t>
                            </w:r>
                            <w:proofErr w:type="gramStart"/>
                            <w:r>
                              <w:t xml:space="preserve">Corporation, </w:t>
                            </w:r>
                            <w:r>
                              <w:rPr>
                                <w:noProof/>
                              </w:rPr>
                              <w:t xml:space="preserve"> Bellevue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9840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0.95pt;margin-top:177.3pt;width:216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" stroked="f">
                <v:textbox style="mso-fit-shape-to-text:t" inset="0,0,0,0">
                  <w:txbxContent>
                    <w:p w14:paraId="58F5C4B5" w14:textId="476924A7" w:rsidR="001D3DF3" w:rsidRPr="00A871C8" w:rsidRDefault="001D3DF3" w:rsidP="001D3DF3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Legacy </w:t>
                      </w:r>
                      <w:proofErr w:type="gramStart"/>
                      <w:r>
                        <w:t xml:space="preserve">Corporation, </w:t>
                      </w:r>
                      <w:r>
                        <w:rPr>
                          <w:noProof/>
                        </w:rPr>
                        <w:t xml:space="preserve"> Bellevue</w:t>
                      </w:r>
                      <w:proofErr w:type="gramEnd"/>
                      <w:r>
                        <w:rPr>
                          <w:noProof/>
                        </w:rPr>
                        <w:t xml:space="preserve">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4B4"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A1904D8" wp14:editId="0D673751">
            <wp:simplePos x="0" y="0"/>
            <wp:positionH relativeFrom="column">
              <wp:posOffset>3187065</wp:posOffset>
            </wp:positionH>
            <wp:positionV relativeFrom="paragraph">
              <wp:posOffset>64150</wp:posOffset>
            </wp:positionV>
            <wp:extent cx="2752090" cy="2130425"/>
            <wp:effectExtent l="0" t="0" r="3810" b="3175"/>
            <wp:wrapSquare wrapText="bothSides"/>
            <wp:docPr id="3" name="Picture 3" descr="http://content.bellevue.edu/cst/WEB/WEB420/Legacy%20Corporatio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gacy_diagram.pd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526">
        <w:rPr>
          <w:color w:val="000000"/>
        </w:rPr>
        <w:t>The Legacy Corporation currently consists of 10 (ten) independent systems:</w:t>
      </w:r>
    </w:p>
    <w:p w14:paraId="60E397F0" w14:textId="20B497E3" w:rsidR="007F0526" w:rsidRPr="008631E7" w:rsidRDefault="007F0526" w:rsidP="008631E7">
      <w:pPr>
        <w:pStyle w:val="ListParagraph"/>
        <w:numPr>
          <w:ilvl w:val="0"/>
          <w:numId w:val="2"/>
        </w:numPr>
        <w:rPr>
          <w:color w:val="000000"/>
        </w:rPr>
      </w:pPr>
      <w:r w:rsidRPr="008631E7">
        <w:rPr>
          <w:color w:val="000000"/>
        </w:rPr>
        <w:t>Employee</w:t>
      </w:r>
    </w:p>
    <w:p w14:paraId="4B33963D" w14:textId="6B9C2D79" w:rsidR="007F0526" w:rsidRPr="008631E7" w:rsidRDefault="007F0526" w:rsidP="008631E7">
      <w:pPr>
        <w:pStyle w:val="ListParagraph"/>
        <w:numPr>
          <w:ilvl w:val="0"/>
          <w:numId w:val="2"/>
        </w:numPr>
        <w:rPr>
          <w:color w:val="000000"/>
        </w:rPr>
      </w:pPr>
      <w:r w:rsidRPr="008631E7">
        <w:rPr>
          <w:color w:val="000000"/>
        </w:rPr>
        <w:t>Training</w:t>
      </w:r>
    </w:p>
    <w:p w14:paraId="70DBF9B1" w14:textId="5A62862C" w:rsidR="007F0526" w:rsidRPr="008631E7" w:rsidRDefault="007F0526" w:rsidP="008631E7">
      <w:pPr>
        <w:pStyle w:val="ListParagraph"/>
        <w:numPr>
          <w:ilvl w:val="0"/>
          <w:numId w:val="2"/>
        </w:numPr>
        <w:rPr>
          <w:color w:val="000000"/>
        </w:rPr>
      </w:pPr>
      <w:r w:rsidRPr="008631E7">
        <w:rPr>
          <w:color w:val="000000"/>
        </w:rPr>
        <w:t>Payroll</w:t>
      </w:r>
    </w:p>
    <w:p w14:paraId="10C23B66" w14:textId="631FCA9A" w:rsidR="007F0526" w:rsidRPr="008631E7" w:rsidRDefault="007F0526" w:rsidP="008631E7">
      <w:pPr>
        <w:pStyle w:val="ListParagraph"/>
        <w:numPr>
          <w:ilvl w:val="0"/>
          <w:numId w:val="2"/>
        </w:numPr>
        <w:rPr>
          <w:color w:val="000000"/>
        </w:rPr>
      </w:pPr>
      <w:r w:rsidRPr="008631E7">
        <w:rPr>
          <w:color w:val="000000"/>
        </w:rPr>
        <w:t>Recruiting</w:t>
      </w:r>
    </w:p>
    <w:p w14:paraId="55AC4F7C" w14:textId="76F317AA" w:rsidR="007F0526" w:rsidRPr="008631E7" w:rsidRDefault="007F0526" w:rsidP="008631E7">
      <w:pPr>
        <w:pStyle w:val="ListParagraph"/>
        <w:numPr>
          <w:ilvl w:val="0"/>
          <w:numId w:val="2"/>
        </w:numPr>
        <w:rPr>
          <w:color w:val="000000"/>
        </w:rPr>
      </w:pPr>
      <w:r w:rsidRPr="008631E7">
        <w:rPr>
          <w:color w:val="000000"/>
        </w:rPr>
        <w:t>Budget</w:t>
      </w:r>
    </w:p>
    <w:p w14:paraId="66DFBEDB" w14:textId="15A933BD" w:rsidR="007F0526" w:rsidRPr="008631E7" w:rsidRDefault="007F0526" w:rsidP="008631E7">
      <w:pPr>
        <w:pStyle w:val="ListParagraph"/>
        <w:numPr>
          <w:ilvl w:val="0"/>
          <w:numId w:val="2"/>
        </w:numPr>
        <w:rPr>
          <w:color w:val="000000"/>
        </w:rPr>
      </w:pPr>
      <w:r w:rsidRPr="008631E7">
        <w:rPr>
          <w:color w:val="000000"/>
        </w:rPr>
        <w:t>Active Directory</w:t>
      </w:r>
    </w:p>
    <w:p w14:paraId="1732959B" w14:textId="388B1C44" w:rsidR="007F0526" w:rsidRPr="008631E7" w:rsidRDefault="007F0526" w:rsidP="008631E7">
      <w:pPr>
        <w:pStyle w:val="ListParagraph"/>
        <w:numPr>
          <w:ilvl w:val="0"/>
          <w:numId w:val="2"/>
        </w:numPr>
        <w:rPr>
          <w:color w:val="000000"/>
        </w:rPr>
      </w:pPr>
      <w:r w:rsidRPr="008631E7">
        <w:rPr>
          <w:color w:val="000000"/>
        </w:rPr>
        <w:t>Service Desk</w:t>
      </w:r>
    </w:p>
    <w:p w14:paraId="4BC829F4" w14:textId="035D31D2" w:rsidR="007F0526" w:rsidRPr="008631E7" w:rsidRDefault="007F0526" w:rsidP="008631E7">
      <w:pPr>
        <w:pStyle w:val="ListParagraph"/>
        <w:numPr>
          <w:ilvl w:val="0"/>
          <w:numId w:val="2"/>
        </w:numPr>
        <w:rPr>
          <w:color w:val="000000"/>
        </w:rPr>
      </w:pPr>
      <w:r w:rsidRPr="008631E7">
        <w:rPr>
          <w:color w:val="000000"/>
        </w:rPr>
        <w:t>GitLab</w:t>
      </w:r>
    </w:p>
    <w:p w14:paraId="53568BCE" w14:textId="3F20EA44" w:rsidR="007F0526" w:rsidRPr="008631E7" w:rsidRDefault="007F0526" w:rsidP="008631E7">
      <w:pPr>
        <w:pStyle w:val="ListParagraph"/>
        <w:numPr>
          <w:ilvl w:val="0"/>
          <w:numId w:val="2"/>
        </w:numPr>
        <w:rPr>
          <w:color w:val="000000"/>
        </w:rPr>
      </w:pPr>
      <w:r w:rsidRPr="008631E7">
        <w:rPr>
          <w:color w:val="000000"/>
        </w:rPr>
        <w:t>Procurement</w:t>
      </w:r>
    </w:p>
    <w:p w14:paraId="6CC807E5" w14:textId="5567EF69" w:rsidR="007F0526" w:rsidRDefault="007F0526" w:rsidP="008631E7">
      <w:pPr>
        <w:pStyle w:val="ListParagraph"/>
        <w:numPr>
          <w:ilvl w:val="0"/>
          <w:numId w:val="2"/>
        </w:numPr>
        <w:rPr>
          <w:color w:val="000000"/>
        </w:rPr>
      </w:pPr>
      <w:r w:rsidRPr="008631E7">
        <w:rPr>
          <w:color w:val="000000"/>
        </w:rPr>
        <w:t>Contract</w:t>
      </w:r>
    </w:p>
    <w:p w14:paraId="0F586517" w14:textId="77777777" w:rsidR="00137748" w:rsidRPr="00137748" w:rsidRDefault="00137748" w:rsidP="00137748">
      <w:pPr>
        <w:rPr>
          <w:color w:val="000000"/>
        </w:rPr>
      </w:pPr>
    </w:p>
    <w:p w14:paraId="2334143C" w14:textId="01CF9AF2" w:rsidR="009C1331" w:rsidRPr="009C1331" w:rsidRDefault="009C1331" w:rsidP="006B265B">
      <w:r>
        <w:rPr>
          <w:color w:val="000000"/>
        </w:rPr>
        <w:t>“</w:t>
      </w:r>
      <w:r>
        <w:t>Service-Oriented Architecture (SOA) is a style of software design where services are provided to the other components by application components, through a communication protocol over a network. Its principles are independent of vendors and other technologies. (Community, 2019)</w:t>
      </w:r>
      <w:r>
        <w:rPr>
          <w:color w:val="000000"/>
        </w:rPr>
        <w:t>”</w:t>
      </w:r>
    </w:p>
    <w:p w14:paraId="30AC24A6" w14:textId="77777777" w:rsidR="009C1331" w:rsidRDefault="009C1331" w:rsidP="006B265B">
      <w:pPr>
        <w:rPr>
          <w:color w:val="000000"/>
        </w:rPr>
      </w:pPr>
    </w:p>
    <w:p w14:paraId="397B9E80" w14:textId="53246CC0" w:rsidR="008631E7" w:rsidRDefault="00401699" w:rsidP="006B265B">
      <w:pPr>
        <w:rPr>
          <w:color w:val="000000"/>
        </w:rPr>
      </w:pPr>
      <w:r>
        <w:rPr>
          <w:color w:val="000000"/>
        </w:rPr>
        <w:t xml:space="preserve">The conversion from the current legacy system over to a SOA is complicated, but some of the work has already happened. The first pre-phase </w:t>
      </w:r>
      <w:r w:rsidR="005734DF">
        <w:rPr>
          <w:color w:val="000000"/>
        </w:rPr>
        <w:t>task</w:t>
      </w:r>
      <w:r>
        <w:rPr>
          <w:color w:val="000000"/>
        </w:rPr>
        <w:t xml:space="preserve"> </w:t>
      </w:r>
      <w:r w:rsidR="001D3DF3">
        <w:rPr>
          <w:color w:val="000000"/>
        </w:rPr>
        <w:t xml:space="preserve">we </w:t>
      </w:r>
      <w:r>
        <w:rPr>
          <w:color w:val="000000"/>
        </w:rPr>
        <w:t>will do is take an inventory of what is already here. If there is anything that can be reused or repurposed</w:t>
      </w:r>
      <w:r w:rsidR="005734DF">
        <w:rPr>
          <w:color w:val="000000"/>
        </w:rPr>
        <w:t>, we will plan around it.</w:t>
      </w:r>
    </w:p>
    <w:p w14:paraId="7ECCC95D" w14:textId="1155F451" w:rsidR="005734DF" w:rsidRDefault="005734DF" w:rsidP="006B265B">
      <w:pPr>
        <w:rPr>
          <w:color w:val="000000"/>
        </w:rPr>
      </w:pPr>
    </w:p>
    <w:p w14:paraId="298A80E6" w14:textId="0FE89747" w:rsidR="005734DF" w:rsidRDefault="005734DF" w:rsidP="006B265B">
      <w:pPr>
        <w:rPr>
          <w:color w:val="000000"/>
        </w:rPr>
      </w:pPr>
      <w:r>
        <w:rPr>
          <w:color w:val="000000"/>
        </w:rPr>
        <w:t xml:space="preserve">The next pre-phase task will be to create a thorough list of needed types that will be required. This will be done in order to ensure that </w:t>
      </w:r>
      <w:r w:rsidR="00273620">
        <w:rPr>
          <w:color w:val="000000"/>
        </w:rPr>
        <w:t xml:space="preserve">the SOA will be able to provide </w:t>
      </w:r>
      <w:r w:rsidR="000D1788">
        <w:rPr>
          <w:color w:val="000000"/>
        </w:rPr>
        <w:t>a</w:t>
      </w:r>
      <w:r w:rsidR="00273620">
        <w:rPr>
          <w:color w:val="000000"/>
        </w:rPr>
        <w:t xml:space="preserve"> unified user </w:t>
      </w:r>
      <w:r w:rsidR="00273620">
        <w:rPr>
          <w:color w:val="000000"/>
        </w:rPr>
        <w:lastRenderedPageBreak/>
        <w:t xml:space="preserve">experience. The communication gateway between applications will work with whatever type of application </w:t>
      </w:r>
      <w:r w:rsidR="000D1788">
        <w:rPr>
          <w:color w:val="000000"/>
        </w:rPr>
        <w:t xml:space="preserve">needed </w:t>
      </w:r>
      <w:r w:rsidR="00F835E1">
        <w:rPr>
          <w:color w:val="000000"/>
        </w:rPr>
        <w:t>to be added to</w:t>
      </w:r>
      <w:r w:rsidR="000D1788">
        <w:rPr>
          <w:color w:val="000000"/>
        </w:rPr>
        <w:t xml:space="preserve"> the system</w:t>
      </w:r>
      <w:r w:rsidR="00F835E1">
        <w:rPr>
          <w:color w:val="000000"/>
        </w:rPr>
        <w:t xml:space="preserve"> in the future</w:t>
      </w:r>
      <w:r w:rsidR="000D1788">
        <w:rPr>
          <w:color w:val="000000"/>
        </w:rPr>
        <w:t>.</w:t>
      </w:r>
    </w:p>
    <w:p w14:paraId="68F66629" w14:textId="4FBA22FD" w:rsidR="000D1788" w:rsidRDefault="000D1788" w:rsidP="006B265B">
      <w:pPr>
        <w:rPr>
          <w:color w:val="000000"/>
        </w:rPr>
      </w:pPr>
    </w:p>
    <w:p w14:paraId="32DD138F" w14:textId="5C5D3388" w:rsidR="000D1788" w:rsidRDefault="000D1788" w:rsidP="006B265B">
      <w:pPr>
        <w:rPr>
          <w:color w:val="000000"/>
        </w:rPr>
      </w:pPr>
      <w:r>
        <w:rPr>
          <w:color w:val="000000"/>
        </w:rPr>
        <w:t xml:space="preserve">The next pre-phase task will be to map out how each piece of the SOA will need to work in order to ensure that the </w:t>
      </w:r>
      <w:r w:rsidR="00E048CA">
        <w:rPr>
          <w:color w:val="000000"/>
        </w:rPr>
        <w:t>flow control function as needed. This will help us determine in which order the applications should be converted in each of the conversion phases.</w:t>
      </w:r>
      <w:r w:rsidR="004A1544">
        <w:rPr>
          <w:color w:val="000000"/>
        </w:rPr>
        <w:t xml:space="preserve"> This process will be as streamlined as possible.</w:t>
      </w:r>
    </w:p>
    <w:p w14:paraId="39D050C9" w14:textId="77777777" w:rsidR="00401699" w:rsidRDefault="00401699" w:rsidP="006B265B">
      <w:pPr>
        <w:rPr>
          <w:color w:val="000000"/>
        </w:rPr>
      </w:pPr>
    </w:p>
    <w:p w14:paraId="7F796793" w14:textId="21EA4FE4" w:rsidR="008631E7" w:rsidRDefault="00B309DA" w:rsidP="006B265B">
      <w:pPr>
        <w:rPr>
          <w:color w:val="000000"/>
        </w:rPr>
      </w:pPr>
      <w:r>
        <w:rPr>
          <w:color w:val="000000"/>
        </w:rPr>
        <w:t xml:space="preserve">Phase I will move all needed legacy systems under an Active Directory secured </w:t>
      </w:r>
      <w:r w:rsidR="00A64C46">
        <w:rPr>
          <w:color w:val="000000"/>
        </w:rPr>
        <w:t>traffic/</w:t>
      </w:r>
      <w:bookmarkStart w:id="0" w:name="_GoBack"/>
      <w:bookmarkEnd w:id="0"/>
      <w:r>
        <w:rPr>
          <w:color w:val="000000"/>
        </w:rPr>
        <w:t>flow control</w:t>
      </w:r>
      <w:r w:rsidR="009233ED">
        <w:rPr>
          <w:color w:val="000000"/>
        </w:rPr>
        <w:t xml:space="preserve"> layer</w:t>
      </w:r>
      <w:r>
        <w:rPr>
          <w:color w:val="000000"/>
        </w:rPr>
        <w:t xml:space="preserve">. The users will be able to access the legacy applications from here once they have </w:t>
      </w:r>
      <w:r w:rsidR="00FC09EE">
        <w:rPr>
          <w:color w:val="000000"/>
        </w:rPr>
        <w:t>been authenticated by Active Directory.</w:t>
      </w:r>
    </w:p>
    <w:p w14:paraId="12235EBF" w14:textId="71F67D21" w:rsidR="00FC09EE" w:rsidRDefault="00FC09EE" w:rsidP="006B265B">
      <w:pPr>
        <w:rPr>
          <w:color w:val="000000"/>
        </w:rPr>
      </w:pPr>
    </w:p>
    <w:p w14:paraId="182B6097" w14:textId="0F841282" w:rsidR="00FC09EE" w:rsidRDefault="00FC09EE" w:rsidP="005B38FC">
      <w:pPr>
        <w:rPr>
          <w:color w:val="000000"/>
        </w:rPr>
      </w:pPr>
      <w:r>
        <w:rPr>
          <w:color w:val="000000"/>
        </w:rPr>
        <w:t xml:space="preserve">Phase II will proceed with converting </w:t>
      </w:r>
      <w:r w:rsidR="005B38FC">
        <w:rPr>
          <w:color w:val="000000"/>
        </w:rPr>
        <w:t>each of the employee centric applications to use the SOA architecture. Functions</w:t>
      </w:r>
      <w:r w:rsidR="009233ED">
        <w:rPr>
          <w:color w:val="000000"/>
        </w:rPr>
        <w:t xml:space="preserve"> or shared API components</w:t>
      </w:r>
      <w:r w:rsidR="005B38FC">
        <w:rPr>
          <w:color w:val="000000"/>
        </w:rPr>
        <w:t xml:space="preserve"> that can be used by </w:t>
      </w:r>
      <w:r w:rsidR="009233ED">
        <w:rPr>
          <w:color w:val="000000"/>
        </w:rPr>
        <w:t>more than one</w:t>
      </w:r>
      <w:r w:rsidR="005B38FC">
        <w:rPr>
          <w:color w:val="000000"/>
        </w:rPr>
        <w:t xml:space="preserve"> application will be added to the </w:t>
      </w:r>
      <w:r w:rsidR="005B38FC" w:rsidRPr="005B38FC">
        <w:rPr>
          <w:color w:val="000000"/>
        </w:rPr>
        <w:t>Shared Function &amp;</w:t>
      </w:r>
      <w:r w:rsidR="005B38FC">
        <w:rPr>
          <w:color w:val="000000"/>
        </w:rPr>
        <w:t xml:space="preserve"> </w:t>
      </w:r>
      <w:r w:rsidR="005B38FC" w:rsidRPr="005B38FC">
        <w:rPr>
          <w:color w:val="000000"/>
        </w:rPr>
        <w:t>Configuration</w:t>
      </w:r>
      <w:r w:rsidR="005B38FC">
        <w:rPr>
          <w:color w:val="000000"/>
        </w:rPr>
        <w:t xml:space="preserve"> API and Database. These applications will include: </w:t>
      </w:r>
      <w:r w:rsidR="00ED0CEF">
        <w:rPr>
          <w:color w:val="000000"/>
        </w:rPr>
        <w:t>Employee, Training, Payroll, and Recruiting.</w:t>
      </w:r>
    </w:p>
    <w:p w14:paraId="72B9C5B5" w14:textId="5BE29289" w:rsidR="00ED0CEF" w:rsidRDefault="00ED0CEF" w:rsidP="005B38FC">
      <w:pPr>
        <w:rPr>
          <w:color w:val="000000"/>
        </w:rPr>
      </w:pPr>
    </w:p>
    <w:p w14:paraId="1E1C78CC" w14:textId="768DBD21" w:rsidR="00ED0CEF" w:rsidRDefault="00ED0CEF" w:rsidP="005B38FC">
      <w:pPr>
        <w:rPr>
          <w:color w:val="000000"/>
        </w:rPr>
      </w:pPr>
      <w:r>
        <w:rPr>
          <w:color w:val="000000"/>
        </w:rPr>
        <w:t xml:space="preserve">Phase III will entail converting the project centric applications to use the SOA architecture. </w:t>
      </w:r>
      <w:r w:rsidR="009233ED">
        <w:rPr>
          <w:color w:val="000000"/>
        </w:rPr>
        <w:t>Functions or shared API components that can be used by more than one application</w:t>
      </w:r>
      <w:r>
        <w:rPr>
          <w:color w:val="000000"/>
        </w:rPr>
        <w:t xml:space="preserve"> will be added to the </w:t>
      </w:r>
      <w:r w:rsidRPr="005B38FC">
        <w:rPr>
          <w:color w:val="000000"/>
        </w:rPr>
        <w:t>Shared Function &amp;</w:t>
      </w:r>
      <w:r>
        <w:rPr>
          <w:color w:val="000000"/>
        </w:rPr>
        <w:t xml:space="preserve"> </w:t>
      </w:r>
      <w:r w:rsidRPr="005B38FC">
        <w:rPr>
          <w:color w:val="000000"/>
        </w:rPr>
        <w:t>Configuration</w:t>
      </w:r>
      <w:r>
        <w:rPr>
          <w:color w:val="000000"/>
        </w:rPr>
        <w:t xml:space="preserve"> API and Database. These applications will include: Budget, Contract, Procurement, and </w:t>
      </w:r>
      <w:proofErr w:type="spellStart"/>
      <w:r>
        <w:rPr>
          <w:color w:val="000000"/>
        </w:rPr>
        <w:t>GitLabs</w:t>
      </w:r>
      <w:proofErr w:type="spellEnd"/>
      <w:r>
        <w:rPr>
          <w:color w:val="000000"/>
        </w:rPr>
        <w:t>.</w:t>
      </w:r>
    </w:p>
    <w:p w14:paraId="5BB3FA4A" w14:textId="2295E232" w:rsidR="00ED0CEF" w:rsidRDefault="00ED0CEF" w:rsidP="005B38FC">
      <w:pPr>
        <w:rPr>
          <w:color w:val="000000"/>
        </w:rPr>
      </w:pPr>
    </w:p>
    <w:p w14:paraId="6B134E8F" w14:textId="6A87E8DD" w:rsidR="00ED0CEF" w:rsidRDefault="00ED0CEF" w:rsidP="005B38FC">
      <w:pPr>
        <w:rPr>
          <w:color w:val="000000"/>
        </w:rPr>
      </w:pPr>
      <w:r>
        <w:rPr>
          <w:color w:val="000000"/>
        </w:rPr>
        <w:t xml:space="preserve">Phase IV will </w:t>
      </w:r>
      <w:r w:rsidR="00147001">
        <w:rPr>
          <w:color w:val="000000"/>
        </w:rPr>
        <w:t xml:space="preserve">entail building an overall ticket system for the applications to use the SOA architecture. Functions that can be used by other applications will be added to the </w:t>
      </w:r>
      <w:r w:rsidR="00147001" w:rsidRPr="005B38FC">
        <w:rPr>
          <w:color w:val="000000"/>
        </w:rPr>
        <w:t>Shared Function &amp;</w:t>
      </w:r>
      <w:r w:rsidR="00147001">
        <w:rPr>
          <w:color w:val="000000"/>
        </w:rPr>
        <w:t xml:space="preserve"> </w:t>
      </w:r>
      <w:r w:rsidR="00147001" w:rsidRPr="005B38FC">
        <w:rPr>
          <w:color w:val="000000"/>
        </w:rPr>
        <w:t>Configuration</w:t>
      </w:r>
      <w:r w:rsidR="00147001">
        <w:rPr>
          <w:color w:val="000000"/>
        </w:rPr>
        <w:t xml:space="preserve"> API and Database. These applications will include: Service Desk.</w:t>
      </w:r>
    </w:p>
    <w:p w14:paraId="30AF5024" w14:textId="50A23F55" w:rsidR="003F11AE" w:rsidRDefault="003F11AE" w:rsidP="005B38FC">
      <w:pPr>
        <w:rPr>
          <w:color w:val="000000"/>
        </w:rPr>
      </w:pPr>
    </w:p>
    <w:p w14:paraId="7B6479F0" w14:textId="1823830E" w:rsidR="003F11AE" w:rsidRDefault="003F11AE" w:rsidP="005B38FC">
      <w:pPr>
        <w:rPr>
          <w:color w:val="000000"/>
        </w:rPr>
      </w:pPr>
      <w:r>
        <w:rPr>
          <w:color w:val="000000"/>
        </w:rPr>
        <w:t>Phase V will be to do a final evaluation on the system</w:t>
      </w:r>
      <w:r w:rsidR="00C04BC1">
        <w:rPr>
          <w:color w:val="000000"/>
        </w:rPr>
        <w:t xml:space="preserve">, perform a comprehensive system </w:t>
      </w:r>
      <w:r w:rsidR="005C6F0D">
        <w:rPr>
          <w:color w:val="000000"/>
        </w:rPr>
        <w:t>integration</w:t>
      </w:r>
      <w:r w:rsidR="00C04BC1">
        <w:rPr>
          <w:color w:val="000000"/>
        </w:rPr>
        <w:t xml:space="preserve"> test</w:t>
      </w:r>
      <w:r>
        <w:rPr>
          <w:color w:val="000000"/>
        </w:rPr>
        <w:t xml:space="preserve"> and </w:t>
      </w:r>
      <w:r w:rsidR="00112262">
        <w:rPr>
          <w:color w:val="000000"/>
        </w:rPr>
        <w:t>address</w:t>
      </w:r>
      <w:r>
        <w:rPr>
          <w:color w:val="000000"/>
        </w:rPr>
        <w:t xml:space="preserve"> any processes </w:t>
      </w:r>
      <w:r w:rsidR="00112262">
        <w:rPr>
          <w:color w:val="000000"/>
        </w:rPr>
        <w:t xml:space="preserve">that were missed and make possible recommendations on any future needs. </w:t>
      </w:r>
    </w:p>
    <w:p w14:paraId="4C6828F9" w14:textId="77777777" w:rsidR="00147001" w:rsidRDefault="00147001" w:rsidP="005B38FC">
      <w:pPr>
        <w:rPr>
          <w:color w:val="000000"/>
        </w:rPr>
      </w:pPr>
    </w:p>
    <w:p w14:paraId="5BE0049A" w14:textId="77777777" w:rsidR="001D3DF3" w:rsidRDefault="003F11AE" w:rsidP="001D3DF3">
      <w:pPr>
        <w:keepNext/>
      </w:pPr>
      <w:r>
        <w:rPr>
          <w:noProof/>
        </w:rPr>
        <w:drawing>
          <wp:inline distT="0" distB="0" distL="0" distR="0" wp14:anchorId="153162C8" wp14:editId="5493C1E0">
            <wp:extent cx="5943600" cy="2059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A_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1BBF" w14:textId="431AEA7D" w:rsidR="00F5289F" w:rsidRDefault="001D3DF3" w:rsidP="000477A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SOA System Layout, Cory Gilliam</w:t>
      </w:r>
    </w:p>
    <w:p w14:paraId="32762729" w14:textId="4CA0F7D8" w:rsidR="00DB55F7" w:rsidRDefault="00F5289F" w:rsidP="00F5289F">
      <w:r>
        <w:t>“When it comes to implementing service-oriented architecture (SOA), there is a wide range of technologies that can be used, depending on what your end goal is and what you’re trying to accomplish.  (Community, 2019)”</w:t>
      </w:r>
      <w:r w:rsidR="00DB55F7">
        <w:br w:type="page"/>
      </w:r>
    </w:p>
    <w:p w14:paraId="39F5BD6C" w14:textId="14163183" w:rsidR="007310BE" w:rsidRDefault="007310BE" w:rsidP="007E0BD0">
      <w:pPr>
        <w:ind w:left="720" w:hanging="720"/>
        <w:jc w:val="center"/>
      </w:pPr>
      <w:r w:rsidRPr="007E0BD0">
        <w:lastRenderedPageBreak/>
        <w:t>Reference</w:t>
      </w:r>
      <w:r w:rsidR="007E0BD0">
        <w:t>s</w:t>
      </w:r>
    </w:p>
    <w:p w14:paraId="2980A117" w14:textId="6728DF91" w:rsidR="00E07B88" w:rsidRDefault="00E07B88" w:rsidP="00E07B88">
      <w:proofErr w:type="spellStart"/>
      <w:r>
        <w:t>Channabasavaiah</w:t>
      </w:r>
      <w:proofErr w:type="spellEnd"/>
      <w:r>
        <w:t xml:space="preserve">, K., Tuggle, E., &amp; Holley, K. (2003, December 16). </w:t>
      </w:r>
      <w:r w:rsidRPr="00E07B88">
        <w:rPr>
          <w:i/>
          <w:iCs/>
        </w:rPr>
        <w:t>Migrating to a service-oriented architecture, Part 1</w:t>
      </w:r>
      <w:r>
        <w:t>. Retrieved November 30, 2019, from https://www.ibm.com/developerworks/library/ws-migratesoa/#N1009E.</w:t>
      </w:r>
    </w:p>
    <w:p w14:paraId="696A2A0D" w14:textId="77777777" w:rsidR="00E07B88" w:rsidRDefault="00E07B88" w:rsidP="009D6750"/>
    <w:p w14:paraId="33E01CA0" w14:textId="3E9048D5" w:rsidR="009D6750" w:rsidRDefault="009D6750" w:rsidP="009D6750">
      <w:proofErr w:type="spellStart"/>
      <w:r>
        <w:t>Channabasavaiah</w:t>
      </w:r>
      <w:proofErr w:type="spellEnd"/>
      <w:r>
        <w:t xml:space="preserve">, K., Tuggle, E., &amp; Holley, K. (2003, December 16). </w:t>
      </w:r>
      <w:r w:rsidRPr="009D6750">
        <w:rPr>
          <w:i/>
          <w:iCs/>
        </w:rPr>
        <w:t>Migrating to a service-oriented architecture, Part 2</w:t>
      </w:r>
      <w:r>
        <w:t xml:space="preserve">. Retrieved November 30, 2019, from </w:t>
      </w:r>
      <w:hyperlink r:id="rId7" w:history="1">
        <w:r w:rsidR="009C1331" w:rsidRPr="009F1966">
          <w:rPr>
            <w:rStyle w:val="Hyperlink"/>
          </w:rPr>
          <w:t>https://www.ibm.com/developerworks/library/ws-migratesoa2/</w:t>
        </w:r>
      </w:hyperlink>
      <w:r>
        <w:t>.</w:t>
      </w:r>
    </w:p>
    <w:p w14:paraId="06559443" w14:textId="4046DC6F" w:rsidR="009C1331" w:rsidRDefault="009C1331" w:rsidP="009D6750"/>
    <w:p w14:paraId="6A682493" w14:textId="77777777" w:rsidR="009C1331" w:rsidRDefault="009C1331" w:rsidP="009C1331">
      <w:r>
        <w:t xml:space="preserve">Community, S. D. (2019, February 13). </w:t>
      </w:r>
      <w:r w:rsidRPr="009C1331">
        <w:rPr>
          <w:i/>
          <w:iCs/>
        </w:rPr>
        <w:t>What Is Service-Oriented Architecture?</w:t>
      </w:r>
      <w:r>
        <w:t xml:space="preserve"> Retrieved December 1, 2019, from https://medium.com/@SoftwareDevelopmentCommunity/what-is-service-oriented-architecture-fa894d11a7ec.</w:t>
      </w:r>
    </w:p>
    <w:p w14:paraId="79836BFB" w14:textId="77777777" w:rsidR="009C1331" w:rsidRDefault="009C1331" w:rsidP="009D6750"/>
    <w:p w14:paraId="46D8EF27" w14:textId="1747ADB8" w:rsidR="00F95724" w:rsidRDefault="00F95724" w:rsidP="009D6750">
      <w:pPr>
        <w:spacing w:after="120"/>
        <w:ind w:left="720" w:hanging="720"/>
        <w:rPr>
          <w:bCs/>
          <w:iCs/>
        </w:rPr>
      </w:pPr>
    </w:p>
    <w:sectPr w:rsidR="00F9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D60"/>
    <w:multiLevelType w:val="hybridMultilevel"/>
    <w:tmpl w:val="4BC0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639DF"/>
    <w:multiLevelType w:val="hybridMultilevel"/>
    <w:tmpl w:val="B79A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E01"/>
    <w:rsid w:val="000477AF"/>
    <w:rsid w:val="000528D3"/>
    <w:rsid w:val="00093076"/>
    <w:rsid w:val="000A1932"/>
    <w:rsid w:val="000C1ED0"/>
    <w:rsid w:val="000D1788"/>
    <w:rsid w:val="00112262"/>
    <w:rsid w:val="00122BA2"/>
    <w:rsid w:val="00137748"/>
    <w:rsid w:val="00145FFB"/>
    <w:rsid w:val="00147001"/>
    <w:rsid w:val="00147C42"/>
    <w:rsid w:val="00165B08"/>
    <w:rsid w:val="001D3DF3"/>
    <w:rsid w:val="0022749B"/>
    <w:rsid w:val="00273620"/>
    <w:rsid w:val="00303251"/>
    <w:rsid w:val="00310B9F"/>
    <w:rsid w:val="00315C3A"/>
    <w:rsid w:val="003F11AE"/>
    <w:rsid w:val="003F3406"/>
    <w:rsid w:val="00401699"/>
    <w:rsid w:val="004274F3"/>
    <w:rsid w:val="00467A84"/>
    <w:rsid w:val="00467AFC"/>
    <w:rsid w:val="00486379"/>
    <w:rsid w:val="004A1544"/>
    <w:rsid w:val="004D6AEA"/>
    <w:rsid w:val="004E18C8"/>
    <w:rsid w:val="005734DF"/>
    <w:rsid w:val="00575517"/>
    <w:rsid w:val="0059216A"/>
    <w:rsid w:val="005B38FC"/>
    <w:rsid w:val="005C28B7"/>
    <w:rsid w:val="005C6F0D"/>
    <w:rsid w:val="005E7392"/>
    <w:rsid w:val="006045A6"/>
    <w:rsid w:val="006059C7"/>
    <w:rsid w:val="006226DE"/>
    <w:rsid w:val="00631C01"/>
    <w:rsid w:val="0065792B"/>
    <w:rsid w:val="00663E01"/>
    <w:rsid w:val="0067717D"/>
    <w:rsid w:val="006B265B"/>
    <w:rsid w:val="006C3504"/>
    <w:rsid w:val="007054B4"/>
    <w:rsid w:val="00724162"/>
    <w:rsid w:val="007310BE"/>
    <w:rsid w:val="00753BF1"/>
    <w:rsid w:val="00790555"/>
    <w:rsid w:val="007B65AC"/>
    <w:rsid w:val="007D0C5A"/>
    <w:rsid w:val="007E0BD0"/>
    <w:rsid w:val="007F0526"/>
    <w:rsid w:val="00815C2A"/>
    <w:rsid w:val="008631E7"/>
    <w:rsid w:val="0089418E"/>
    <w:rsid w:val="008D27CF"/>
    <w:rsid w:val="009233ED"/>
    <w:rsid w:val="00936512"/>
    <w:rsid w:val="00955DF4"/>
    <w:rsid w:val="009A0D23"/>
    <w:rsid w:val="009C1331"/>
    <w:rsid w:val="009D03D5"/>
    <w:rsid w:val="009D6750"/>
    <w:rsid w:val="009E28BD"/>
    <w:rsid w:val="00A15E67"/>
    <w:rsid w:val="00A64C46"/>
    <w:rsid w:val="00AA470E"/>
    <w:rsid w:val="00AC7543"/>
    <w:rsid w:val="00B309DA"/>
    <w:rsid w:val="00B45C86"/>
    <w:rsid w:val="00B6720F"/>
    <w:rsid w:val="00B849F8"/>
    <w:rsid w:val="00B90C82"/>
    <w:rsid w:val="00BB5CA0"/>
    <w:rsid w:val="00BC0249"/>
    <w:rsid w:val="00BC4581"/>
    <w:rsid w:val="00BE2DAC"/>
    <w:rsid w:val="00C04BC1"/>
    <w:rsid w:val="00C61C1E"/>
    <w:rsid w:val="00CB4EEA"/>
    <w:rsid w:val="00CE7ADE"/>
    <w:rsid w:val="00D11B05"/>
    <w:rsid w:val="00D24124"/>
    <w:rsid w:val="00D3362D"/>
    <w:rsid w:val="00D62FBE"/>
    <w:rsid w:val="00DB2B83"/>
    <w:rsid w:val="00DB39E1"/>
    <w:rsid w:val="00DB55F7"/>
    <w:rsid w:val="00DC6BA7"/>
    <w:rsid w:val="00DF0B6F"/>
    <w:rsid w:val="00E048CA"/>
    <w:rsid w:val="00E07B88"/>
    <w:rsid w:val="00E2642D"/>
    <w:rsid w:val="00E41F01"/>
    <w:rsid w:val="00ED0CEF"/>
    <w:rsid w:val="00F11F92"/>
    <w:rsid w:val="00F5289F"/>
    <w:rsid w:val="00F835E1"/>
    <w:rsid w:val="00F8384B"/>
    <w:rsid w:val="00F85A28"/>
    <w:rsid w:val="00F95724"/>
    <w:rsid w:val="00FB2146"/>
    <w:rsid w:val="00FC09EE"/>
    <w:rsid w:val="00FC4617"/>
    <w:rsid w:val="00FE15A8"/>
    <w:rsid w:val="00FF1EE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591B"/>
  <w15:docId w15:val="{A5CC5D54-2781-478F-A4D9-0722EDF6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9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310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E01"/>
    <w:rPr>
      <w:color w:val="003366"/>
      <w:u w:val="single"/>
    </w:rPr>
  </w:style>
  <w:style w:type="paragraph" w:styleId="ListParagraph">
    <w:name w:val="List Paragraph"/>
    <w:basedOn w:val="Normal"/>
    <w:uiPriority w:val="34"/>
    <w:qFormat/>
    <w:rsid w:val="006B265B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B265B"/>
    <w:rPr>
      <w:rFonts w:ascii="Calibri" w:hAnsi="Calibri" w:hint="default"/>
      <w:b/>
      <w:bCs/>
      <w:i/>
      <w:iCs/>
      <w:color w:val="943634" w:themeColor="accent2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10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C350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045A6"/>
  </w:style>
  <w:style w:type="character" w:styleId="Emphasis">
    <w:name w:val="Emphasis"/>
    <w:basedOn w:val="DefaultParagraphFont"/>
    <w:uiPriority w:val="20"/>
    <w:qFormat/>
    <w:rsid w:val="006045A6"/>
    <w:rPr>
      <w:i/>
      <w:iCs/>
    </w:rPr>
  </w:style>
  <w:style w:type="character" w:customStyle="1" w:styleId="articletitle">
    <w:name w:val="articletitle"/>
    <w:basedOn w:val="DefaultParagraphFont"/>
    <w:rsid w:val="006045A6"/>
  </w:style>
  <w:style w:type="character" w:styleId="UnresolvedMention">
    <w:name w:val="Unresolved Mention"/>
    <w:basedOn w:val="DefaultParagraphFont"/>
    <w:uiPriority w:val="99"/>
    <w:semiHidden/>
    <w:unhideWhenUsed/>
    <w:rsid w:val="009C133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D3DF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7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30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559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6594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11111"/>
                            <w:left w:val="single" w:sz="6" w:space="0" w:color="111111"/>
                            <w:bottom w:val="single" w:sz="6" w:space="0" w:color="111111"/>
                            <w:right w:val="single" w:sz="6" w:space="0" w:color="111111"/>
                          </w:divBdr>
                          <w:divsChild>
                            <w:div w:id="3362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315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00124">
                                      <w:marLeft w:val="0"/>
                                      <w:marRight w:val="0"/>
                                      <w:marTop w:val="216"/>
                                      <w:marBottom w:val="216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5617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97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developerworks/library/ws-migratesoa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693</Words>
  <Characters>4275</Characters>
  <Application>Microsoft Office Word</Application>
  <DocSecurity>0</DocSecurity>
  <Lines>118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Cory Gilliam</cp:lastModifiedBy>
  <cp:revision>12</cp:revision>
  <dcterms:created xsi:type="dcterms:W3CDTF">2019-11-30T20:37:00Z</dcterms:created>
  <dcterms:modified xsi:type="dcterms:W3CDTF">2019-12-02T11:46:00Z</dcterms:modified>
</cp:coreProperties>
</file>