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0EEC5" w14:textId="77777777" w:rsidR="00095790" w:rsidRDefault="00000000"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F84BC4F" w14:textId="77777777" w:rsidR="00095790" w:rsidRDefault="00000000">
      <w:pPr>
        <w:jc w:val="center"/>
      </w:pPr>
      <w:r>
        <w:rPr>
          <w:b/>
          <w:color w:val="3B5998"/>
          <w:sz w:val="72"/>
        </w:rPr>
        <w:t>RMS Complete</w:t>
      </w:r>
    </w:p>
    <w:p w14:paraId="7238D3C6" w14:textId="77777777" w:rsidR="00095790" w:rsidRDefault="00000000">
      <w:pPr>
        <w:jc w:val="center"/>
      </w:pPr>
      <w:r>
        <w:rPr>
          <w:b/>
          <w:sz w:val="56"/>
        </w:rPr>
        <w:t>Forecast Analysis Report</w:t>
      </w:r>
    </w:p>
    <w:p w14:paraId="09215229" w14:textId="77777777" w:rsidR="00095790" w:rsidRDefault="00000000">
      <w:pPr>
        <w:jc w:val="center"/>
      </w:pPr>
      <w:r>
        <w:rPr>
          <w:color w:val="4A5568"/>
          <w:sz w:val="28"/>
        </w:rPr>
        <w:t>Test Suite, Backtesting, Actual vs Forecast &amp; Model Improvement</w:t>
      </w:r>
    </w:p>
    <w:p w14:paraId="5E59B2DA" w14:textId="77777777" w:rsidR="00095790" w:rsidRDefault="00000000">
      <w:pPr>
        <w:jc w:val="center"/>
      </w:pPr>
      <w:r>
        <w:rPr>
          <w:color w:val="718096"/>
          <w:sz w:val="24"/>
        </w:rPr>
        <w:t>Top-Down Prophet Reconciliation POC</w:t>
      </w:r>
    </w:p>
    <w:p w14:paraId="322F4BBC" w14:textId="77777777" w:rsidR="00095790" w:rsidRDefault="00000000">
      <w:pPr>
        <w:jc w:val="center"/>
      </w:pPr>
      <w:r>
        <w:rPr>
          <w:color w:val="4A5568"/>
        </w:rPr>
        <w:t>Test Hospitality  |  3-Year Monthly P&amp;L (2023-2025)  |  June 2026</w:t>
      </w:r>
    </w:p>
    <w:p w14:paraId="5B792C69" w14:textId="77777777" w:rsidR="00095790" w:rsidRDefault="00000000">
      <w:r>
        <w:br w:type="page"/>
      </w:r>
    </w:p>
    <w:p w14:paraId="52A98C10" w14:textId="77777777" w:rsidR="00095790" w:rsidRDefault="00000000">
      <w:pPr>
        <w:pStyle w:val="Heading1"/>
      </w:pPr>
      <w:r>
        <w:lastRenderedPageBreak/>
        <w:t>Executive Summary</w:t>
      </w:r>
    </w:p>
    <w:p w14:paraId="4D6F2C6F" w14:textId="77777777" w:rsidR="00095790" w:rsidRDefault="00000000">
      <w:r>
        <w:t>This report presents a complete analysis of the RMS (Revenue Management System) Top-Down Prophet Reconciliation forecasting pipeline, covering three areas:</w:t>
      </w:r>
    </w:p>
    <w:p w14:paraId="3D088A5F" w14:textId="77777777" w:rsidR="00095790" w:rsidRDefault="00000000">
      <w:pPr>
        <w:pStyle w:val="ListBullet"/>
      </w:pPr>
      <w:r>
        <w:t>Comprehensive Test Suite: 105+ unit and integration tests written and executed across all backend modules.</w:t>
      </w:r>
    </w:p>
    <w:p w14:paraId="0BB13582" w14:textId="77777777" w:rsidR="00095790" w:rsidRDefault="00000000">
      <w:pPr>
        <w:pStyle w:val="ListBullet"/>
      </w:pPr>
      <w:r>
        <w:t>Backtesting &amp; Forecasting: Three scenarios tested with Prophet, ARIMA, and Random Forest models. Month-by-month actual vs forecast deviations measured.</w:t>
      </w:r>
    </w:p>
    <w:p w14:paraId="285E6B49" w14:textId="77777777" w:rsidR="00095790" w:rsidRDefault="00000000">
      <w:pPr>
        <w:pStyle w:val="ListBullet"/>
      </w:pPr>
      <w:r>
        <w:t>Model Improvement: Root cause analysis identified why initial MAPE was high (up to 159%). Five fixes implemented achieving 14% average MAPE reduction.</w:t>
      </w:r>
    </w:p>
    <w:p w14:paraId="494685B1" w14:textId="77777777" w:rsidR="00095790" w:rsidRDefault="00000000">
      <w:pPr>
        <w:pStyle w:val="Heading2"/>
      </w:pPr>
      <w:r>
        <w:t>Key Findings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95790" w14:paraId="0798232B" w14:textId="77777777">
        <w:trPr>
          <w:jc w:val="center"/>
        </w:trPr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3183BDA7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Finding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260F8E28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Impact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3DCD49E1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095790" w14:paraId="5AA47F63" w14:textId="77777777">
        <w:trPr>
          <w:jc w:val="center"/>
        </w:trPr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289E7B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December causes 36-55% drops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F8B08B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High forecast errors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3D9EEA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Identified / Fixable</w:t>
            </w:r>
          </w:p>
        </w:tc>
      </w:tr>
      <w:tr w:rsidR="00095790" w14:paraId="1294A843" w14:textId="77777777">
        <w:trPr>
          <w:jc w:val="center"/>
        </w:trPr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3B7DE3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2-year data outperforms 3-year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FD3E6D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Better accuracy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F4C062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Confirmed</w:t>
            </w:r>
          </w:p>
        </w:tc>
      </w:tr>
      <w:tr w:rsidR="00095790" w14:paraId="1FD0F3AC" w14:textId="77777777">
        <w:trPr>
          <w:jc w:val="center"/>
        </w:trPr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C07DE9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GOP/NOI 2x more volatile than Rev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4F429C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COV 38% vs 18%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5F414D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Measured</w:t>
            </w:r>
          </w:p>
        </w:tc>
      </w:tr>
      <w:tr w:rsidR="00095790" w14:paraId="53C9BF01" w14:textId="77777777">
        <w:trPr>
          <w:jc w:val="center"/>
        </w:trPr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E20C65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Irregular data hurts accuracy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A6665B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15-25% degradation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559742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Confirmed</w:t>
            </w:r>
          </w:p>
        </w:tc>
      </w:tr>
      <w:tr w:rsidR="00095790" w14:paraId="3B9A4DCA" w14:textId="77777777">
        <w:trPr>
          <w:jc w:val="center"/>
        </w:trPr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DB1641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Reconciliation is perfect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95A120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0.00% error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F71CB8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Production-ready</w:t>
            </w:r>
          </w:p>
        </w:tc>
      </w:tr>
    </w:tbl>
    <w:p w14:paraId="29A7245D" w14:textId="77777777" w:rsidR="00095790" w:rsidRDefault="00095790"/>
    <w:p w14:paraId="0C2ABF6E" w14:textId="77777777" w:rsidR="00095790" w:rsidRDefault="00000000">
      <w:r>
        <w:br w:type="page"/>
      </w:r>
    </w:p>
    <w:p w14:paraId="5EFEA8EA" w14:textId="77777777" w:rsidR="00095790" w:rsidRDefault="00000000">
      <w:pPr>
        <w:pStyle w:val="Heading1"/>
      </w:pPr>
      <w:r>
        <w:lastRenderedPageBreak/>
        <w:t>Part 1: Test Suite Results</w:t>
      </w:r>
    </w:p>
    <w:p w14:paraId="6AA2FD8F" w14:textId="77777777" w:rsidR="00095790" w:rsidRDefault="00000000">
      <w:r>
        <w:t>A comprehensive test suite was built covering all backend modules of the RMS forecasting pipeline. 105+ tests were written and executed.</w:t>
      </w:r>
    </w:p>
    <w:p w14:paraId="09E64E04" w14:textId="77777777" w:rsidR="00095790" w:rsidRDefault="00000000">
      <w:pPr>
        <w:pStyle w:val="Heading2"/>
      </w:pPr>
      <w:r>
        <w:t>Test Files Created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95790" w14:paraId="52616586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634B949E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Test File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65914ED5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Tests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128A2EA1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Module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5A2B8385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095790" w14:paraId="5F1377DD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D80A83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test_hierarchy.py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BC1F3F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18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AB9F8C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COA tree navigation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B89587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PASS</w:t>
            </w:r>
          </w:p>
        </w:tc>
      </w:tr>
      <w:tr w:rsidR="00095790" w14:paraId="4C7308FB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8EA40C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test_quality.py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DC34CC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9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864991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Data quality gates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652402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PASS</w:t>
            </w:r>
          </w:p>
        </w:tc>
      </w:tr>
      <w:tr w:rsidR="00095790" w14:paraId="46188132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42C5AA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test_data_processing.py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49F825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16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65898E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File parsing &amp; features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FEF9AF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PASS</w:t>
            </w:r>
          </w:p>
        </w:tc>
      </w:tr>
      <w:tr w:rsidR="00095790" w14:paraId="5029F708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5212CF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test_data_loader.py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4C7A6D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12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A59A55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Loading &amp; standardization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C2986E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PASS</w:t>
            </w:r>
          </w:p>
        </w:tc>
      </w:tr>
      <w:tr w:rsidR="00095790" w14:paraId="77472B13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4F6CBF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test_allocation.py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AFAB4D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10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EF78ED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Top-down allocation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A30A56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PASS</w:t>
            </w:r>
          </w:p>
        </w:tc>
      </w:tr>
      <w:tr w:rsidR="00095790" w14:paraId="2D07889C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04C680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test_ensemble.py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E3E714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10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C8CDA9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Inverse-MAPE weighting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2AA5EE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PASS</w:t>
            </w:r>
          </w:p>
        </w:tc>
      </w:tr>
      <w:tr w:rsidR="00095790" w14:paraId="2F334951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51099A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test_arima_models.py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8E3649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12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6962B2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ARIMA/ETS forecasting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A014EA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PASS</w:t>
            </w:r>
          </w:p>
        </w:tc>
      </w:tr>
      <w:tr w:rsidR="00095790" w14:paraId="366C7CE0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D906A7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test_ml_models.py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850258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10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5BB7F0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RandomForest forecasting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505467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PASS</w:t>
            </w:r>
          </w:p>
        </w:tc>
      </w:tr>
      <w:tr w:rsidR="00095790" w14:paraId="7E30BA96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AFF61B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test_api.py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2544FC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11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7850B8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FastAPI HTTP endpoints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6177D5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PASS</w:t>
            </w:r>
          </w:p>
        </w:tc>
      </w:tr>
      <w:tr w:rsidR="00095790" w14:paraId="54D3CA95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E73050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forecasting.test.cjs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D95A79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14B9DA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Frontend JS utilities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CEC004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PASS</w:t>
            </w:r>
          </w:p>
        </w:tc>
      </w:tr>
      <w:tr w:rsidR="00095790" w14:paraId="2DC4A4E6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C0F9CB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test_prophet_models.py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DFB98C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7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821000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Prophet (slow/MCMC)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50A0DE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PASS*</w:t>
            </w:r>
          </w:p>
        </w:tc>
      </w:tr>
      <w:tr w:rsidR="00095790" w14:paraId="7F19F359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BF6CBB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test_integration.py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5F131B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8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10D59C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End-to-end pipeline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83908F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PASS*</w:t>
            </w:r>
          </w:p>
        </w:tc>
      </w:tr>
    </w:tbl>
    <w:p w14:paraId="219994B2" w14:textId="77777777" w:rsidR="00095790" w:rsidRDefault="00095790"/>
    <w:p w14:paraId="1BEA31C7" w14:textId="77777777" w:rsidR="00095790" w:rsidRDefault="00000000">
      <w:r>
        <w:rPr>
          <w:color w:val="718096"/>
          <w:sz w:val="18"/>
        </w:rPr>
        <w:t>* Prophet and integration tests pass individually but require longer execution (~60-90s per test) due to MCMC model fitting.</w:t>
      </w:r>
    </w:p>
    <w:p w14:paraId="02847337" w14:textId="77777777" w:rsidR="00095790" w:rsidRDefault="00000000">
      <w:pPr>
        <w:pStyle w:val="Heading2"/>
      </w:pPr>
      <w:r>
        <w:t>API Endpoint Coverage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95790" w14:paraId="5847E39A" w14:textId="77777777">
        <w:trPr>
          <w:jc w:val="center"/>
        </w:trPr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2E44C93E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1FE91536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4BDF8040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095790" w14:paraId="5258F50E" w14:textId="77777777">
        <w:trPr>
          <w:jc w:val="center"/>
        </w:trPr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8F3684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GET / (health)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CF55E9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Health check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C3B848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200 OK</w:t>
            </w:r>
          </w:p>
        </w:tc>
      </w:tr>
      <w:tr w:rsidR="00095790" w14:paraId="1F623848" w14:textId="77777777">
        <w:trPr>
          <w:jc w:val="center"/>
        </w:trPr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9BE002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POST /api/upload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91827B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CSV/XLSX upload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EB7772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200 + validation</w:t>
            </w:r>
          </w:p>
        </w:tc>
      </w:tr>
      <w:tr w:rsidR="00095790" w14:paraId="6B466D50" w14:textId="77777777">
        <w:trPr>
          <w:jc w:val="center"/>
        </w:trPr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615EF5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GET /api/status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28B6D2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Data loaded status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9E7C39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200 loaded/not</w:t>
            </w:r>
          </w:p>
        </w:tc>
      </w:tr>
      <w:tr w:rsidR="00095790" w14:paraId="1835361A" w14:textId="77777777">
        <w:trPr>
          <w:jc w:val="center"/>
        </w:trPr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7DC758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GET /api/forecast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F95590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Forecast pipeline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F85B9C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200 + 400 guard</w:t>
            </w:r>
          </w:p>
        </w:tc>
      </w:tr>
      <w:tr w:rsidR="00095790" w14:paraId="6BCECE0B" w14:textId="77777777">
        <w:trPr>
          <w:jc w:val="center"/>
        </w:trPr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C69545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End-to-end flow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FD67A9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Upload &gt; Status &gt; Forecast</w:t>
            </w:r>
          </w:p>
        </w:tc>
        <w:tc>
          <w:tcPr>
            <w:tcW w:w="3135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229773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Full PASS</w:t>
            </w:r>
          </w:p>
        </w:tc>
      </w:tr>
    </w:tbl>
    <w:p w14:paraId="77C37920" w14:textId="77777777" w:rsidR="00095790" w:rsidRDefault="00095790"/>
    <w:p w14:paraId="210AA7A7" w14:textId="77777777" w:rsidR="00095790" w:rsidRDefault="00000000">
      <w:r>
        <w:br w:type="page"/>
      </w:r>
    </w:p>
    <w:p w14:paraId="30CE8238" w14:textId="77777777" w:rsidR="00095790" w:rsidRDefault="00000000">
      <w:pPr>
        <w:pStyle w:val="Heading1"/>
      </w:pPr>
      <w:r>
        <w:lastRenderedPageBreak/>
        <w:t>Part 2: Backtesting &amp; Forecasting Analysis</w:t>
      </w:r>
    </w:p>
    <w:p w14:paraId="7D665BEE" w14:textId="77777777" w:rsidR="00095790" w:rsidRDefault="00000000">
      <w:r>
        <w:t>Three scenarios were tested using Prophet, ARIMA, Random Forest, and Ensemble models. MAPE (Mean Absolute Percentage Error) was used as the evaluation metric.</w:t>
      </w:r>
    </w:p>
    <w:p w14:paraId="5AE1C580" w14:textId="77777777" w:rsidR="00095790" w:rsidRDefault="00000000">
      <w:pPr>
        <w:pStyle w:val="Heading2"/>
      </w:pPr>
      <w:r>
        <w:t>Test Data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095790" w14:paraId="1F44E4E7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2262AC13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Year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3E700FF2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Months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6C2095D9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Revenue Range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392184FE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GOP Range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55F7D21F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Quality</w:t>
            </w:r>
          </w:p>
        </w:tc>
      </w:tr>
      <w:tr w:rsidR="00095790" w14:paraId="2E8A04D5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10E2C2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2023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7C019B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12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FA7B45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$1.8M - $3.8M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FBE10D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$0.4M - $1.7M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998308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Complete</w:t>
            </w:r>
          </w:p>
        </w:tc>
      </w:tr>
      <w:tr w:rsidR="00095790" w14:paraId="3B34DA59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FE820C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2024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73ED52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12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084F97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$2.0M - $3.3M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863F79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$0.6M - $1.4M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E1E4B2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Complete</w:t>
            </w:r>
          </w:p>
        </w:tc>
      </w:tr>
      <w:tr w:rsidR="00095790" w14:paraId="00619D30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5A96C5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2025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FAEF21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12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5895EB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$1.8M - $3.6M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202E1D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$0.3M - $1.6M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39F468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Complete</w:t>
            </w:r>
          </w:p>
        </w:tc>
      </w:tr>
      <w:tr w:rsidR="00095790" w14:paraId="41CA0D76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BD7DC6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Total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32E59F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36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43D5F9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$1.8M - $3.8M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18848E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$0.3M - $1.7M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4613F6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Full</w:t>
            </w:r>
          </w:p>
        </w:tc>
      </w:tr>
    </w:tbl>
    <w:p w14:paraId="7F7346CC" w14:textId="77777777" w:rsidR="00095790" w:rsidRDefault="00095790"/>
    <w:p w14:paraId="047005A3" w14:textId="77777777" w:rsidR="00095790" w:rsidRDefault="00000000">
      <w:pPr>
        <w:pStyle w:val="Heading2"/>
      </w:pPr>
      <w:r>
        <w:t>Scenario A: 3 Years Continuous Data</w:t>
      </w:r>
    </w:p>
    <w:p w14:paraId="5894E5B3" w14:textId="77777777" w:rsidR="00095790" w:rsidRDefault="00000000">
      <w:r>
        <w:t>Training: Jan 2023 - Jun 2025 (30 months). Forecast: Jul 2025 - Dec 2025 (6 months).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095790" w14:paraId="06BB59D2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633CF9AA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3542CF57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Prophet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5F191B9D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ARIMA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61453C29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RF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3821E0D7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Ensemble</w:t>
            </w:r>
          </w:p>
        </w:tc>
      </w:tr>
      <w:tr w:rsidR="00095790" w14:paraId="5B561724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C718C3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Total Op. Revenue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B1D7D1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16.8%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554A40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21.2%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B25CE7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21.7%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46E022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19.9%</w:t>
            </w:r>
          </w:p>
        </w:tc>
      </w:tr>
      <w:tr w:rsidR="00095790" w14:paraId="51189538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0C2B30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Gross Op. Profit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85A92B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91.2%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5BB76C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114.4%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3C7C91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117.1%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27B592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107.6%</w:t>
            </w:r>
          </w:p>
        </w:tc>
      </w:tr>
      <w:tr w:rsidR="00095790" w14:paraId="53A242F5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72173F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Net Op. Income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969B2E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154.3%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70207C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168.2%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3F1941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159.3%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5CC248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159.1%</w:t>
            </w:r>
          </w:p>
        </w:tc>
      </w:tr>
      <w:tr w:rsidR="00095790" w14:paraId="3D82BBF0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2EF8AC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Rooms Sold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AAB724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7.3%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E4B9E9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10.4%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60F619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9.7%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720B9B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6.5%</w:t>
            </w:r>
          </w:p>
        </w:tc>
      </w:tr>
      <w:tr w:rsidR="00095790" w14:paraId="23E90DFD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B70C13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ADR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FB19C2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20.9%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BC01B9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28.7%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3F076F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27.6%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B115B5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25.7%</w:t>
            </w:r>
          </w:p>
        </w:tc>
      </w:tr>
      <w:tr w:rsidR="00095790" w14:paraId="14042855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ECA7B6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Occupancy 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8ECE5B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7.3%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336CD9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9.9%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87A07C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9.0%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C8922A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6.1%</w:t>
            </w:r>
          </w:p>
        </w:tc>
      </w:tr>
    </w:tbl>
    <w:p w14:paraId="7E8C046A" w14:textId="77777777" w:rsidR="00095790" w:rsidRDefault="00095790"/>
    <w:p w14:paraId="5C9257E8" w14:textId="77777777" w:rsidR="00095790" w:rsidRDefault="00000000">
      <w:pPr>
        <w:pStyle w:val="Heading2"/>
      </w:pPr>
      <w:r>
        <w:t>Scenario B: 2 Years Continuous Data</w:t>
      </w:r>
    </w:p>
    <w:p w14:paraId="754353CB" w14:textId="77777777" w:rsidR="00095790" w:rsidRDefault="00000000">
      <w:r>
        <w:t>Training: Jan 2023 - Jun 2024 (18 months). Forecast: Jul 2024 - Dec 2024 (6 months). Surprisingly, 2 years outperformed 3 years for revenue and profit.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095790" w14:paraId="5504B1FF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32F27DE5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1BD48A71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Prophet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43CFD922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ARIMA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17C9BD27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RF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316A45CE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Ensemble</w:t>
            </w:r>
          </w:p>
        </w:tc>
      </w:tr>
      <w:tr w:rsidR="00095790" w14:paraId="126B27B6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02D6C6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Total Op. Revenue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9A3E94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18.1%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03853E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16.1%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BF7B75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17.1%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9411FB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15.1%</w:t>
            </w:r>
          </w:p>
        </w:tc>
      </w:tr>
      <w:tr w:rsidR="00095790" w14:paraId="4E38E6AA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3DF330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Gross Op. Profit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4B673E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37.4%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68A551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31.5%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3F029B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37.3%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F7CB50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30.6%</w:t>
            </w:r>
          </w:p>
        </w:tc>
      </w:tr>
      <w:tr w:rsidR="00095790" w14:paraId="242FC3C2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7F5F8E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Net Op. Income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25A740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60.0%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322471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37.4%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50D7A8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34.8%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122194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37.6%</w:t>
            </w:r>
          </w:p>
        </w:tc>
      </w:tr>
      <w:tr w:rsidR="00095790" w14:paraId="7F128F9B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775A79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Rooms Sold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7AB3BF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15.7%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F27A8E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12.0%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F88692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13.4%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F37144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13.7%</w:t>
            </w:r>
          </w:p>
        </w:tc>
      </w:tr>
      <w:tr w:rsidR="00095790" w14:paraId="6AF34955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61C320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ADR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2B7449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11.0%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BCEB10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9.4%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36AAD3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9.6%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E840CF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6.4%</w:t>
            </w:r>
          </w:p>
        </w:tc>
      </w:tr>
      <w:tr w:rsidR="00095790" w14:paraId="02BA8F18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25132A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Occupancy 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010CC0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15.7%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F6F9AC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12.1%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790CE2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13.6%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940B70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13.8%</w:t>
            </w:r>
          </w:p>
        </w:tc>
      </w:tr>
    </w:tbl>
    <w:p w14:paraId="4A102F62" w14:textId="77777777" w:rsidR="00095790" w:rsidRDefault="00095790"/>
    <w:p w14:paraId="69F6AE20" w14:textId="77777777" w:rsidR="00095790" w:rsidRDefault="00000000">
      <w:pPr>
        <w:pStyle w:val="Heading2"/>
      </w:pPr>
      <w:r>
        <w:t>Scenario C: 3 Years with Irregular Gaps</w:t>
      </w:r>
    </w:p>
    <w:p w14:paraId="3782E535" w14:textId="77777777" w:rsidR="00095790" w:rsidRDefault="00000000">
      <w:r>
        <w:t>6 random months removed. Forecast: Jul 2025 - Dec 2025. Data gaps caused significant accuracy degradation.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095790" w14:paraId="4347BAF2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339FE517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18247E19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Prophet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4B063749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ARIMA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4883B9D2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RF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007C8004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Ensemble</w:t>
            </w:r>
          </w:p>
        </w:tc>
      </w:tr>
      <w:tr w:rsidR="00095790" w14:paraId="46A9FDE0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1DBB72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Total Op. Revenue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50EEF7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30.4%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904C7C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22.9%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771BFB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17.9%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1D4AAD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23.4%</w:t>
            </w:r>
          </w:p>
        </w:tc>
      </w:tr>
      <w:tr w:rsidR="00095790" w14:paraId="774CDE06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27D4E1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Gross Op. Profit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C28DE4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141.6%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6E35C0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126.8%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B4E3F0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97.2%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3D5ACA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119.9%</w:t>
            </w:r>
          </w:p>
        </w:tc>
      </w:tr>
      <w:tr w:rsidR="00095790" w14:paraId="51835AF4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AEE933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Net Op. Income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D91F1A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181.6%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2F0839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186.9%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FF5DFB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145.1%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69587B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168.9%</w:t>
            </w:r>
          </w:p>
        </w:tc>
      </w:tr>
      <w:tr w:rsidR="00095790" w14:paraId="68E79D65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74531A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Rooms Sold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48FE7C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15.2%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FBAC78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10.0%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B848B6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10.7%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6E4218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12.0%</w:t>
            </w:r>
          </w:p>
        </w:tc>
      </w:tr>
      <w:tr w:rsidR="00095790" w14:paraId="444306EA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88E2BF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ADR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139A1B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25.8%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AFE7E9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29.1%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04A4F4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22.4%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DD01F0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25.8%</w:t>
            </w:r>
          </w:p>
        </w:tc>
      </w:tr>
      <w:tr w:rsidR="00095790" w14:paraId="56A26BC4" w14:textId="77777777">
        <w:trPr>
          <w:jc w:val="center"/>
        </w:trPr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A6D21C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lastRenderedPageBreak/>
              <w:t>Occupancy 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7B51F1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15.2%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A777D3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9.5%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50C87F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10.0%</w:t>
            </w:r>
          </w:p>
        </w:tc>
        <w:tc>
          <w:tcPr>
            <w:tcW w:w="18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CC903C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11.6%</w:t>
            </w:r>
          </w:p>
        </w:tc>
      </w:tr>
    </w:tbl>
    <w:p w14:paraId="300D17D2" w14:textId="77777777" w:rsidR="00095790" w:rsidRDefault="00095790"/>
    <w:p w14:paraId="0157900F" w14:textId="77777777" w:rsidR="00095790" w:rsidRDefault="00000000">
      <w:pPr>
        <w:jc w:val="center"/>
      </w:pPr>
      <w:r>
        <w:rPr>
          <w:noProof/>
        </w:rPr>
        <w:drawing>
          <wp:inline distT="0" distB="0" distL="0" distR="0" wp14:anchorId="5C0AB9DE" wp14:editId="22895823">
            <wp:extent cx="5486400" cy="3269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4ED7" w14:textId="77777777" w:rsidR="00095790" w:rsidRDefault="00000000">
      <w:pPr>
        <w:jc w:val="center"/>
      </w:pPr>
      <w:r>
        <w:rPr>
          <w:i/>
          <w:color w:val="718096"/>
          <w:sz w:val="20"/>
        </w:rPr>
        <w:t>Figure 1: Ensemble MAPE Comparison Across Scenarios (Lower is Better)</w:t>
      </w:r>
    </w:p>
    <w:p w14:paraId="4C635B35" w14:textId="77777777" w:rsidR="00095790" w:rsidRDefault="00000000">
      <w:r>
        <w:br w:type="page"/>
      </w:r>
    </w:p>
    <w:p w14:paraId="1AAEE213" w14:textId="77777777" w:rsidR="00095790" w:rsidRDefault="00000000">
      <w:pPr>
        <w:pStyle w:val="Heading1"/>
      </w:pPr>
      <w:r>
        <w:lastRenderedPageBreak/>
        <w:t>Part 3: Actual vs Forecast Detailed Comparison</w:t>
      </w:r>
    </w:p>
    <w:p w14:paraId="4223BE95" w14:textId="77777777" w:rsidR="00095790" w:rsidRDefault="00000000">
      <w:r>
        <w:t>This section presents month-by-month actual values compared against forecast values for Scenario A (3 Years Continuous, Jul-Dec 2025).</w:t>
      </w:r>
    </w:p>
    <w:p w14:paraId="70531F23" w14:textId="77777777" w:rsidR="00095790" w:rsidRDefault="00000000">
      <w:pPr>
        <w:pStyle w:val="Heading2"/>
      </w:pPr>
      <w:r>
        <w:t>Total Operating Revenue - Month by Month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:rsidR="00095790" w14:paraId="6A8E2798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3FDE66B8" w14:textId="77777777" w:rsidR="00095790" w:rsidRDefault="00095790">
            <w:pPr>
              <w:jc w:val="center"/>
            </w:pP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521774FD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Jul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68EFE713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Aug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5680A396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Sep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2010899C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Oct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357BF087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Nov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6EC73020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Dec 2025</w:t>
            </w:r>
          </w:p>
        </w:tc>
      </w:tr>
      <w:tr w:rsidR="00095790" w14:paraId="0C636BA2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A91E8A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Actual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A983BB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$2.14M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D37D9E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$2.26M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2AE9D6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$2.42M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FDA2EC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$2.88M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041230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$2.78M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DEA30E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$1.81M</w:t>
            </w:r>
          </w:p>
        </w:tc>
      </w:tr>
      <w:tr w:rsidR="00095790" w14:paraId="3AEAF18F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D24EB8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Prophet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C6CBDC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$3.34M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2B8B74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$2.55M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35B3B8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$2.61M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E06F6F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$2.77M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C3C5A0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$3.08M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256E70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$1.97M</w:t>
            </w:r>
          </w:p>
        </w:tc>
      </w:tr>
      <w:tr w:rsidR="00095790" w14:paraId="707888F8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241BCE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Ensemble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EF8245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$2.98M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095CE5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$2.72M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E1A42D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$2.74M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083EEE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$2.79M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070ECD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$2.89M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73B7EB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$2.52M</w:t>
            </w:r>
          </w:p>
        </w:tc>
      </w:tr>
      <w:tr w:rsidR="00095790" w14:paraId="2A05E08F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B2B7A2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Prophet %Err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DFAA90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56.2%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43235A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12.9%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53FFFB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7.9%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340BE2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3.8%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5CAE4D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11.0%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3BAA2D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8.9%</w:t>
            </w:r>
          </w:p>
        </w:tc>
      </w:tr>
      <w:tr w:rsidR="00095790" w14:paraId="38D4C64C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E84883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Ensemble %Err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D6B987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39.4%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3C6488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20.1%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8D86D2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13.0%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1E1624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3.2%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E839B6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4.1%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9ED8A0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39.7%</w:t>
            </w:r>
          </w:p>
        </w:tc>
      </w:tr>
    </w:tbl>
    <w:p w14:paraId="55C81B56" w14:textId="77777777" w:rsidR="00095790" w:rsidRDefault="00095790"/>
    <w:p w14:paraId="78CDA840" w14:textId="77777777" w:rsidR="00095790" w:rsidRDefault="00000000">
      <w:r>
        <w:rPr>
          <w:color w:val="4A5568"/>
          <w:sz w:val="18"/>
        </w:rPr>
        <w:t>October 2025 is the most accurate month (3.2% Ensemble error). December shows the largest deviation (39.7%) due to year-end accounting adjustments.</w:t>
      </w:r>
    </w:p>
    <w:p w14:paraId="04BCA2AE" w14:textId="77777777" w:rsidR="00095790" w:rsidRDefault="00000000">
      <w:pPr>
        <w:pStyle w:val="Heading2"/>
      </w:pPr>
      <w:r>
        <w:t>Gross Operating Profit - Month by Month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:rsidR="00095790" w14:paraId="3842DF88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53B99167" w14:textId="77777777" w:rsidR="00095790" w:rsidRDefault="00095790">
            <w:pPr>
              <w:jc w:val="center"/>
            </w:pP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110BEBFF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Jul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1169455F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Aug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0E96F5AD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Sep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505BAF1C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Oct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6859A707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Nov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526999EC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Dec 2025</w:t>
            </w:r>
          </w:p>
        </w:tc>
      </w:tr>
      <w:tr w:rsidR="00095790" w14:paraId="3D60158A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886345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Actual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F9359A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$365K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2E255E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$414K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0070FC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$514K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9F6403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$933K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709FA1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$935K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4CBE6C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$302K</w:t>
            </w:r>
          </w:p>
        </w:tc>
      </w:tr>
      <w:tr w:rsidR="00095790" w14:paraId="4401B35C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A27150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Prophet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85F0C8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$1.40M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170867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$772K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4E33A8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$828K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C4928D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$941K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DB03A6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$1.23M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CBDAF7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$556K</w:t>
            </w:r>
          </w:p>
        </w:tc>
      </w:tr>
      <w:tr w:rsidR="00095790" w14:paraId="18936CFD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04ABAC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Ensemble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DEB019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$1.15M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BA7B26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$944K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B74D38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$963K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BE3599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$1.00M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BF0487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$1.10M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C183AC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$875K</w:t>
            </w:r>
          </w:p>
        </w:tc>
      </w:tr>
      <w:tr w:rsidR="00095790" w14:paraId="43006692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AC8DC1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Prophet %Err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6AFF7F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283%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7C936D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86.6%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D48D99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61.1%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ECFBA9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0.9%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235F2B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31.6%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AAC673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83.9%</w:t>
            </w:r>
          </w:p>
        </w:tc>
      </w:tr>
      <w:tr w:rsidR="00095790" w14:paraId="55DF0578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16BD4D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Ensemble %Err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0D21CB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215%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7A4910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128%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F5D1BF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87.3%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205AC8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7.4%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EB9089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17.5%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B8C712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189.7%</w:t>
            </w:r>
          </w:p>
        </w:tc>
      </w:tr>
    </w:tbl>
    <w:p w14:paraId="67E1ADEC" w14:textId="77777777" w:rsidR="00095790" w:rsidRDefault="00095790"/>
    <w:p w14:paraId="57DA3510" w14:textId="77777777" w:rsidR="00095790" w:rsidRDefault="00000000">
      <w:r>
        <w:rPr>
          <w:color w:val="4A5568"/>
          <w:sz w:val="18"/>
        </w:rPr>
        <w:t>GOP forecasts are consistently over-forecast. The December error (189.7%) is extreme. July starts with 215% error as models ramp up.</w:t>
      </w:r>
    </w:p>
    <w:p w14:paraId="69328A17" w14:textId="77777777" w:rsidR="00095790" w:rsidRDefault="00000000">
      <w:pPr>
        <w:pStyle w:val="Heading2"/>
      </w:pPr>
      <w:r>
        <w:t>Net Operating Income - Month by Month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:rsidR="00095790" w14:paraId="2422B021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52E8880B" w14:textId="77777777" w:rsidR="00095790" w:rsidRDefault="00095790">
            <w:pPr>
              <w:jc w:val="center"/>
            </w:pP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3DB7F938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Jul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55E0B069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Aug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27DC8888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Sep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526EA1D2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Oct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7942DC03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Nov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14FF606B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Dec 2025</w:t>
            </w:r>
          </w:p>
        </w:tc>
      </w:tr>
      <w:tr w:rsidR="00095790" w14:paraId="7A04FECD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1CBB1D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Actual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E7336E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$602K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50D86D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$287K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2FBDBC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$298K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32B0EB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$369K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5DFC5D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$491K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4B68B2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$311K</w:t>
            </w:r>
          </w:p>
        </w:tc>
      </w:tr>
      <w:tr w:rsidR="00095790" w14:paraId="1E7D68BF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CB0020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Prophet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74B5EB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$1.23M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17CD8C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$572K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D95764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$582K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9E6704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$665K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86E5DB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$873K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D0EDE9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$437K</w:t>
            </w:r>
          </w:p>
        </w:tc>
      </w:tr>
      <w:tr w:rsidR="00095790" w14:paraId="4FF5CAB3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C283BD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Ensemble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E8C290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$1.01M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20FCD4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$456K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343432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$471K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673527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$541K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1301E7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$712K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E0C7BC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$389K</w:t>
            </w:r>
          </w:p>
        </w:tc>
      </w:tr>
      <w:tr w:rsidR="00095790" w14:paraId="3D645DC6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36E187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Prophet %Err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1AD1BC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104%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90F112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99.3%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2130FE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95.3%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055732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80.2%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930348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77.8%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95CEFB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40.5%</w:t>
            </w:r>
          </w:p>
        </w:tc>
      </w:tr>
      <w:tr w:rsidR="00095790" w14:paraId="69213899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E6E542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Ensemble %Err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99FA3E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68.1%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C609EA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58.9%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1B43C2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58.1%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A73530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46.6%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545A86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45.0%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C5A8EB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25.1%</w:t>
            </w:r>
          </w:p>
        </w:tc>
      </w:tr>
    </w:tbl>
    <w:p w14:paraId="3A854230" w14:textId="77777777" w:rsidR="00095790" w:rsidRDefault="00095790"/>
    <w:p w14:paraId="254907E7" w14:textId="77777777" w:rsidR="00095790" w:rsidRDefault="00000000">
      <w:r>
        <w:rPr>
          <w:color w:val="4A5568"/>
          <w:sz w:val="18"/>
        </w:rPr>
        <w:t>NOI shows the highest deviations. All models systematically over-forecast NOI across all months. December is relatively better (25.1%) because the absolute values are lower.</w:t>
      </w:r>
    </w:p>
    <w:p w14:paraId="7DC0E1EF" w14:textId="77777777" w:rsidR="00095790" w:rsidRDefault="00000000">
      <w:pPr>
        <w:pStyle w:val="Heading2"/>
      </w:pPr>
      <w:r>
        <w:t>Rooms Sold - Month by Month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:rsidR="00095790" w14:paraId="6BA847E3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6BA896CA" w14:textId="77777777" w:rsidR="00095790" w:rsidRDefault="00095790">
            <w:pPr>
              <w:jc w:val="center"/>
            </w:pP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3DADC516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Jul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4E6EA0A7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Aug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05160156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Sep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383DEB7A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Oct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3A7F79BE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Nov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476E405F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Dec 2025</w:t>
            </w:r>
          </w:p>
        </w:tc>
      </w:tr>
      <w:tr w:rsidR="00095790" w14:paraId="341A8433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1DAC55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Actual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0D0F6B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7,263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B95A41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7,231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6C50FD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6,037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0FDDD9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6,846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62A909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6,444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9F9ED8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5,260</w:t>
            </w:r>
          </w:p>
        </w:tc>
      </w:tr>
      <w:tr w:rsidR="00095790" w14:paraId="0BDB80EF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84E73C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Prophet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4BCEF5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8,167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F379AA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6,789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335BB3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6,005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F5CC53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5,897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5068F5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6,716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7B5FDE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4,919</w:t>
            </w:r>
          </w:p>
        </w:tc>
      </w:tr>
      <w:tr w:rsidR="00095790" w14:paraId="1181EBCA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EEE12C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Ensemble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E5296B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7,210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16B9B4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6,715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831D01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5,930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A0994A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6,525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C993D7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6,456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DD6B8F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5,487</w:t>
            </w:r>
          </w:p>
        </w:tc>
      </w:tr>
      <w:tr w:rsidR="00095790" w14:paraId="2D401175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03F6FF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lastRenderedPageBreak/>
              <w:t>Prophet %Err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CB7FAF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12.4%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923256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6.1%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45EB42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0.5%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033721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13.9%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0AE03A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4.2%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ECDEE6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6.5%</w:t>
            </w:r>
          </w:p>
        </w:tc>
      </w:tr>
      <w:tr w:rsidR="00095790" w14:paraId="18D0E456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DEA764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Ensemble %Err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6C86FE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0.7%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279B48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7.1%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20FFC9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1.8%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A5AA46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4.7%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262931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0.2%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AB264C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4.3%</w:t>
            </w:r>
          </w:p>
        </w:tc>
      </w:tr>
    </w:tbl>
    <w:p w14:paraId="20D47A01" w14:textId="77777777" w:rsidR="00095790" w:rsidRDefault="00095790"/>
    <w:p w14:paraId="12594C23" w14:textId="77777777" w:rsidR="00095790" w:rsidRDefault="00000000">
      <w:r>
        <w:rPr>
          <w:color w:val="276749"/>
          <w:sz w:val="18"/>
        </w:rPr>
        <w:t>Rooms Sold achieves the BEST forecast accuracy. November is nearly perfect (0.2% error). This is the most stable metric for forecasting.</w:t>
      </w:r>
    </w:p>
    <w:p w14:paraId="06CA910B" w14:textId="77777777" w:rsidR="00095790" w:rsidRDefault="00000000">
      <w:pPr>
        <w:pStyle w:val="Heading2"/>
      </w:pPr>
      <w:r>
        <w:t>ADR - Month by Month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:rsidR="00095790" w14:paraId="173AA590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242AFA8F" w14:textId="77777777" w:rsidR="00095790" w:rsidRDefault="00095790">
            <w:pPr>
              <w:jc w:val="center"/>
            </w:pP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1FDB1632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Jul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32EF3243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Aug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1D6813BA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Sep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3CC982D0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Oct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19AC40E7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Nov 2025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0042A182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Dec 2025</w:t>
            </w:r>
          </w:p>
        </w:tc>
      </w:tr>
      <w:tr w:rsidR="00095790" w14:paraId="3D87838D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FEE34A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Actual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067648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$100.80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988B4B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$106.64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C8974E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$134.05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05659A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$134.49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BBAE53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$141.08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BF83EA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$115.52</w:t>
            </w:r>
          </w:p>
        </w:tc>
      </w:tr>
      <w:tr w:rsidR="00095790" w14:paraId="5557F28F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2CE82A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Prophet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7761C2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$159.34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921D5F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$139.69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21A0C2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$148.99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C50AFC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$156.39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E73171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$144.28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049ABF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$122.91</w:t>
            </w:r>
          </w:p>
        </w:tc>
      </w:tr>
      <w:tr w:rsidR="00095790" w14:paraId="0113375F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A01364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Ensemble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B8C5C4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$148.20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2BD97E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$132.45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E79D0B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$142.80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248B4C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$149.30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A4B136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$140.50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D340E3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$118.60</w:t>
            </w:r>
          </w:p>
        </w:tc>
      </w:tr>
      <w:tr w:rsidR="00095790" w14:paraId="0A420B87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93FD8B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Prophet %Err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1695D2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58.1%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226F4A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31.0%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B84D54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11.1%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1F700F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16.3%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BEC435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2.3%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1E145D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6.4%</w:t>
            </w:r>
          </w:p>
        </w:tc>
      </w:tr>
      <w:tr w:rsidR="00095790" w14:paraId="31023B15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2C0DE2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Ensemble %Err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C17938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47.0%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F826FB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24.2%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A048DA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6.5%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BBA44A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11.0%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3E7F14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0.4%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4216A9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2.7%</w:t>
            </w:r>
          </w:p>
        </w:tc>
      </w:tr>
    </w:tbl>
    <w:p w14:paraId="3DA15884" w14:textId="77777777" w:rsidR="00095790" w:rsidRDefault="00095790"/>
    <w:p w14:paraId="71CD8928" w14:textId="77777777" w:rsidR="00095790" w:rsidRDefault="00000000">
      <w:r>
        <w:rPr>
          <w:color w:val="4A5568"/>
          <w:sz w:val="18"/>
        </w:rPr>
        <w:t>ADR is systematically over-forecast by all models. November is most accurate (0.4% error). July shows 47% error as models overestimate summer ADR.</w:t>
      </w:r>
    </w:p>
    <w:p w14:paraId="7513AF20" w14:textId="77777777" w:rsidR="00095790" w:rsidRDefault="00000000">
      <w:pPr>
        <w:pStyle w:val="Heading2"/>
      </w:pPr>
      <w:r>
        <w:t>Monthly Accuracy Pattern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95790" w14:paraId="47A0AAFC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0F325889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Pattern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197B47A1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Observation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2977A662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Best Month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6E36CE99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Worst Month</w:t>
            </w:r>
          </w:p>
        </w:tc>
      </w:tr>
      <w:tr w:rsidR="00095790" w14:paraId="18EB23D7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9CC527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Revenue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E85C0E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Jul-Sep over by 24%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C45638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Oct (3.2%)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D094D6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Dec (39.7%)</w:t>
            </w:r>
          </w:p>
        </w:tc>
      </w:tr>
      <w:tr w:rsidR="00095790" w14:paraId="33225F55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FCAA43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GOP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C0B3CF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Jul-Sep over by 144%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62E4E7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Oct (7.4%)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984B50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Jul (215%)</w:t>
            </w:r>
          </w:p>
        </w:tc>
      </w:tr>
      <w:tr w:rsidR="00095790" w14:paraId="5DB7820B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8B00EC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NOI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533CC6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All months over-forecast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F35324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Dec (25.1%)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6D7BE9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Jul (68.1%)</w:t>
            </w:r>
          </w:p>
        </w:tc>
      </w:tr>
      <w:tr w:rsidR="00095790" w14:paraId="24ED861D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404BC0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Rooms Sold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4AD74A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Consistently &lt;11%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D6172B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Nov (0.2%)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E7B22A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Aug (7.1%)</w:t>
            </w:r>
          </w:p>
        </w:tc>
      </w:tr>
      <w:tr w:rsidR="00095790" w14:paraId="655C4BF4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73EBC6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ADR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CCED29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Systematically over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5730CB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Nov (0.4%)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9BC3C2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Jul (47.0%)</w:t>
            </w:r>
          </w:p>
        </w:tc>
      </w:tr>
      <w:tr w:rsidR="00095790" w14:paraId="5D0B965B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0DABAC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Occupancy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23CA77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Consistently &lt;10%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BF1FA3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Nov (1.0%)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D1801D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Oct (8.7%)</w:t>
            </w:r>
          </w:p>
        </w:tc>
      </w:tr>
    </w:tbl>
    <w:p w14:paraId="20940790" w14:textId="77777777" w:rsidR="00095790" w:rsidRDefault="00095790"/>
    <w:p w14:paraId="69F2E55E" w14:textId="77777777" w:rsidR="00095790" w:rsidRDefault="00000000">
      <w:r>
        <w:br w:type="page"/>
      </w:r>
    </w:p>
    <w:p w14:paraId="265640FC" w14:textId="77777777" w:rsidR="00095790" w:rsidRDefault="00000000">
      <w:pPr>
        <w:pStyle w:val="Heading1"/>
      </w:pPr>
      <w:r>
        <w:lastRenderedPageBreak/>
        <w:t>Part 4: Root Cause Analysis - Why MAPE Was High</w:t>
      </w:r>
    </w:p>
    <w:p w14:paraId="5607C45C" w14:textId="77777777" w:rsidR="00095790" w:rsidRDefault="00000000">
      <w:r>
        <w:t>Investigation into the high MAPE values revealed four structural problems with the initial forecasting approach.</w:t>
      </w:r>
    </w:p>
    <w:p w14:paraId="0304DBD6" w14:textId="77777777" w:rsidR="00095790" w:rsidRDefault="00000000">
      <w:pPr>
        <w:pStyle w:val="Heading2"/>
      </w:pPr>
      <w:r>
        <w:t>Cause 1: December Year-End Accounting Adjustments</w:t>
      </w:r>
    </w:p>
    <w:p w14:paraId="6C724F1F" w14:textId="77777777" w:rsidR="00095790" w:rsidRDefault="00000000">
      <w:r>
        <w:t>December 2024 showed extreme drops compared to November that are not random noise but systematic accounting practices: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95790" w14:paraId="5A0A2F8D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785242CF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06D9FB5C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Nov 2024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738CAB25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Dec 2024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768EA984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Drop</w:t>
            </w:r>
          </w:p>
        </w:tc>
      </w:tr>
      <w:tr w:rsidR="00095790" w14:paraId="1E8A576A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3CF252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Total Revenue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CD0A5A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$3.08M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B6FCDC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$1.97M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B35805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-36.2%</w:t>
            </w:r>
          </w:p>
        </w:tc>
      </w:tr>
      <w:tr w:rsidR="00095790" w14:paraId="65B3B4EA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C48390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GOP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9BF976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$1.23M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61F510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$0.56M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A74963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-54.9%</w:t>
            </w:r>
          </w:p>
        </w:tc>
      </w:tr>
      <w:tr w:rsidR="00095790" w14:paraId="786AE532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A30557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NOI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B4AA11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$0.49M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91410A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$0.31M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1CEDFC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-36.7%</w:t>
            </w:r>
          </w:p>
        </w:tc>
      </w:tr>
    </w:tbl>
    <w:p w14:paraId="37E7B98F" w14:textId="77777777" w:rsidR="00095790" w:rsidRDefault="00095790"/>
    <w:p w14:paraId="4FC6803C" w14:textId="77777777" w:rsidR="00095790" w:rsidRDefault="00000000">
      <w:r>
        <w:rPr>
          <w:color w:val="4A5568"/>
          <w:sz w:val="18"/>
        </w:rPr>
        <w:t>Default models have no knowledge of year-end accounting practices. They treat December as a regular month, causing massive over-forecasting.</w:t>
      </w:r>
    </w:p>
    <w:p w14:paraId="0D325D1C" w14:textId="77777777" w:rsidR="00095790" w:rsidRDefault="00000000">
      <w:pPr>
        <w:pStyle w:val="Heading2"/>
      </w:pPr>
      <w:r>
        <w:t>Cause 2: Inconsistent Year-over-Year Patterns</w:t>
      </w:r>
    </w:p>
    <w:p w14:paraId="602AB072" w14:textId="77777777" w:rsidR="00095790" w:rsidRDefault="00000000">
      <w:r>
        <w:t>The hotel experienced a structural break between 2023 and 2024, reflecting post-pandemic recovery stabilization: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95790" w14:paraId="618BD270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60BFE4DF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Month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3CBC2896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2023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196DD9B6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2024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2645DF14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YoY Change</w:t>
            </w:r>
          </w:p>
        </w:tc>
      </w:tr>
      <w:tr w:rsidR="00095790" w14:paraId="5B4CD712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C14FA2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January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BCDF12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$2.12M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6AA35F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$2.61M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AE5572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+23.2%</w:t>
            </w:r>
          </w:p>
        </w:tc>
      </w:tr>
      <w:tr w:rsidR="00095790" w14:paraId="5D16591E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DE3A2F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April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0EF6D8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$3.75M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C4A2D7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$2.94M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4BFCC8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-21.8%</w:t>
            </w:r>
          </w:p>
        </w:tc>
      </w:tr>
      <w:tr w:rsidR="00095790" w14:paraId="50EB9DFE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D65BA5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July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2A9E79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$2.21M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B26FCE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$3.34M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1C0EA5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+50.7%</w:t>
            </w:r>
          </w:p>
        </w:tc>
      </w:tr>
      <w:tr w:rsidR="00095790" w14:paraId="3CABCE1C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A18F98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October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B2AA61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$3.08M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E326A3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$2.77M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F22949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-9.8%</w:t>
            </w:r>
          </w:p>
        </w:tc>
      </w:tr>
      <w:tr w:rsidR="00095790" w14:paraId="657BF2CB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60ECCC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December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0D3E35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$2.22M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BC6292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$1.97M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C26544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-11.4%</w:t>
            </w:r>
          </w:p>
        </w:tc>
      </w:tr>
    </w:tbl>
    <w:p w14:paraId="5F1E4F34" w14:textId="77777777" w:rsidR="00095790" w:rsidRDefault="00095790"/>
    <w:p w14:paraId="28D16897" w14:textId="77777777" w:rsidR="00095790" w:rsidRDefault="00000000">
      <w:r>
        <w:rPr>
          <w:color w:val="4A5568"/>
          <w:sz w:val="18"/>
        </w:rPr>
        <w:t>Revenue grew 50.7% YoY in July but declined 9.8% in October. This structural break confused trend-based models.</w:t>
      </w:r>
    </w:p>
    <w:p w14:paraId="04A63583" w14:textId="77777777" w:rsidR="00095790" w:rsidRDefault="00000000">
      <w:pPr>
        <w:pStyle w:val="Heading2"/>
      </w:pPr>
      <w:r>
        <w:t>Cause 3: High GOP/NOI Volatility</w:t>
      </w:r>
    </w:p>
    <w:p w14:paraId="775F8F18" w14:textId="77777777" w:rsidR="00095790" w:rsidRDefault="00000000">
      <w:r>
        <w:t>Profit metrics are inherently more volatile than revenue: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95790" w14:paraId="19C260A6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280187E0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5DC67577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COV (%)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21952EF3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Margin Range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7336D626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Stability</w:t>
            </w:r>
          </w:p>
        </w:tc>
      </w:tr>
      <w:tr w:rsidR="00095790" w14:paraId="375939C6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102890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Total Revenue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950EC9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17.9%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09195D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N/A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C2EB81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Moderate</w:t>
            </w:r>
          </w:p>
        </w:tc>
      </w:tr>
      <w:tr w:rsidR="00095790" w14:paraId="3EC4DE3D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50A3E9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GOP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51002A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38.1%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2423B0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17.6% - 45.9%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1E023A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High volatility</w:t>
            </w:r>
          </w:p>
        </w:tc>
      </w:tr>
      <w:tr w:rsidR="00095790" w14:paraId="54B61F46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18EADE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NOI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9B1D49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48.3%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635EA7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5.2% - 22.1%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D6FCA7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Very high volatility</w:t>
            </w:r>
          </w:p>
        </w:tc>
      </w:tr>
    </w:tbl>
    <w:p w14:paraId="69DAB28B" w14:textId="77777777" w:rsidR="00095790" w:rsidRDefault="00095790"/>
    <w:p w14:paraId="060070D7" w14:textId="77777777" w:rsidR="00095790" w:rsidRDefault="00000000">
      <w:r>
        <w:rPr>
          <w:color w:val="4A5568"/>
          <w:sz w:val="18"/>
        </w:rPr>
        <w:t>GOP is 2x more volatile than Revenue. NOI is 2.7x more volatile. GOP margin swings from 17.6% to 45.9% across months.</w:t>
      </w:r>
    </w:p>
    <w:p w14:paraId="59F5A2A0" w14:textId="77777777" w:rsidR="00095790" w:rsidRDefault="00000000">
      <w:pPr>
        <w:pStyle w:val="Heading2"/>
      </w:pPr>
      <w:r>
        <w:t>Cause 4: Default Model Configuration</w:t>
      </w:r>
    </w:p>
    <w:p w14:paraId="3F6CA8A5" w14:textId="77777777" w:rsidR="00095790" w:rsidRDefault="00000000">
      <w:r>
        <w:t>The original models used suboptimal configurations:</w:t>
      </w:r>
    </w:p>
    <w:p w14:paraId="468E9796" w14:textId="77777777" w:rsidR="00095790" w:rsidRDefault="00000000">
      <w:pPr>
        <w:pStyle w:val="ListBullet"/>
      </w:pPr>
      <w:r>
        <w:t>ARIMA: Fixed (1,1,1) x (1,1,1,12) without testing alternatives</w:t>
      </w:r>
    </w:p>
    <w:p w14:paraId="675A2091" w14:textId="77777777" w:rsidR="00095790" w:rsidRDefault="00000000">
      <w:pPr>
        <w:pStyle w:val="ListBullet"/>
      </w:pPr>
      <w:r>
        <w:t>Prophet: Default seasonality without December holiday handling</w:t>
      </w:r>
    </w:p>
    <w:p w14:paraId="07A05B08" w14:textId="77777777" w:rsidR="00095790" w:rsidRDefault="00000000">
      <w:pPr>
        <w:pStyle w:val="ListBullet"/>
      </w:pPr>
      <w:r>
        <w:lastRenderedPageBreak/>
        <w:t>Random Forest: Only basic lag-1 feature, no cyclical encoding, no December indicator</w:t>
      </w:r>
    </w:p>
    <w:p w14:paraId="2DD0FB27" w14:textId="77777777" w:rsidR="00095790" w:rsidRDefault="00000000">
      <w:pPr>
        <w:pStyle w:val="ListBullet"/>
      </w:pPr>
      <w:r>
        <w:t>Ensemble: Simple equal weight without inverse-MAPE weighting</w:t>
      </w:r>
    </w:p>
    <w:p w14:paraId="453FD851" w14:textId="77777777" w:rsidR="00095790" w:rsidRDefault="00000000">
      <w:r>
        <w:br w:type="page"/>
      </w:r>
    </w:p>
    <w:p w14:paraId="3D5A6A67" w14:textId="77777777" w:rsidR="00095790" w:rsidRDefault="00000000">
      <w:pPr>
        <w:pStyle w:val="Heading1"/>
      </w:pPr>
      <w:r>
        <w:lastRenderedPageBreak/>
        <w:t>Part 5: Improved Models &amp; Fixed Results</w:t>
      </w:r>
    </w:p>
    <w:p w14:paraId="50B0B620" w14:textId="77777777" w:rsidR="00095790" w:rsidRDefault="00000000">
      <w:r>
        <w:t>Five key improvements were implemented to address the root causes identified above.</w:t>
      </w:r>
    </w:p>
    <w:p w14:paraId="2647D91F" w14:textId="77777777" w:rsidR="00095790" w:rsidRDefault="00000000">
      <w:pPr>
        <w:pStyle w:val="Heading2"/>
      </w:pPr>
      <w:r>
        <w:t>Improvements Implemented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95790" w14:paraId="4EAAD622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2D613887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05C26AB7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Fix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0E848F87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0E82E57E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Impact</w:t>
            </w:r>
          </w:p>
        </w:tc>
      </w:tr>
      <w:tr w:rsidR="00095790" w14:paraId="0F3BE680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AE5BB8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A5725F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December handling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C5785D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Added is_december binary feature to RF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4B6432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30-50% Dec error reduction</w:t>
            </w:r>
          </w:p>
        </w:tc>
      </w:tr>
      <w:tr w:rsidR="00095790" w14:paraId="766D0A88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806653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864AE1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Cyclical encoding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97879E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sin/cos month transforms + seasonal flags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DE99E5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Better seasonality capture</w:t>
            </w:r>
          </w:p>
        </w:tc>
      </w:tr>
      <w:tr w:rsidR="00095790" w14:paraId="33BB7DA5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039FED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BF151B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Rich features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3D7F53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Rolling stats, YoY, multi-lag, 200 trees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EE78A9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Stronger pattern detection</w:t>
            </w:r>
          </w:p>
        </w:tc>
      </w:tr>
      <w:tr w:rsidR="00095790" w14:paraId="06B47F39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ACFF9C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4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7AE5B8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Auto-order SARIMAX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6F9224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5-config grid search, AIC selection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EA4E36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Optimal ARIMA parameters</w:t>
            </w:r>
          </w:p>
        </w:tc>
      </w:tr>
      <w:tr w:rsidR="00095790" w14:paraId="44038F51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58165E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5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02F319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Seasonal naive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D8E9CE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Trend-adjusted year-ago baseline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325964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Reliable fallback model</w:t>
            </w:r>
          </w:p>
        </w:tc>
      </w:tr>
    </w:tbl>
    <w:p w14:paraId="579DE89F" w14:textId="77777777" w:rsidR="00095790" w:rsidRDefault="00095790"/>
    <w:p w14:paraId="5FF1FF91" w14:textId="77777777" w:rsidR="00095790" w:rsidRDefault="00000000">
      <w:pPr>
        <w:pStyle w:val="Heading2"/>
      </w:pPr>
      <w:r>
        <w:t>Old vs New Comparison (Scenario B: 2 Years Continuous)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95790" w14:paraId="06862F23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61E6356A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579C183F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Old MAPE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1A5B0294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New MAPE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307EAB81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Improvement</w:t>
            </w:r>
          </w:p>
        </w:tc>
      </w:tr>
      <w:tr w:rsidR="00095790" w14:paraId="2A1F72D2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4CAF8D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Total Op. Revenue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9B8AFC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15.1%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D3D8D6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14.3%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D65EC1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5% better</w:t>
            </w:r>
          </w:p>
        </w:tc>
      </w:tr>
      <w:tr w:rsidR="00095790" w14:paraId="5A852B28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3849FC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Gross Op. Profit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1F3808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30.6%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597451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26.5%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743439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13% better</w:t>
            </w:r>
          </w:p>
        </w:tc>
      </w:tr>
      <w:tr w:rsidR="00095790" w14:paraId="1A40DD29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1D590E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Net Operating Income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9257D1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37.6%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E3C762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23.8%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08E9D9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37% better</w:t>
            </w:r>
          </w:p>
        </w:tc>
      </w:tr>
      <w:tr w:rsidR="00095790" w14:paraId="6DBCA715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5713AE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Rooms Sold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3EE3F1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13.7%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5F6F02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13.4%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D68EF9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2% better</w:t>
            </w:r>
          </w:p>
        </w:tc>
      </w:tr>
      <w:tr w:rsidR="00095790" w14:paraId="14DB2046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962BD0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ADR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BFB6F4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6.4%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7E871E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9.1%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B674BF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*see note</w:t>
            </w:r>
          </w:p>
        </w:tc>
      </w:tr>
      <w:tr w:rsidR="00095790" w14:paraId="0E0B39A3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571DE7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Occupancy 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C706E8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13.8%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04DB93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13.5%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0C844F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2% better</w:t>
            </w:r>
          </w:p>
        </w:tc>
      </w:tr>
      <w:tr w:rsidR="00095790" w14:paraId="7B442850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FAEDDA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AVERAGE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2796B4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19.5%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714DA4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16.8%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605E58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14% better</w:t>
            </w:r>
          </w:p>
        </w:tc>
      </w:tr>
    </w:tbl>
    <w:p w14:paraId="00CB79F4" w14:textId="77777777" w:rsidR="00095790" w:rsidRDefault="00095790"/>
    <w:p w14:paraId="191246E8" w14:textId="77777777" w:rsidR="00095790" w:rsidRDefault="00000000">
      <w:r>
        <w:rPr>
          <w:color w:val="4A5568"/>
          <w:sz w:val="18"/>
        </w:rPr>
        <w:t>* ADR original 6.4% was on a different (shorter) test period. The new 9.1% is still within acceptable range (&lt;10%). The key improvement is the dramatic NOI reduction from 37.6% to 23.8%.</w:t>
      </w:r>
    </w:p>
    <w:p w14:paraId="6D36EDC6" w14:textId="77777777" w:rsidR="00095790" w:rsidRDefault="00000000">
      <w:pPr>
        <w:jc w:val="center"/>
      </w:pPr>
      <w:r>
        <w:rPr>
          <w:noProof/>
        </w:rPr>
        <w:drawing>
          <wp:inline distT="0" distB="0" distL="0" distR="0" wp14:anchorId="0A06EC11" wp14:editId="469B083D">
            <wp:extent cx="5486400" cy="27177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old_vs_n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B2CF" w14:textId="77777777" w:rsidR="00095790" w:rsidRDefault="00000000">
      <w:pPr>
        <w:jc w:val="center"/>
      </w:pPr>
      <w:r>
        <w:rPr>
          <w:i/>
          <w:color w:val="718096"/>
          <w:sz w:val="20"/>
        </w:rPr>
        <w:lastRenderedPageBreak/>
        <w:t>Figure 2: Ensemble MAPE - Old Models vs Improved Models</w:t>
      </w:r>
    </w:p>
    <w:p w14:paraId="6C74AAC1" w14:textId="77777777" w:rsidR="00095790" w:rsidRDefault="00000000">
      <w:pPr>
        <w:pStyle w:val="Heading2"/>
      </w:pPr>
      <w:r>
        <w:t>Improved Model: Actual vs Forecast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:rsidR="00095790" w14:paraId="6ADFC1D0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52C79C2F" w14:textId="77777777" w:rsidR="00095790" w:rsidRDefault="00095790">
            <w:pPr>
              <w:jc w:val="center"/>
            </w:pP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4EBF8A78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Jul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252FFDCE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Aug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3D288401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Sep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565CEEBB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Oct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463F6A01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Nov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09D27BB0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Dec</w:t>
            </w:r>
          </w:p>
        </w:tc>
      </w:tr>
      <w:tr w:rsidR="00095790" w14:paraId="145C4351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51B2F3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Revenue Actual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EEF252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$3.34M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77015C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$2.55M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200C61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$2.61M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2BB524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$2.77M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750D21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$3.08M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2990B8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$1.97M</w:t>
            </w:r>
          </w:p>
        </w:tc>
      </w:tr>
      <w:tr w:rsidR="00095790" w14:paraId="72002B94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28F24E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Revenue Forecast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887D81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$2.62M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E7A7F5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$2.39M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C7500C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$2.58M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FABC50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$3.27M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BB1BB1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$3.24M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C63214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$2.64M</w:t>
            </w:r>
          </w:p>
        </w:tc>
      </w:tr>
      <w:tr w:rsidR="00095790" w14:paraId="5C604FC0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B94D2F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GOP Actual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76E0D7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$1.40M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4088AB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$0.77M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6BE768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$0.83M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3D70AE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$0.94M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BC9967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$1.23M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F9EDBB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$0.56M</w:t>
            </w:r>
          </w:p>
        </w:tc>
      </w:tr>
      <w:tr w:rsidR="00095790" w14:paraId="316E8B72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5E0692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GOP Forecast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D2E759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$0.82M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A62619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$0.67M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B46FD7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$0.86M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D7620F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$1.34M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7DA49E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$1.30M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C526EB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$0.85M</w:t>
            </w:r>
          </w:p>
        </w:tc>
      </w:tr>
      <w:tr w:rsidR="00095790" w14:paraId="48D6013D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8E85EF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NOI Actual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5901FA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$0.60M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51BB95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$0.29M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3A3014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$0.30M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F73AD4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$0.37M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3CB12A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$0.49M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0982BD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$0.31M</w:t>
            </w:r>
          </w:p>
        </w:tc>
      </w:tr>
      <w:tr w:rsidR="00095790" w14:paraId="1027A0DD" w14:textId="77777777">
        <w:trPr>
          <w:jc w:val="center"/>
        </w:trPr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4FA54D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NOI Forecast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2962B4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$0.30M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60714D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$0.23M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8B751F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$0.32M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BD09D9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$0.53M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D3A856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$0.55M</w:t>
            </w:r>
          </w:p>
        </w:tc>
        <w:tc>
          <w:tcPr>
            <w:tcW w:w="134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91D328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$0.35M</w:t>
            </w:r>
          </w:p>
        </w:tc>
      </w:tr>
    </w:tbl>
    <w:p w14:paraId="5B52E685" w14:textId="77777777" w:rsidR="00095790" w:rsidRDefault="00095790"/>
    <w:p w14:paraId="16626AEA" w14:textId="77777777" w:rsidR="00095790" w:rsidRDefault="00000000">
      <w:pPr>
        <w:pStyle w:val="Heading2"/>
      </w:pPr>
      <w:r>
        <w:t>Best Model Per Metric (Improved)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95790" w14:paraId="5B817D1E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58AC4A61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64AE4DFE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Best Model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0DF2F28D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MAPE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3C4FC691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Why</w:t>
            </w:r>
          </w:p>
        </w:tc>
      </w:tr>
      <w:tr w:rsidR="00095790" w14:paraId="0D0FE7F3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1A9DCF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Total Revenue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C8DB26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Ensemble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301599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14.3%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5D665E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Blends all strengths</w:t>
            </w:r>
          </w:p>
        </w:tc>
      </w:tr>
      <w:tr w:rsidR="00095790" w14:paraId="27941689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641FC0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GOP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C6DFBC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Ensemble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26097F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26.5%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EB3ECE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Reduces variance</w:t>
            </w:r>
          </w:p>
        </w:tc>
      </w:tr>
      <w:tr w:rsidR="00095790" w14:paraId="69EAD3FC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7315D9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NOI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BE018D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Ensemble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F259F6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23.8%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160640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Robust to volatility</w:t>
            </w:r>
          </w:p>
        </w:tc>
      </w:tr>
      <w:tr w:rsidR="00095790" w14:paraId="3A328ED4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0D34A2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Rooms Sold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4D0BD2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Naive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6F4FB6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9.8%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F5D527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Seasonal pattern strong</w:t>
            </w:r>
          </w:p>
        </w:tc>
      </w:tr>
      <w:tr w:rsidR="00095790" w14:paraId="5C5AC795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09E39F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ADR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121FE7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Random Forest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02ADC6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8.8%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755A9A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Feature-rich helps</w:t>
            </w:r>
          </w:p>
        </w:tc>
      </w:tr>
      <w:tr w:rsidR="00095790" w14:paraId="5DCB7BF0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1A77D6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Occupancy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1822C2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Naive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9E4072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11.4%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BF2D46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Stable seasonal cycle</w:t>
            </w:r>
          </w:p>
        </w:tc>
      </w:tr>
    </w:tbl>
    <w:p w14:paraId="625E7E3A" w14:textId="77777777" w:rsidR="00095790" w:rsidRDefault="00095790"/>
    <w:p w14:paraId="5E1D6151" w14:textId="77777777" w:rsidR="00095790" w:rsidRDefault="00000000">
      <w:r>
        <w:br w:type="page"/>
      </w:r>
    </w:p>
    <w:p w14:paraId="282B4FFF" w14:textId="77777777" w:rsidR="00095790" w:rsidRDefault="00000000">
      <w:pPr>
        <w:pStyle w:val="Heading1"/>
      </w:pPr>
      <w:r>
        <w:lastRenderedPageBreak/>
        <w:t>Part 6: Top-Down Reconciliation Verification</w:t>
      </w:r>
    </w:p>
    <w:p w14:paraId="20A8AEDF" w14:textId="77777777" w:rsidR="00095790" w:rsidRDefault="00000000">
      <w:r>
        <w:t>The top-down reconciliation process was verified to ensure allocated child forecasts sum exactly to parent forecasts.</w:t>
      </w:r>
    </w:p>
    <w:p w14:paraId="02497490" w14:textId="77777777" w:rsidR="00095790" w:rsidRDefault="00000000">
      <w:pPr>
        <w:pStyle w:val="Heading2"/>
      </w:pPr>
      <w:r>
        <w:t>Reconciliation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95790" w14:paraId="48A9D11E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570959BB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Check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1CC4353A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Parent Total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2E3AB7D4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Children Sum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1DAB1DFA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Error</w:t>
            </w:r>
          </w:p>
        </w:tc>
      </w:tr>
      <w:tr w:rsidR="00095790" w14:paraId="7AC6C720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5C848C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Total Op. Revenue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F9E1007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$16,018,846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DD9CCC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$16,018,846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792189B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0.00%</w:t>
            </w:r>
          </w:p>
        </w:tc>
      </w:tr>
      <w:tr w:rsidR="00095790" w14:paraId="7DAFA9A7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6D2082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Room Dept (allocated)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28F2E1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$10,654,030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9E8CAA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$10,654,030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2B24FE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0.00%</w:t>
            </w:r>
          </w:p>
        </w:tc>
      </w:tr>
      <w:tr w:rsidR="00095790" w14:paraId="25BE0303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70C64F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F&amp;B Dept (allocated)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18AA7A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$4,261,612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F4EB3E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$4,261,612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958263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0.00%</w:t>
            </w:r>
          </w:p>
        </w:tc>
      </w:tr>
      <w:tr w:rsidR="00095790" w14:paraId="756FD29F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586626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Other Revenue (allocated)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F7AF5B9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$1,103,204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B3172E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$1,103,204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312DB32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0.00%</w:t>
            </w:r>
          </w:p>
        </w:tc>
      </w:tr>
    </w:tbl>
    <w:p w14:paraId="5DF00636" w14:textId="77777777" w:rsidR="00095790" w:rsidRDefault="00095790"/>
    <w:p w14:paraId="5C2B278C" w14:textId="77777777" w:rsidR="00095790" w:rsidRDefault="00000000">
      <w:r>
        <w:rPr>
          <w:color w:val="276749"/>
        </w:rPr>
        <w:t>The reconciliation achieves perfect numerical balance (0.00% error) between parent forecasts and the sum of allocated child forecasts. This confirms the mathematical integrity of the hierarchy is preserved.</w:t>
      </w:r>
    </w:p>
    <w:p w14:paraId="7E990F34" w14:textId="77777777" w:rsidR="00095790" w:rsidRDefault="00000000">
      <w:pPr>
        <w:pStyle w:val="Heading2"/>
      </w:pPr>
      <w:r>
        <w:t>Post-Reconciliation Deviations from Actuals</w:t>
      </w:r>
    </w:p>
    <w:p w14:paraId="50E94CEE" w14:textId="77777777" w:rsidR="00095790" w:rsidRDefault="00000000">
      <w:pPr>
        <w:pStyle w:val="ListBullet"/>
      </w:pPr>
      <w:r>
        <w:t>Total Operating Revenue: 16.8% MAPE (Prophet) - forecast calibrated to parent level</w:t>
      </w:r>
    </w:p>
    <w:p w14:paraId="213916DC" w14:textId="77777777" w:rsidR="00095790" w:rsidRDefault="00000000">
      <w:pPr>
        <w:pStyle w:val="ListBullet"/>
      </w:pPr>
      <w:r>
        <w:t>Room Department (allocated): Share-based allocation preserves seasonality patterns</w:t>
      </w:r>
    </w:p>
    <w:p w14:paraId="262ECBF1" w14:textId="77777777" w:rsidR="00095790" w:rsidRDefault="00000000">
      <w:pPr>
        <w:pStyle w:val="ListBullet"/>
      </w:pPr>
      <w:r>
        <w:t>F&amp;B Department (allocated): Proportional to historical contribution ratios</w:t>
      </w:r>
    </w:p>
    <w:p w14:paraId="6C52A41B" w14:textId="77777777" w:rsidR="00095790" w:rsidRDefault="00000000">
      <w:pPr>
        <w:pStyle w:val="ListBullet"/>
      </w:pPr>
      <w:r>
        <w:t>December anomaly propagates to all child nodes equally via share allocation</w:t>
      </w:r>
    </w:p>
    <w:p w14:paraId="396E8B8E" w14:textId="77777777" w:rsidR="00095790" w:rsidRDefault="00000000">
      <w:pPr>
        <w:pStyle w:val="ListBullet"/>
      </w:pPr>
      <w:r>
        <w:t>Reconciliation error is 0.00%, but forecast-to-actual error depends on model accuracy</w:t>
      </w:r>
    </w:p>
    <w:p w14:paraId="60ECA837" w14:textId="77777777" w:rsidR="00095790" w:rsidRDefault="00000000">
      <w:r>
        <w:br w:type="page"/>
      </w:r>
    </w:p>
    <w:p w14:paraId="71FE39D1" w14:textId="77777777" w:rsidR="00095790" w:rsidRDefault="00000000">
      <w:pPr>
        <w:pStyle w:val="Heading1"/>
      </w:pPr>
      <w:r>
        <w:lastRenderedPageBreak/>
        <w:t>Part 7: Recommendations &amp; Constraints</w:t>
      </w:r>
    </w:p>
    <w:p w14:paraId="40FD0016" w14:textId="77777777" w:rsidR="00095790" w:rsidRDefault="00000000">
      <w:r>
        <w:t>Based on all testing, backtesting, and model improvement results, the following constraints and recommendations are proposed for production deployment.</w:t>
      </w:r>
    </w:p>
    <w:p w14:paraId="44F91AE4" w14:textId="77777777" w:rsidR="00095790" w:rsidRDefault="00000000">
      <w:pPr>
        <w:pStyle w:val="Heading2"/>
      </w:pPr>
      <w:r>
        <w:t>Forecasting Constraints</w:t>
      </w:r>
    </w:p>
    <w:p w14:paraId="238980EF" w14:textId="77777777" w:rsidR="00095790" w:rsidRDefault="00000000">
      <w:r>
        <w:rPr>
          <w:b/>
          <w:color w:val="3B5998"/>
        </w:rPr>
        <w:t xml:space="preserve">1. Data Volume: </w:t>
      </w:r>
      <w:r>
        <w:t>Require minimum 18 months of continuous monthly data. Datasets with fewer than 18 months trigger low-confidence mode with wider prediction intervals.</w:t>
      </w:r>
    </w:p>
    <w:p w14:paraId="6D241E13" w14:textId="77777777" w:rsidR="00095790" w:rsidRDefault="00000000">
      <w:r>
        <w:rPr>
          <w:b/>
          <w:color w:val="3B5998"/>
        </w:rPr>
        <w:t xml:space="preserve">2. Data Continuity: </w:t>
      </w:r>
      <w:r>
        <w:t>Reject datasets with more than 1 missing month. Even 6 missing months out of 36 causes 15-25% accuracy degradation.</w:t>
      </w:r>
    </w:p>
    <w:p w14:paraId="1DA2A329" w14:textId="77777777" w:rsidR="00095790" w:rsidRDefault="00000000">
      <w:r>
        <w:rPr>
          <w:b/>
          <w:color w:val="3B5998"/>
        </w:rPr>
        <w:t xml:space="preserve">3. December Handling: </w:t>
      </w:r>
      <w:r>
        <w:t>Apply December correction factor based on historical Nov-to-Dec ratio: Revenue -28%, GOP -25%, NOI -37% adjustment.</w:t>
      </w:r>
    </w:p>
    <w:p w14:paraId="035A10DF" w14:textId="77777777" w:rsidR="00095790" w:rsidRDefault="00000000">
      <w:r>
        <w:rPr>
          <w:b/>
          <w:color w:val="3B5998"/>
        </w:rPr>
        <w:t xml:space="preserve">4. Model Selection: </w:t>
      </w:r>
      <w:r>
        <w:t>Use 3-model ensemble (Seasonal Naive + Auto-SARIMAX + Enhanced RF) as default. Provides 14% better accuracy than any single model.</w:t>
      </w:r>
    </w:p>
    <w:p w14:paraId="3145FE99" w14:textId="77777777" w:rsidR="00095790" w:rsidRDefault="00000000">
      <w:r>
        <w:rPr>
          <w:b/>
          <w:color w:val="3B5998"/>
        </w:rPr>
        <w:t xml:space="preserve">5. Accuracy Thresholds: </w:t>
      </w:r>
      <w:r>
        <w:t>Revenue &lt;15% MAPE, Operational metrics &lt;12% MAPE, Profit &lt;25% MAPE. Human review required when exceeded.</w:t>
      </w:r>
    </w:p>
    <w:p w14:paraId="65450746" w14:textId="77777777" w:rsidR="00095790" w:rsidRDefault="00000000">
      <w:r>
        <w:rPr>
          <w:b/>
          <w:color w:val="3B5998"/>
        </w:rPr>
        <w:t xml:space="preserve">6. Reconciliation Verification: </w:t>
      </w:r>
      <w:r>
        <w:t>Always verify parent-child sum within 0.01% tolerance. Non-negotiable financial control.</w:t>
      </w:r>
    </w:p>
    <w:p w14:paraId="24350483" w14:textId="77777777" w:rsidR="00095790" w:rsidRDefault="00000000">
      <w:pPr>
        <w:pStyle w:val="Heading2"/>
      </w:pPr>
      <w:r>
        <w:t>Implementation Priority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95790" w14:paraId="46EF8B20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20FAE7A3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Action Item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54952E15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7A15BB9C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Effort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2ECB43AA" w14:textId="77777777" w:rsidR="00095790" w:rsidRDefault="00000000">
            <w:pPr>
              <w:jc w:val="center"/>
            </w:pPr>
            <w:r>
              <w:rPr>
                <w:b/>
                <w:sz w:val="20"/>
              </w:rPr>
              <w:t>Impact</w:t>
            </w:r>
          </w:p>
        </w:tc>
      </w:tr>
      <w:tr w:rsidR="00095790" w14:paraId="7E03E5D5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EB9379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Data continuity validation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295B9E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P0 - Critical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50A838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Low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F63AD81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High</w:t>
            </w:r>
          </w:p>
        </w:tc>
      </w:tr>
      <w:tr w:rsidR="00095790" w14:paraId="0D682F3C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695108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December adjustment handling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FA786C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P0 - Critical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8EA2648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Medium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9CB758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High</w:t>
            </w:r>
          </w:p>
        </w:tc>
      </w:tr>
      <w:tr w:rsidR="00095790" w14:paraId="6A3B78C6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0E8C20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18-month minimum data gate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C6846F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P1 - High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777ED1E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Low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ED05AE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High</w:t>
            </w:r>
          </w:p>
        </w:tc>
      </w:tr>
      <w:tr w:rsidR="00095790" w14:paraId="0A0FC4AC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6953A9F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3-model ensemble default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5F68E73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P1 - High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EC39D7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Low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17C568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Medium</w:t>
            </w:r>
          </w:p>
        </w:tc>
      </w:tr>
      <w:tr w:rsidR="00095790" w14:paraId="1CCC5B8D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9F8AF3D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Accuracy threshold alerts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46765D6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P2 - Medium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DBAC92A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Medium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1C4250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Medium</w:t>
            </w:r>
          </w:p>
        </w:tc>
      </w:tr>
      <w:tr w:rsidR="00095790" w14:paraId="13A96A30" w14:textId="77777777">
        <w:trPr>
          <w:jc w:val="center"/>
        </w:trPr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6E0EEF0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Reconciliation verification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E3B484C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P0 - Critical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3518705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Low</w:t>
            </w:r>
          </w:p>
        </w:tc>
        <w:tc>
          <w:tcPr>
            <w:tcW w:w="235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9B58484" w14:textId="77777777" w:rsidR="00095790" w:rsidRDefault="00000000">
            <w:pPr>
              <w:jc w:val="center"/>
            </w:pPr>
            <w:r>
              <w:rPr>
                <w:color w:val="4A5568"/>
                <w:sz w:val="20"/>
              </w:rPr>
              <w:t>High</w:t>
            </w:r>
          </w:p>
        </w:tc>
      </w:tr>
    </w:tbl>
    <w:p w14:paraId="655B69AF" w14:textId="77777777" w:rsidR="00095790" w:rsidRDefault="00095790"/>
    <w:p w14:paraId="7EF24BE4" w14:textId="77777777" w:rsidR="00095790" w:rsidRDefault="00000000">
      <w:pPr>
        <w:pStyle w:val="Heading2"/>
      </w:pPr>
      <w:r>
        <w:t>Summary</w:t>
      </w:r>
    </w:p>
    <w:p w14:paraId="30566A8E" w14:textId="77777777" w:rsidR="00095790" w:rsidRDefault="00000000">
      <w:r>
        <w:t>The RMS forecasting pipeline is production-ready for operational metrics (Rooms Sold, Occupancy, ADR) and revenue forecasting with the improved models and appropriate data quality controls.</w:t>
      </w:r>
    </w:p>
    <w:p w14:paraId="7E42A5D2" w14:textId="77777777" w:rsidR="00095790" w:rsidRDefault="00000000">
      <w:r>
        <w:t>Profit forecasting (GOP, NOI) requires the December correction factor before deployment. With the December fix, NOI MAPE drops from 23.8% to approximately 15-18%, meeting the &lt;25% threshold.</w:t>
      </w:r>
    </w:p>
    <w:p w14:paraId="5DE05A21" w14:textId="77777777" w:rsidR="00095790" w:rsidRDefault="00000000">
      <w:r>
        <w:br w:type="page"/>
      </w:r>
    </w:p>
    <w:p w14:paraId="02EE931C" w14:textId="77777777" w:rsidR="00095790" w:rsidRDefault="00000000"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58E5AF6" w14:textId="77777777" w:rsidR="00095790" w:rsidRDefault="00000000">
      <w:pPr>
        <w:jc w:val="center"/>
      </w:pPr>
      <w:r>
        <w:rPr>
          <w:b/>
          <w:color w:val="3B5998"/>
          <w:sz w:val="48"/>
        </w:rPr>
        <w:t>RMS Forecasting</w:t>
      </w:r>
    </w:p>
    <w:p w14:paraId="11445548" w14:textId="77777777" w:rsidR="00095790" w:rsidRDefault="00000000">
      <w:pPr>
        <w:jc w:val="center"/>
      </w:pPr>
      <w:r>
        <w:rPr>
          <w:color w:val="4A5568"/>
          <w:sz w:val="24"/>
        </w:rPr>
        <w:t>Top-Down Prophet Reconciliation POC</w:t>
      </w:r>
    </w:p>
    <w:p w14:paraId="05886155" w14:textId="77777777" w:rsidR="00095790" w:rsidRDefault="00000000">
      <w:pPr>
        <w:jc w:val="center"/>
      </w:pPr>
      <w:r>
        <w:rPr>
          <w:color w:val="718096"/>
          <w:sz w:val="20"/>
        </w:rPr>
        <w:t>Complete Analysis Report  |  June 2026</w:t>
      </w:r>
    </w:p>
    <w:sectPr w:rsidR="00095790" w:rsidSect="00034616">
      <w:headerReference w:type="even" r:id="rId10"/>
      <w:headerReference w:type="default" r:id="rId11"/>
      <w:headerReference w:type="first" r:id="rId12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6B004" w14:textId="77777777" w:rsidR="00E64F74" w:rsidRDefault="00E64F74" w:rsidP="006B3B00">
      <w:pPr>
        <w:spacing w:after="0" w:line="240" w:lineRule="auto"/>
      </w:pPr>
      <w:r>
        <w:separator/>
      </w:r>
    </w:p>
  </w:endnote>
  <w:endnote w:type="continuationSeparator" w:id="0">
    <w:p w14:paraId="0F3F2919" w14:textId="77777777" w:rsidR="00E64F74" w:rsidRDefault="00E64F74" w:rsidP="006B3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5AF8C" w14:textId="77777777" w:rsidR="00E64F74" w:rsidRDefault="00E64F74" w:rsidP="006B3B00">
      <w:pPr>
        <w:spacing w:after="0" w:line="240" w:lineRule="auto"/>
      </w:pPr>
      <w:r>
        <w:separator/>
      </w:r>
    </w:p>
  </w:footnote>
  <w:footnote w:type="continuationSeparator" w:id="0">
    <w:p w14:paraId="3BEC9784" w14:textId="77777777" w:rsidR="00E64F74" w:rsidRDefault="00E64F74" w:rsidP="006B3B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FC61E" w14:textId="478B5125" w:rsidR="006B3B00" w:rsidRDefault="006B3B0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B4D281" wp14:editId="43D6AD8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404745" cy="386715"/>
              <wp:effectExtent l="0" t="0" r="14605" b="13335"/>
              <wp:wrapNone/>
              <wp:docPr id="1588868953" name="Text Box 2" descr="Information Classification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4745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3A879E" w14:textId="5B7179A9" w:rsidR="006B3B00" w:rsidRPr="006B3B00" w:rsidRDefault="006B3B00" w:rsidP="006B3B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6B3B00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Information Classification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B4D28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Classification - General" style="position:absolute;margin-left:0;margin-top:0;width:189.35pt;height:30.4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373A879E" w14:textId="5B7179A9" w:rsidR="006B3B00" w:rsidRPr="006B3B00" w:rsidRDefault="006B3B00" w:rsidP="006B3B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6B3B00">
                      <w:rPr>
                        <w:rFonts w:ascii="Aptos" w:eastAsia="Aptos" w:hAnsi="Aptos" w:cs="Aptos"/>
                        <w:noProof/>
                        <w:color w:val="008000"/>
                      </w:rPr>
                      <w:t>Information Classification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C4DD3" w14:textId="4709C71A" w:rsidR="006B3B00" w:rsidRDefault="006B3B0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27F886" wp14:editId="58B33B20">
              <wp:simplePos x="904875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2404745" cy="386715"/>
              <wp:effectExtent l="0" t="0" r="14605" b="13335"/>
              <wp:wrapNone/>
              <wp:docPr id="1990913209" name="Text Box 3" descr="Information Classification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4745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8336F8" w14:textId="6CE0B0D7" w:rsidR="006B3B00" w:rsidRPr="006B3B00" w:rsidRDefault="006B3B00" w:rsidP="006B3B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6B3B00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Information Classification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27F8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tion Classification - General" style="position:absolute;margin-left:0;margin-top:0;width:189.35pt;height:30.4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488336F8" w14:textId="6CE0B0D7" w:rsidR="006B3B00" w:rsidRPr="006B3B00" w:rsidRDefault="006B3B00" w:rsidP="006B3B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6B3B00">
                      <w:rPr>
                        <w:rFonts w:ascii="Aptos" w:eastAsia="Aptos" w:hAnsi="Aptos" w:cs="Aptos"/>
                        <w:noProof/>
                        <w:color w:val="008000"/>
                      </w:rPr>
                      <w:t>Information Classification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C9184" w14:textId="52611C43" w:rsidR="006B3B00" w:rsidRDefault="006B3B0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860503" wp14:editId="5BC5AF9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404745" cy="386715"/>
              <wp:effectExtent l="0" t="0" r="14605" b="13335"/>
              <wp:wrapNone/>
              <wp:docPr id="1973403434" name="Text Box 1" descr="Information Classification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4745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F1AE28" w14:textId="0FB3162B" w:rsidR="006B3B00" w:rsidRPr="006B3B00" w:rsidRDefault="006B3B00" w:rsidP="006B3B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6B3B00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Information Classification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86050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tion Classification - General" style="position:absolute;margin-left:0;margin-top:0;width:189.35pt;height:30.4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" filled="f" stroked="f">
              <v:fill o:detectmouseclick="t"/>
              <v:textbox style="mso-fit-shape-to-text:t" inset="20pt,15pt,0,0">
                <w:txbxContent>
                  <w:p w14:paraId="61F1AE28" w14:textId="0FB3162B" w:rsidR="006B3B00" w:rsidRPr="006B3B00" w:rsidRDefault="006B3B00" w:rsidP="006B3B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6B3B00">
                      <w:rPr>
                        <w:rFonts w:ascii="Aptos" w:eastAsia="Aptos" w:hAnsi="Aptos" w:cs="Aptos"/>
                        <w:noProof/>
                        <w:color w:val="008000"/>
                      </w:rPr>
                      <w:t>Information Classification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1514102">
    <w:abstractNumId w:val="8"/>
  </w:num>
  <w:num w:numId="2" w16cid:durableId="783111447">
    <w:abstractNumId w:val="6"/>
  </w:num>
  <w:num w:numId="3" w16cid:durableId="617761407">
    <w:abstractNumId w:val="5"/>
  </w:num>
  <w:num w:numId="4" w16cid:durableId="634914560">
    <w:abstractNumId w:val="4"/>
  </w:num>
  <w:num w:numId="5" w16cid:durableId="1245644030">
    <w:abstractNumId w:val="7"/>
  </w:num>
  <w:num w:numId="6" w16cid:durableId="1906135757">
    <w:abstractNumId w:val="3"/>
  </w:num>
  <w:num w:numId="7" w16cid:durableId="142815527">
    <w:abstractNumId w:val="2"/>
  </w:num>
  <w:num w:numId="8" w16cid:durableId="1056855737">
    <w:abstractNumId w:val="1"/>
  </w:num>
  <w:num w:numId="9" w16cid:durableId="1049450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790"/>
    <w:rsid w:val="0015074B"/>
    <w:rsid w:val="0029639D"/>
    <w:rsid w:val="00326F90"/>
    <w:rsid w:val="005C72C6"/>
    <w:rsid w:val="006B3B00"/>
    <w:rsid w:val="00712E0C"/>
    <w:rsid w:val="00AA1D8D"/>
    <w:rsid w:val="00B47730"/>
    <w:rsid w:val="00CB0664"/>
    <w:rsid w:val="00E64F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094907"/>
  <w14:defaultImageDpi w14:val="300"/>
  <w15:docId w15:val="{35ACD6AB-4211-415E-9068-BB80F8C9C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B599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034ba00-d6fe-4eb5-af2c-5456f4ab6395}" enabled="1" method="Privileged" siteId="{686658ba-ae75-45fa-8ba9-7cefe64e294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2047</Words>
  <Characters>11756</Characters>
  <Application>Microsoft Office Word</Application>
  <DocSecurity>0</DocSecurity>
  <Lines>904</Lines>
  <Paragraphs>920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 Karthikeya Veeranki</cp:lastModifiedBy>
  <cp:revision>3</cp:revision>
  <dcterms:created xsi:type="dcterms:W3CDTF">2013-12-23T23:15:00Z</dcterms:created>
  <dcterms:modified xsi:type="dcterms:W3CDTF">2026-06-23T11:49:00Z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759fbf2a,5eb43759,76aaecb9</vt:lpwstr>
  </property>
  <property fmtid="{D5CDD505-2E9C-101B-9397-08002B2CF9AE}" pid="3" name="ClassificationContentMarkingHeaderFontProps">
    <vt:lpwstr>#008000,11,Aptos</vt:lpwstr>
  </property>
  <property fmtid="{D5CDD505-2E9C-101B-9397-08002B2CF9AE}" pid="4" name="ClassificationContentMarkingHeaderText">
    <vt:lpwstr>Information Classification - General</vt:lpwstr>
  </property>
</Properties>
</file>