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E1AD16" w14:textId="3C458ED5" w:rsidR="00F425CA" w:rsidRPr="00F425CA" w:rsidRDefault="00F425CA" w:rsidP="00F425CA">
      <w:pPr>
        <w:spacing w:after="526" w:line="259" w:lineRule="auto"/>
        <w:jc w:val="center"/>
        <w:rPr>
          <w:rFonts w:asciiTheme="majorHAnsi" w:eastAsiaTheme="majorEastAsia" w:hAnsiTheme="majorHAnsi" w:cstheme="majorBidi"/>
          <w:color w:val="0F4761" w:themeColor="accent1" w:themeShade="BF"/>
          <w:sz w:val="32"/>
          <w:szCs w:val="32"/>
          <w:lang w:val="fr-FR"/>
        </w:rPr>
      </w:pPr>
      <w:r w:rsidRPr="00F425CA">
        <w:rPr>
          <w:rFonts w:asciiTheme="majorHAnsi" w:eastAsiaTheme="majorEastAsia" w:hAnsiTheme="majorHAnsi" w:cstheme="majorBidi"/>
          <w:color w:val="0F4761" w:themeColor="accent1" w:themeShade="BF"/>
          <w:sz w:val="32"/>
          <w:szCs w:val="32"/>
          <w:lang w:val="fr-FR"/>
        </w:rPr>
        <w:t>Université belhadj bouchaib d'ain témouchent Faculté des sciences et technologie</w:t>
      </w:r>
    </w:p>
    <w:p w14:paraId="01C74B96" w14:textId="53964588" w:rsidR="00C106F7" w:rsidRDefault="00F425CA" w:rsidP="00F425CA">
      <w:pPr>
        <w:spacing w:after="526" w:line="259" w:lineRule="auto"/>
        <w:jc w:val="center"/>
        <w:rPr>
          <w:rFonts w:asciiTheme="majorHAnsi" w:eastAsiaTheme="majorEastAsia" w:hAnsiTheme="majorHAnsi" w:cstheme="majorBidi"/>
          <w:color w:val="0F4761" w:themeColor="accent1" w:themeShade="BF"/>
          <w:sz w:val="32"/>
          <w:szCs w:val="32"/>
        </w:rPr>
      </w:pPr>
      <w:r>
        <w:rPr>
          <w:noProof/>
        </w:rPr>
        <w:drawing>
          <wp:anchor distT="0" distB="0" distL="114300" distR="114300" simplePos="0" relativeHeight="251660288" behindDoc="0" locked="0" layoutInCell="1" allowOverlap="1" wp14:anchorId="3498E690" wp14:editId="233866C5">
            <wp:simplePos x="0" y="0"/>
            <wp:positionH relativeFrom="column">
              <wp:posOffset>2816707</wp:posOffset>
            </wp:positionH>
            <wp:positionV relativeFrom="paragraph">
              <wp:posOffset>502920</wp:posOffset>
            </wp:positionV>
            <wp:extent cx="1316025" cy="1464310"/>
            <wp:effectExtent l="0" t="0" r="0" b="2540"/>
            <wp:wrapTopAndBottom/>
            <wp:docPr id="76" name="Picture 76"/>
            <wp:cNvGraphicFramePr/>
            <a:graphic xmlns:a="http://schemas.openxmlformats.org/drawingml/2006/main">
              <a:graphicData uri="http://schemas.openxmlformats.org/drawingml/2006/picture">
                <pic:pic xmlns:pic="http://schemas.openxmlformats.org/drawingml/2006/picture">
                  <pic:nvPicPr>
                    <pic:cNvPr id="76" name="Picture 76"/>
                    <pic:cNvPicPr/>
                  </pic:nvPicPr>
                  <pic:blipFill>
                    <a:blip r:embed="rId8">
                      <a:extLst>
                        <a:ext uri="{28A0092B-C50C-407E-A947-70E740481C1C}">
                          <a14:useLocalDpi xmlns:a14="http://schemas.microsoft.com/office/drawing/2010/main" val="0"/>
                        </a:ext>
                      </a:extLst>
                    </a:blip>
                    <a:stretch>
                      <a:fillRect/>
                    </a:stretch>
                  </pic:blipFill>
                  <pic:spPr>
                    <a:xfrm>
                      <a:off x="0" y="0"/>
                      <a:ext cx="1316025" cy="1464310"/>
                    </a:xfrm>
                    <a:prstGeom prst="rect">
                      <a:avLst/>
                    </a:prstGeom>
                  </pic:spPr>
                </pic:pic>
              </a:graphicData>
            </a:graphic>
            <wp14:sizeRelH relativeFrom="margin">
              <wp14:pctWidth>0</wp14:pctWidth>
            </wp14:sizeRelH>
          </wp:anchor>
        </w:drawing>
      </w:r>
      <w:r w:rsidRPr="00F425CA">
        <w:rPr>
          <w:rFonts w:asciiTheme="majorHAnsi" w:eastAsiaTheme="majorEastAsia" w:hAnsiTheme="majorHAnsi" w:cstheme="majorBidi"/>
          <w:color w:val="0F4761" w:themeColor="accent1" w:themeShade="BF"/>
          <w:sz w:val="32"/>
          <w:szCs w:val="32"/>
        </w:rPr>
        <w:t>Mathématiques et Informatique</w:t>
      </w:r>
    </w:p>
    <w:p w14:paraId="7CE549FD" w14:textId="77777777" w:rsidR="00F425CA" w:rsidRDefault="00F425CA" w:rsidP="00F425CA">
      <w:pPr>
        <w:spacing w:after="526" w:line="259" w:lineRule="auto"/>
        <w:jc w:val="center"/>
      </w:pPr>
    </w:p>
    <w:p w14:paraId="79B1B5B5" w14:textId="77777777" w:rsidR="00C106F7" w:rsidRPr="00F763C4" w:rsidRDefault="00C106F7" w:rsidP="00C106F7">
      <w:pPr>
        <w:spacing w:after="0" w:line="259" w:lineRule="auto"/>
        <w:ind w:left="24"/>
        <w:jc w:val="center"/>
        <w:rPr>
          <w:b/>
          <w:bCs/>
          <w:sz w:val="39"/>
        </w:rPr>
      </w:pPr>
      <w:r w:rsidRPr="00F763C4">
        <w:rPr>
          <w:b/>
          <w:bCs/>
          <w:sz w:val="39"/>
        </w:rPr>
        <w:t>Theme:</w:t>
      </w:r>
    </w:p>
    <w:p w14:paraId="3194E275" w14:textId="77777777" w:rsidR="00C106F7" w:rsidRDefault="00C106F7" w:rsidP="00C106F7">
      <w:pPr>
        <w:spacing w:after="0" w:line="259" w:lineRule="auto"/>
        <w:ind w:left="24"/>
        <w:jc w:val="center"/>
      </w:pPr>
      <w:r>
        <w:rPr>
          <w:noProof/>
        </w:rPr>
        <mc:AlternateContent>
          <mc:Choice Requires="wps">
            <w:drawing>
              <wp:anchor distT="0" distB="0" distL="114300" distR="114300" simplePos="0" relativeHeight="251659264" behindDoc="1" locked="0" layoutInCell="1" allowOverlap="1" wp14:anchorId="585C1184" wp14:editId="5F18CDE4">
                <wp:simplePos x="0" y="0"/>
                <wp:positionH relativeFrom="margin">
                  <wp:align>center</wp:align>
                </wp:positionH>
                <wp:positionV relativeFrom="paragraph">
                  <wp:posOffset>149280</wp:posOffset>
                </wp:positionV>
                <wp:extent cx="5534107" cy="906449"/>
                <wp:effectExtent l="0" t="19050" r="28575" b="27305"/>
                <wp:wrapNone/>
                <wp:docPr id="7" name="Scroll: Horizontal 7"/>
                <wp:cNvGraphicFramePr/>
                <a:graphic xmlns:a="http://schemas.openxmlformats.org/drawingml/2006/main">
                  <a:graphicData uri="http://schemas.microsoft.com/office/word/2010/wordprocessingShape">
                    <wps:wsp>
                      <wps:cNvSpPr/>
                      <wps:spPr>
                        <a:xfrm>
                          <a:off x="0" y="0"/>
                          <a:ext cx="5534107" cy="906449"/>
                        </a:xfrm>
                        <a:prstGeom prst="horizontalScroll">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C60FA20"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7" o:spid="_x0000_s1026" type="#_x0000_t98" style="position:absolute;margin-left:0;margin-top:11.75pt;width:435.75pt;height:71.35pt;z-index:-25165721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" fillcolor="white [3201]" strokecolor="black [3213]" strokeweight="1pt">
                <v:stroke joinstyle="miter"/>
                <w10:wrap anchorx="margin"/>
              </v:shape>
            </w:pict>
          </mc:Fallback>
        </mc:AlternateContent>
      </w:r>
    </w:p>
    <w:p w14:paraId="37C0662A" w14:textId="77777777" w:rsidR="00C106F7" w:rsidRDefault="00C106F7" w:rsidP="00C106F7">
      <w:pPr>
        <w:spacing w:after="123" w:line="259" w:lineRule="auto"/>
        <w:ind w:left="-19"/>
      </w:pPr>
    </w:p>
    <w:p w14:paraId="3400B655" w14:textId="76452B56" w:rsidR="00C106F7" w:rsidRDefault="00F425CA" w:rsidP="00C106F7">
      <w:pPr>
        <w:spacing w:after="0" w:line="259" w:lineRule="auto"/>
        <w:ind w:left="-19"/>
        <w:jc w:val="center"/>
        <w:rPr>
          <w:rStyle w:val="fontstyle01"/>
          <w:sz w:val="28"/>
          <w:szCs w:val="32"/>
        </w:rPr>
      </w:pPr>
      <w:r w:rsidRPr="00F425CA">
        <w:rPr>
          <w:rStyle w:val="fontstyle01"/>
          <w:sz w:val="28"/>
          <w:szCs w:val="32"/>
        </w:rPr>
        <w:t>Platforms for the controlled execution of malicious software.</w:t>
      </w:r>
    </w:p>
    <w:p w14:paraId="4C454CBF" w14:textId="77777777" w:rsidR="00F425CA" w:rsidRDefault="00F425CA" w:rsidP="00C106F7">
      <w:pPr>
        <w:spacing w:after="0" w:line="259" w:lineRule="auto"/>
        <w:ind w:left="-19"/>
        <w:jc w:val="center"/>
        <w:rPr>
          <w:sz w:val="32"/>
          <w:szCs w:val="28"/>
        </w:rPr>
      </w:pPr>
    </w:p>
    <w:p w14:paraId="1A5FAD61" w14:textId="77777777" w:rsidR="00C106F7" w:rsidRDefault="00C106F7" w:rsidP="00C106F7">
      <w:pPr>
        <w:spacing w:after="0" w:line="259" w:lineRule="auto"/>
        <w:rPr>
          <w:sz w:val="32"/>
          <w:szCs w:val="28"/>
        </w:rPr>
      </w:pPr>
    </w:p>
    <w:p w14:paraId="638B1530" w14:textId="77777777" w:rsidR="00C106F7" w:rsidRDefault="00C106F7" w:rsidP="00C106F7">
      <w:pPr>
        <w:spacing w:after="0" w:line="259" w:lineRule="auto"/>
        <w:ind w:left="-19"/>
        <w:jc w:val="center"/>
      </w:pPr>
    </w:p>
    <w:tbl>
      <w:tblPr>
        <w:tblStyle w:val="TableGrid"/>
        <w:tblW w:w="10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0"/>
        <w:gridCol w:w="5215"/>
      </w:tblGrid>
      <w:tr w:rsidR="00C106F7" w14:paraId="539A6EC1" w14:textId="77777777" w:rsidTr="00E577A7">
        <w:trPr>
          <w:trHeight w:val="980"/>
        </w:trPr>
        <w:tc>
          <w:tcPr>
            <w:tcW w:w="4860" w:type="dxa"/>
            <w:tcBorders>
              <w:left w:val="single" w:sz="12" w:space="0" w:color="156082" w:themeColor="accent1"/>
              <w:right w:val="single" w:sz="12" w:space="0" w:color="156082" w:themeColor="accent1"/>
            </w:tcBorders>
          </w:tcPr>
          <w:p w14:paraId="69B8C00E" w14:textId="77777777" w:rsidR="00C106F7" w:rsidRPr="00E3073C" w:rsidRDefault="00C106F7" w:rsidP="00E577A7">
            <w:pPr>
              <w:spacing w:after="223" w:line="259" w:lineRule="auto"/>
              <w:rPr>
                <w:b/>
                <w:sz w:val="32"/>
                <w:szCs w:val="28"/>
              </w:rPr>
            </w:pPr>
            <w:bookmarkStart w:id="0" w:name="_Hlk189321247"/>
            <w:r w:rsidRPr="000B3C3A">
              <w:rPr>
                <w:b/>
                <w:sz w:val="32"/>
                <w:szCs w:val="28"/>
              </w:rPr>
              <w:t>Realised by :</w:t>
            </w:r>
            <w:bookmarkEnd w:id="0"/>
          </w:p>
        </w:tc>
        <w:tc>
          <w:tcPr>
            <w:tcW w:w="5215" w:type="dxa"/>
            <w:tcBorders>
              <w:left w:val="single" w:sz="12" w:space="0" w:color="156082" w:themeColor="accent1"/>
            </w:tcBorders>
          </w:tcPr>
          <w:p w14:paraId="6FACCF52" w14:textId="77777777" w:rsidR="00C106F7" w:rsidRPr="000B3C3A" w:rsidRDefault="00C106F7" w:rsidP="00E577A7">
            <w:pPr>
              <w:spacing w:after="220" w:line="259" w:lineRule="auto"/>
              <w:rPr>
                <w:b/>
                <w:bCs/>
                <w:sz w:val="32"/>
                <w:szCs w:val="28"/>
              </w:rPr>
            </w:pPr>
            <w:r w:rsidRPr="000B3C3A">
              <w:rPr>
                <w:b/>
                <w:bCs/>
                <w:sz w:val="32"/>
                <w:szCs w:val="28"/>
              </w:rPr>
              <w:t>Supervisor :</w:t>
            </w:r>
          </w:p>
        </w:tc>
      </w:tr>
      <w:tr w:rsidR="00C106F7" w14:paraId="106B0429" w14:textId="77777777" w:rsidTr="00E577A7">
        <w:trPr>
          <w:trHeight w:val="1232"/>
        </w:trPr>
        <w:tc>
          <w:tcPr>
            <w:tcW w:w="4860" w:type="dxa"/>
            <w:tcBorders>
              <w:left w:val="single" w:sz="12" w:space="0" w:color="156082" w:themeColor="accent1"/>
              <w:right w:val="single" w:sz="12" w:space="0" w:color="156082" w:themeColor="accent1"/>
            </w:tcBorders>
          </w:tcPr>
          <w:p w14:paraId="6697C697" w14:textId="77777777" w:rsidR="00C106F7" w:rsidRPr="00C260A9" w:rsidRDefault="00C106F7" w:rsidP="00C106F7">
            <w:pPr>
              <w:pStyle w:val="ListParagraph"/>
              <w:numPr>
                <w:ilvl w:val="0"/>
                <w:numId w:val="17"/>
              </w:numPr>
              <w:spacing w:after="194" w:line="367" w:lineRule="auto"/>
              <w:ind w:right="29"/>
              <w:jc w:val="both"/>
              <w:rPr>
                <w:b/>
                <w:bCs/>
                <w:sz w:val="28"/>
                <w:szCs w:val="24"/>
              </w:rPr>
            </w:pPr>
            <w:r w:rsidRPr="00C260A9">
              <w:rPr>
                <w:b/>
                <w:bCs/>
                <w:sz w:val="28"/>
                <w:szCs w:val="24"/>
              </w:rPr>
              <w:t>Hassi Imad-Eddine</w:t>
            </w:r>
          </w:p>
          <w:p w14:paraId="67AA7EF2" w14:textId="203501DC" w:rsidR="00C106F7" w:rsidRPr="00D15302" w:rsidRDefault="00F425CA" w:rsidP="00C106F7">
            <w:pPr>
              <w:pStyle w:val="ListParagraph"/>
              <w:numPr>
                <w:ilvl w:val="0"/>
                <w:numId w:val="17"/>
              </w:numPr>
              <w:spacing w:line="360" w:lineRule="auto"/>
              <w:rPr>
                <w:b/>
                <w:bCs/>
                <w:sz w:val="28"/>
                <w:szCs w:val="24"/>
                <w:lang w:val="en-US"/>
              </w:rPr>
            </w:pPr>
            <w:r>
              <w:rPr>
                <w:b/>
                <w:bCs/>
                <w:sz w:val="28"/>
                <w:szCs w:val="24"/>
              </w:rPr>
              <w:t>Bouri Zahia</w:t>
            </w:r>
          </w:p>
        </w:tc>
        <w:tc>
          <w:tcPr>
            <w:tcW w:w="5215" w:type="dxa"/>
            <w:tcBorders>
              <w:left w:val="single" w:sz="12" w:space="0" w:color="156082" w:themeColor="accent1"/>
            </w:tcBorders>
          </w:tcPr>
          <w:p w14:paraId="12D4FFEE" w14:textId="7AB5C8AE" w:rsidR="00C106F7" w:rsidRPr="00D15302" w:rsidRDefault="00C106F7" w:rsidP="00C106F7">
            <w:pPr>
              <w:pStyle w:val="Heading1"/>
              <w:numPr>
                <w:ilvl w:val="0"/>
                <w:numId w:val="17"/>
              </w:numPr>
              <w:tabs>
                <w:tab w:val="num" w:pos="720"/>
              </w:tabs>
              <w:ind w:right="423"/>
              <w:rPr>
                <w:sz w:val="28"/>
                <w:szCs w:val="24"/>
                <w:lang w:val="en-US"/>
              </w:rPr>
            </w:pPr>
            <w:bookmarkStart w:id="1" w:name="_Toc198213559"/>
            <w:r w:rsidRPr="00C260A9">
              <w:rPr>
                <w:bCs/>
                <w:sz w:val="28"/>
                <w:szCs w:val="24"/>
              </w:rPr>
              <w:t xml:space="preserve">Dr. </w:t>
            </w:r>
            <w:bookmarkEnd w:id="1"/>
            <w:proofErr w:type="gramStart"/>
            <w:r w:rsidR="00F425CA" w:rsidRPr="007829E2">
              <w:rPr>
                <w:sz w:val="28"/>
                <w:szCs w:val="24"/>
              </w:rPr>
              <w:t>Djamila</w:t>
            </w:r>
            <w:r w:rsidR="00F425CA" w:rsidRPr="007829E2">
              <w:rPr>
                <w:sz w:val="28"/>
                <w:szCs w:val="24"/>
              </w:rPr>
              <w:t xml:space="preserve">  Bouhalouan</w:t>
            </w:r>
            <w:proofErr w:type="gramEnd"/>
          </w:p>
        </w:tc>
      </w:tr>
      <w:tr w:rsidR="00C106F7" w14:paraId="54A13901" w14:textId="77777777" w:rsidTr="00E577A7">
        <w:trPr>
          <w:trHeight w:val="629"/>
        </w:trPr>
        <w:tc>
          <w:tcPr>
            <w:tcW w:w="4860" w:type="dxa"/>
          </w:tcPr>
          <w:p w14:paraId="748B634C" w14:textId="77777777" w:rsidR="00C106F7" w:rsidRPr="0048346D" w:rsidRDefault="00C106F7" w:rsidP="00E577A7">
            <w:pPr>
              <w:rPr>
                <w:b/>
                <w:bCs/>
                <w:sz w:val="28"/>
                <w:szCs w:val="24"/>
              </w:rPr>
            </w:pPr>
          </w:p>
        </w:tc>
        <w:tc>
          <w:tcPr>
            <w:tcW w:w="5215" w:type="dxa"/>
          </w:tcPr>
          <w:p w14:paraId="766CCF51" w14:textId="77777777" w:rsidR="00C106F7" w:rsidRDefault="00C106F7" w:rsidP="00E577A7">
            <w:pPr>
              <w:pStyle w:val="Heading1"/>
              <w:ind w:right="423"/>
              <w:rPr>
                <w:b w:val="0"/>
                <w:bCs/>
                <w:sz w:val="28"/>
                <w:szCs w:val="24"/>
              </w:rPr>
            </w:pPr>
          </w:p>
          <w:p w14:paraId="601FC98F" w14:textId="77777777" w:rsidR="00F425CA" w:rsidRDefault="00F425CA" w:rsidP="00F425CA"/>
          <w:p w14:paraId="793CDC9B" w14:textId="77777777" w:rsidR="00F425CA" w:rsidRDefault="00F425CA" w:rsidP="00F425CA"/>
          <w:p w14:paraId="19BE7110" w14:textId="77777777" w:rsidR="00F425CA" w:rsidRDefault="00F425CA" w:rsidP="00F425CA"/>
          <w:p w14:paraId="4E403F68" w14:textId="77777777" w:rsidR="00F425CA" w:rsidRDefault="00F425CA" w:rsidP="00F425CA"/>
          <w:p w14:paraId="0B85DF58" w14:textId="77777777" w:rsidR="00F425CA" w:rsidRDefault="00F425CA" w:rsidP="00F425CA"/>
          <w:p w14:paraId="0F1E87C5" w14:textId="77777777" w:rsidR="00F425CA" w:rsidRDefault="00F425CA" w:rsidP="00F425CA"/>
          <w:p w14:paraId="226D429D" w14:textId="77777777" w:rsidR="00F425CA" w:rsidRPr="00F425CA" w:rsidRDefault="00F425CA" w:rsidP="00F425CA"/>
        </w:tc>
      </w:tr>
    </w:tbl>
    <w:p w14:paraId="2379AAE6" w14:textId="77777777" w:rsidR="007829E2" w:rsidRPr="001A67B8" w:rsidRDefault="007829E2" w:rsidP="00C106F7"/>
    <w:p w14:paraId="7B42EC24" w14:textId="6E11A328" w:rsidR="00C106F7" w:rsidRPr="00F425CA" w:rsidRDefault="00C106F7" w:rsidP="00F425CA">
      <w:pPr>
        <w:pStyle w:val="Heading1"/>
        <w:spacing w:after="253"/>
        <w:ind w:left="49" w:right="423"/>
        <w:jc w:val="center"/>
        <w:rPr>
          <w:b w:val="0"/>
          <w:sz w:val="27"/>
        </w:rPr>
      </w:pPr>
      <w:bookmarkStart w:id="2" w:name="_Toc197727119"/>
      <w:bookmarkStart w:id="3" w:name="_Toc197727278"/>
      <w:bookmarkStart w:id="4" w:name="_Toc198213560"/>
      <w:r>
        <w:rPr>
          <w:sz w:val="27"/>
        </w:rPr>
        <w:t xml:space="preserve">Promotion </w:t>
      </w:r>
      <w:bookmarkEnd w:id="2"/>
      <w:bookmarkEnd w:id="3"/>
      <w:bookmarkEnd w:id="4"/>
      <w:r w:rsidR="00F425CA">
        <w:rPr>
          <w:sz w:val="27"/>
        </w:rPr>
        <w:t>2025/2026</w:t>
      </w:r>
    </w:p>
    <w:p w14:paraId="5B2B37AF" w14:textId="5BA3B7A7" w:rsidR="0007372E" w:rsidRPr="0007372E" w:rsidRDefault="00174EF5" w:rsidP="0007372E">
      <w:r>
        <w:rPr>
          <w:noProof/>
        </w:rPr>
        <w:pict w14:anchorId="2C19034E">
          <v:rect id="_x0000_s1029" style="position:absolute;margin-left:0;margin-top:0;width:0;height:1.5pt;z-index:251662336;mso-position-horizontal:left;mso-position-horizontal-relative:text;mso-position-vertical-relative:text" o:hralign="center" o:hrstd="t" o:hr="t" fillcolor="#a0a0a0" stroked="f">
            <w10:wrap type="square" side="right"/>
          </v:rect>
        </w:pict>
      </w:r>
    </w:p>
    <w:p w14:paraId="746BDD81" w14:textId="1BD1D372" w:rsidR="00174EF5" w:rsidRDefault="00174EF5" w:rsidP="0007372E">
      <w:pPr>
        <w:rPr>
          <w:b/>
          <w:bCs/>
          <w:sz w:val="32"/>
          <w:szCs w:val="32"/>
        </w:rPr>
      </w:pPr>
      <w:r w:rsidRPr="00174EF5">
        <w:rPr>
          <w:b/>
          <w:bCs/>
          <w:sz w:val="32"/>
          <w:szCs w:val="32"/>
        </w:rPr>
        <w:lastRenderedPageBreak/>
        <w:t>Introduction</w:t>
      </w:r>
    </w:p>
    <w:p w14:paraId="06C61D5C" w14:textId="77777777" w:rsidR="00174EF5" w:rsidRPr="00174EF5" w:rsidRDefault="00174EF5" w:rsidP="007829E2">
      <w:pPr>
        <w:ind w:left="288"/>
        <w:rPr>
          <w:sz w:val="28"/>
          <w:szCs w:val="28"/>
        </w:rPr>
      </w:pPr>
      <w:r w:rsidRPr="00174EF5">
        <w:rPr>
          <w:sz w:val="28"/>
          <w:szCs w:val="28"/>
        </w:rPr>
        <w:t>Malicious software (malware) is a major threat to modern information systems, causing data loss, security breaches, and system damage. Studying malware behavior is essential to improve cybersecurity solutions, but executing such software in real environments is highly risky.</w:t>
      </w:r>
    </w:p>
    <w:p w14:paraId="6BF06FBC" w14:textId="01FB76BD" w:rsidR="00174EF5" w:rsidRPr="00174EF5" w:rsidRDefault="00174EF5" w:rsidP="007829E2">
      <w:pPr>
        <w:ind w:left="288"/>
        <w:rPr>
          <w:sz w:val="28"/>
          <w:szCs w:val="28"/>
        </w:rPr>
      </w:pPr>
      <w:r w:rsidRPr="00174EF5">
        <w:rPr>
          <w:sz w:val="28"/>
          <w:szCs w:val="28"/>
        </w:rPr>
        <w:t>To overcome this issue, platforms for the controlled execution of malicious software provide secure and isolated environments where malware can be safely analyzed. These platforms allow researchers to observe malware behavior, understand attack mechanisms, and develop effective detection and protection techniques.</w:t>
      </w:r>
    </w:p>
    <w:p w14:paraId="24041C0D" w14:textId="691D943F" w:rsidR="0007372E" w:rsidRPr="00174EF5" w:rsidRDefault="0007372E" w:rsidP="00F763C4">
      <w:pPr>
        <w:pStyle w:val="Heading1"/>
      </w:pPr>
      <w:r w:rsidRPr="00174EF5">
        <w:t>Part 1: Research &amp; Synthesis</w:t>
      </w:r>
    </w:p>
    <w:p w14:paraId="4CB4F2A4" w14:textId="77777777" w:rsidR="0007372E" w:rsidRPr="00174EF5" w:rsidRDefault="0007372E" w:rsidP="007829E2">
      <w:pPr>
        <w:ind w:left="288"/>
        <w:rPr>
          <w:sz w:val="28"/>
          <w:szCs w:val="28"/>
        </w:rPr>
      </w:pPr>
      <w:r w:rsidRPr="00174EF5">
        <w:rPr>
          <w:sz w:val="28"/>
          <w:szCs w:val="28"/>
        </w:rPr>
        <w:t xml:space="preserve">Here are two recent articles selected for their relevance to </w:t>
      </w:r>
      <w:r w:rsidRPr="00174EF5">
        <w:rPr>
          <w:b/>
          <w:bCs/>
          <w:sz w:val="28"/>
          <w:szCs w:val="28"/>
        </w:rPr>
        <w:t>Malware Sandboxing</w:t>
      </w:r>
      <w:r w:rsidRPr="00174EF5">
        <w:rPr>
          <w:sz w:val="28"/>
          <w:szCs w:val="28"/>
        </w:rPr>
        <w:t xml:space="preserve"> and </w:t>
      </w:r>
      <w:r w:rsidRPr="00174EF5">
        <w:rPr>
          <w:b/>
          <w:bCs/>
          <w:sz w:val="28"/>
          <w:szCs w:val="28"/>
        </w:rPr>
        <w:t>Controlled Execution Environments</w:t>
      </w:r>
      <w:r w:rsidRPr="00174EF5">
        <w:rPr>
          <w:sz w:val="28"/>
          <w:szCs w:val="28"/>
        </w:rPr>
        <w:t>.</w:t>
      </w:r>
    </w:p>
    <w:p w14:paraId="54CD6833" w14:textId="77777777" w:rsidR="0007372E" w:rsidRPr="00174EF5" w:rsidRDefault="0007372E" w:rsidP="00F763C4">
      <w:pPr>
        <w:pStyle w:val="Heading2"/>
      </w:pPr>
      <w:r w:rsidRPr="00174EF5">
        <w:t>Article 1: Experimental Approach</w:t>
      </w:r>
    </w:p>
    <w:p w14:paraId="67235892" w14:textId="77777777" w:rsidR="0007372E" w:rsidRPr="006C3242" w:rsidRDefault="0007372E" w:rsidP="0007372E">
      <w:pPr>
        <w:numPr>
          <w:ilvl w:val="0"/>
          <w:numId w:val="4"/>
        </w:numPr>
        <w:rPr>
          <w:sz w:val="28"/>
          <w:szCs w:val="28"/>
        </w:rPr>
      </w:pPr>
      <w:r w:rsidRPr="00174EF5">
        <w:rPr>
          <w:b/>
          <w:bCs/>
          <w:sz w:val="28"/>
          <w:szCs w:val="28"/>
        </w:rPr>
        <w:t>Title:</w:t>
      </w:r>
      <w:r w:rsidRPr="00174EF5">
        <w:rPr>
          <w:sz w:val="28"/>
          <w:szCs w:val="28"/>
        </w:rPr>
        <w:t xml:space="preserve"> </w:t>
      </w:r>
      <w:r w:rsidRPr="006C3242">
        <w:rPr>
          <w:sz w:val="28"/>
          <w:szCs w:val="28"/>
        </w:rPr>
        <w:t>Dynamic Malware Analysis Using a Sandbox Environment, Network Traffic Logs, and Artificial Intelligence</w:t>
      </w:r>
    </w:p>
    <w:p w14:paraId="5209D665" w14:textId="77777777" w:rsidR="0007372E" w:rsidRPr="00174EF5" w:rsidRDefault="0007372E" w:rsidP="0007372E">
      <w:pPr>
        <w:numPr>
          <w:ilvl w:val="0"/>
          <w:numId w:val="4"/>
        </w:numPr>
        <w:rPr>
          <w:sz w:val="28"/>
          <w:szCs w:val="28"/>
        </w:rPr>
      </w:pPr>
      <w:r w:rsidRPr="00174EF5">
        <w:rPr>
          <w:b/>
          <w:bCs/>
          <w:sz w:val="28"/>
          <w:szCs w:val="28"/>
        </w:rPr>
        <w:t>Source/Year:</w:t>
      </w:r>
      <w:r w:rsidRPr="00174EF5">
        <w:rPr>
          <w:sz w:val="28"/>
          <w:szCs w:val="28"/>
        </w:rPr>
        <w:t xml:space="preserve"> International Journal of Computational and Experimental Science and Engineering (September 2024)</w:t>
      </w:r>
    </w:p>
    <w:p w14:paraId="5E72B61C" w14:textId="77777777" w:rsidR="0007372E" w:rsidRPr="00174EF5" w:rsidRDefault="0007372E" w:rsidP="0007372E">
      <w:pPr>
        <w:numPr>
          <w:ilvl w:val="0"/>
          <w:numId w:val="4"/>
        </w:numPr>
        <w:rPr>
          <w:sz w:val="28"/>
          <w:szCs w:val="28"/>
        </w:rPr>
      </w:pPr>
      <w:r w:rsidRPr="00174EF5">
        <w:rPr>
          <w:b/>
          <w:bCs/>
          <w:sz w:val="28"/>
          <w:szCs w:val="28"/>
        </w:rPr>
        <w:t>Abstract Summary:</w:t>
      </w:r>
    </w:p>
    <w:p w14:paraId="71C12CB5" w14:textId="07865AD7" w:rsidR="0007372E" w:rsidRPr="00174EF5" w:rsidRDefault="0007372E" w:rsidP="0007372E">
      <w:pPr>
        <w:numPr>
          <w:ilvl w:val="1"/>
          <w:numId w:val="4"/>
        </w:numPr>
        <w:rPr>
          <w:sz w:val="28"/>
          <w:szCs w:val="28"/>
        </w:rPr>
      </w:pPr>
      <w:r w:rsidRPr="00174EF5">
        <w:rPr>
          <w:b/>
          <w:bCs/>
          <w:sz w:val="28"/>
          <w:szCs w:val="28"/>
        </w:rPr>
        <w:t>Problem:</w:t>
      </w:r>
      <w:r w:rsidRPr="00174EF5">
        <w:rPr>
          <w:sz w:val="28"/>
          <w:szCs w:val="28"/>
        </w:rPr>
        <w:t xml:space="preserve"> Traditional malware detection methods are struggling to keep up with the volume and sophistication of modern malware, particularly those that us e encryption or obfuscation to hide their code.</w:t>
      </w:r>
    </w:p>
    <w:p w14:paraId="1ADD021C" w14:textId="162B82B1" w:rsidR="0007372E" w:rsidRPr="00174EF5" w:rsidRDefault="0007372E" w:rsidP="0007372E">
      <w:pPr>
        <w:numPr>
          <w:ilvl w:val="1"/>
          <w:numId w:val="4"/>
        </w:numPr>
        <w:rPr>
          <w:sz w:val="28"/>
          <w:szCs w:val="28"/>
        </w:rPr>
      </w:pPr>
      <w:r w:rsidRPr="00174EF5">
        <w:rPr>
          <w:b/>
          <w:bCs/>
          <w:sz w:val="28"/>
          <w:szCs w:val="28"/>
        </w:rPr>
        <w:t>Method:</w:t>
      </w:r>
      <w:r w:rsidRPr="00174EF5">
        <w:rPr>
          <w:sz w:val="28"/>
          <w:szCs w:val="28"/>
        </w:rPr>
        <w:t xml:space="preserve"> The authors built a custom controlled execution platform (Sandbox) using </w:t>
      </w:r>
      <w:r w:rsidRPr="00174EF5">
        <w:rPr>
          <w:b/>
          <w:bCs/>
          <w:sz w:val="28"/>
          <w:szCs w:val="28"/>
        </w:rPr>
        <w:t>Oracle VirtualBox</w:t>
      </w:r>
      <w:r w:rsidRPr="00174EF5">
        <w:rPr>
          <w:sz w:val="28"/>
          <w:szCs w:val="28"/>
        </w:rPr>
        <w:t xml:space="preserve"> and </w:t>
      </w:r>
      <w:r w:rsidRPr="00174EF5">
        <w:rPr>
          <w:b/>
          <w:bCs/>
          <w:sz w:val="28"/>
          <w:szCs w:val="28"/>
        </w:rPr>
        <w:t>Python scripts</w:t>
      </w:r>
      <w:r w:rsidRPr="00174EF5">
        <w:rPr>
          <w:sz w:val="28"/>
          <w:szCs w:val="28"/>
        </w:rPr>
        <w:t xml:space="preserve"> to automate the execution of malware samples. They used </w:t>
      </w:r>
      <w:r w:rsidRPr="00174EF5">
        <w:rPr>
          <w:b/>
          <w:bCs/>
          <w:sz w:val="28"/>
          <w:szCs w:val="28"/>
        </w:rPr>
        <w:t>REMnux</w:t>
      </w:r>
      <w:r w:rsidRPr="00174EF5">
        <w:rPr>
          <w:sz w:val="28"/>
          <w:szCs w:val="28"/>
        </w:rPr>
        <w:t xml:space="preserve"> tools (InetSim, FakeDNS) to simulate the internet, ensuring the malware "felt" it was online without actually risking the network. They captured network traffic logs (</w:t>
      </w:r>
      <w:r w:rsidR="00392109">
        <w:rPr>
          <w:sz w:val="28"/>
          <w:szCs w:val="28"/>
        </w:rPr>
        <w:t>PCAP</w:t>
      </w:r>
      <w:r w:rsidRPr="00174EF5">
        <w:rPr>
          <w:sz w:val="28"/>
          <w:szCs w:val="28"/>
        </w:rPr>
        <w:t xml:space="preserve"> files), extracted features, and trained </w:t>
      </w:r>
      <w:r w:rsidRPr="00174EF5">
        <w:rPr>
          <w:b/>
          <w:bCs/>
          <w:sz w:val="28"/>
          <w:szCs w:val="28"/>
        </w:rPr>
        <w:t>Random Forest</w:t>
      </w:r>
      <w:r w:rsidRPr="00174EF5">
        <w:rPr>
          <w:sz w:val="28"/>
          <w:szCs w:val="28"/>
        </w:rPr>
        <w:t xml:space="preserve"> and </w:t>
      </w:r>
      <w:r w:rsidRPr="00174EF5">
        <w:rPr>
          <w:b/>
          <w:bCs/>
          <w:sz w:val="28"/>
          <w:szCs w:val="28"/>
        </w:rPr>
        <w:t>Deep Learning</w:t>
      </w:r>
      <w:r w:rsidRPr="00174EF5">
        <w:rPr>
          <w:sz w:val="28"/>
          <w:szCs w:val="28"/>
        </w:rPr>
        <w:t xml:space="preserve"> models.</w:t>
      </w:r>
    </w:p>
    <w:p w14:paraId="2BA6A472" w14:textId="4857B170" w:rsidR="0007372E" w:rsidRPr="00174EF5" w:rsidRDefault="0007372E" w:rsidP="0007372E">
      <w:pPr>
        <w:numPr>
          <w:ilvl w:val="1"/>
          <w:numId w:val="4"/>
        </w:numPr>
        <w:rPr>
          <w:sz w:val="28"/>
          <w:szCs w:val="28"/>
        </w:rPr>
      </w:pPr>
      <w:r w:rsidRPr="00174EF5">
        <w:rPr>
          <w:b/>
          <w:bCs/>
          <w:sz w:val="28"/>
          <w:szCs w:val="28"/>
        </w:rPr>
        <w:t>Main Result:</w:t>
      </w:r>
      <w:r w:rsidRPr="00174EF5">
        <w:rPr>
          <w:sz w:val="28"/>
          <w:szCs w:val="28"/>
        </w:rPr>
        <w:t xml:space="preserve"> The study demonstrated that combining a controlled sandbox environment with AI-driven analysis of network logs significantly improves the ability to classify and detect complex malware variants that might evade static analysis.</w:t>
      </w:r>
    </w:p>
    <w:p w14:paraId="32FF6CB3" w14:textId="77777777" w:rsidR="0007372E" w:rsidRPr="00174EF5" w:rsidRDefault="0007372E" w:rsidP="00F763C4">
      <w:pPr>
        <w:pStyle w:val="Heading2"/>
      </w:pPr>
      <w:r w:rsidRPr="00174EF5">
        <w:lastRenderedPageBreak/>
        <w:t>Article 2: Comprehensive Review</w:t>
      </w:r>
    </w:p>
    <w:p w14:paraId="0BF9ED37" w14:textId="1E4181B7" w:rsidR="0007372E" w:rsidRPr="006C3242" w:rsidRDefault="0007372E" w:rsidP="0007372E">
      <w:pPr>
        <w:numPr>
          <w:ilvl w:val="0"/>
          <w:numId w:val="5"/>
        </w:numPr>
        <w:rPr>
          <w:sz w:val="28"/>
          <w:szCs w:val="28"/>
        </w:rPr>
      </w:pPr>
      <w:r w:rsidRPr="00174EF5">
        <w:rPr>
          <w:b/>
          <w:bCs/>
          <w:sz w:val="28"/>
          <w:szCs w:val="28"/>
        </w:rPr>
        <w:t>Title:</w:t>
      </w:r>
      <w:r w:rsidRPr="00174EF5">
        <w:rPr>
          <w:sz w:val="28"/>
          <w:szCs w:val="28"/>
        </w:rPr>
        <w:t xml:space="preserve"> </w:t>
      </w:r>
      <w:r w:rsidRPr="006C3242">
        <w:rPr>
          <w:sz w:val="28"/>
          <w:szCs w:val="28"/>
        </w:rPr>
        <w:t>Unveiling the Dynamic Landscape of Malware Sandboxing: A Comprehensive Review</w:t>
      </w:r>
    </w:p>
    <w:p w14:paraId="0E0E16D3" w14:textId="77777777" w:rsidR="0007372E" w:rsidRPr="00174EF5" w:rsidRDefault="0007372E" w:rsidP="0007372E">
      <w:pPr>
        <w:numPr>
          <w:ilvl w:val="0"/>
          <w:numId w:val="5"/>
        </w:numPr>
        <w:rPr>
          <w:sz w:val="28"/>
          <w:szCs w:val="28"/>
        </w:rPr>
      </w:pPr>
      <w:r w:rsidRPr="00174EF5">
        <w:rPr>
          <w:b/>
          <w:bCs/>
          <w:sz w:val="28"/>
          <w:szCs w:val="28"/>
        </w:rPr>
        <w:t>Source/Year:</w:t>
      </w:r>
      <w:r w:rsidRPr="00174EF5">
        <w:rPr>
          <w:sz w:val="28"/>
          <w:szCs w:val="28"/>
        </w:rPr>
        <w:t xml:space="preserve"> International Journal of Advanced Computer Science and Applications (2024)</w:t>
      </w:r>
    </w:p>
    <w:p w14:paraId="4D8E46D6" w14:textId="77777777" w:rsidR="0007372E" w:rsidRPr="00174EF5" w:rsidRDefault="0007372E" w:rsidP="0007372E">
      <w:pPr>
        <w:numPr>
          <w:ilvl w:val="0"/>
          <w:numId w:val="5"/>
        </w:numPr>
        <w:rPr>
          <w:sz w:val="28"/>
          <w:szCs w:val="28"/>
        </w:rPr>
      </w:pPr>
      <w:r w:rsidRPr="00174EF5">
        <w:rPr>
          <w:b/>
          <w:bCs/>
          <w:sz w:val="28"/>
          <w:szCs w:val="28"/>
        </w:rPr>
        <w:t>Abstract Summary:</w:t>
      </w:r>
    </w:p>
    <w:p w14:paraId="664063B2" w14:textId="794C62B6" w:rsidR="0007372E" w:rsidRPr="0093313C" w:rsidRDefault="0007372E" w:rsidP="0093313C">
      <w:pPr>
        <w:numPr>
          <w:ilvl w:val="1"/>
          <w:numId w:val="5"/>
        </w:numPr>
        <w:rPr>
          <w:sz w:val="28"/>
          <w:szCs w:val="28"/>
        </w:rPr>
      </w:pPr>
      <w:r w:rsidRPr="00174EF5">
        <w:rPr>
          <w:b/>
          <w:bCs/>
          <w:sz w:val="28"/>
          <w:szCs w:val="28"/>
        </w:rPr>
        <w:t>Problem:</w:t>
      </w:r>
      <w:r w:rsidRPr="00174EF5">
        <w:rPr>
          <w:sz w:val="28"/>
          <w:szCs w:val="28"/>
        </w:rPr>
        <w:t xml:space="preserve"> As sandboxing technology becomes more common, malware developers are creating "evasive" malw</w:t>
      </w:r>
      <w:r w:rsidRPr="0093313C">
        <w:rPr>
          <w:sz w:val="28"/>
          <w:szCs w:val="28"/>
        </w:rPr>
        <w:t>are that can detect when it is being watched (e.g., checking for mouse movement or specific drivers) and then hides its malicious behavior.</w:t>
      </w:r>
    </w:p>
    <w:p w14:paraId="4F3D8957" w14:textId="77777777" w:rsidR="0007372E" w:rsidRPr="00174EF5" w:rsidRDefault="0007372E" w:rsidP="0007372E">
      <w:pPr>
        <w:numPr>
          <w:ilvl w:val="1"/>
          <w:numId w:val="5"/>
        </w:numPr>
        <w:rPr>
          <w:sz w:val="28"/>
          <w:szCs w:val="28"/>
        </w:rPr>
      </w:pPr>
      <w:r w:rsidRPr="00174EF5">
        <w:rPr>
          <w:b/>
          <w:bCs/>
          <w:sz w:val="28"/>
          <w:szCs w:val="28"/>
        </w:rPr>
        <w:t>Method:</w:t>
      </w:r>
      <w:r w:rsidRPr="00174EF5">
        <w:rPr>
          <w:sz w:val="28"/>
          <w:szCs w:val="28"/>
        </w:rPr>
        <w:t xml:space="preserve"> This paper conducts a comprehensive literature review of the evolution of sandboxing technology. It traces the history from simple virtual machines to advanced "Threat Hunting" environments that incorporate Machine Learning.</w:t>
      </w:r>
    </w:p>
    <w:p w14:paraId="06CABB1B" w14:textId="2FBCBAC8" w:rsidR="0007372E" w:rsidRPr="00174EF5" w:rsidRDefault="0007372E" w:rsidP="0007372E">
      <w:pPr>
        <w:numPr>
          <w:ilvl w:val="1"/>
          <w:numId w:val="5"/>
        </w:numPr>
        <w:rPr>
          <w:sz w:val="28"/>
          <w:szCs w:val="28"/>
        </w:rPr>
      </w:pPr>
      <w:r w:rsidRPr="00174EF5">
        <w:rPr>
          <w:b/>
          <w:bCs/>
          <w:sz w:val="28"/>
          <w:szCs w:val="28"/>
        </w:rPr>
        <w:t>Main Result:</w:t>
      </w:r>
      <w:r w:rsidRPr="00174EF5">
        <w:rPr>
          <w:sz w:val="28"/>
          <w:szCs w:val="28"/>
        </w:rPr>
        <w:t xml:space="preserve"> The review concludes that "rudimentary" sandboxing is no longer sufficient. The future of controlled execution lies in </w:t>
      </w:r>
      <w:r w:rsidRPr="00174EF5">
        <w:rPr>
          <w:b/>
          <w:bCs/>
          <w:sz w:val="28"/>
          <w:szCs w:val="28"/>
        </w:rPr>
        <w:t>Adaptive Environments</w:t>
      </w:r>
      <w:r w:rsidRPr="00174EF5">
        <w:rPr>
          <w:sz w:val="28"/>
          <w:szCs w:val="28"/>
        </w:rPr>
        <w:t xml:space="preserve"> that use AI to mimic real human behavior (e.g., simulating clicks and scrolling) to trick malware into revealing its true nature.</w:t>
      </w:r>
    </w:p>
    <w:p w14:paraId="2A78AEE3" w14:textId="3644E32C" w:rsidR="0007372E" w:rsidRPr="00174EF5" w:rsidRDefault="0007372E" w:rsidP="00F763C4">
      <w:pPr>
        <w:pStyle w:val="Heading1"/>
        <w:rPr>
          <w:b w:val="0"/>
        </w:rPr>
      </w:pPr>
      <w:r w:rsidRPr="00174EF5">
        <w:t>Comparative Synthesis</w:t>
      </w:r>
    </w:p>
    <w:p w14:paraId="72D9F727" w14:textId="77777777" w:rsidR="0007372E" w:rsidRPr="00174EF5" w:rsidRDefault="0007372E" w:rsidP="007829E2">
      <w:pPr>
        <w:ind w:left="288"/>
        <w:rPr>
          <w:sz w:val="28"/>
          <w:szCs w:val="28"/>
        </w:rPr>
      </w:pPr>
      <w:r w:rsidRPr="00174EF5">
        <w:rPr>
          <w:sz w:val="28"/>
          <w:szCs w:val="28"/>
        </w:rPr>
        <w:t xml:space="preserve">Both articles, published in 2024, address the critical need for </w:t>
      </w:r>
      <w:r w:rsidRPr="00174EF5">
        <w:rPr>
          <w:b/>
          <w:bCs/>
          <w:sz w:val="28"/>
          <w:szCs w:val="28"/>
        </w:rPr>
        <w:t>Dynamic Analysis</w:t>
      </w:r>
      <w:r w:rsidRPr="00174EF5">
        <w:rPr>
          <w:sz w:val="28"/>
          <w:szCs w:val="28"/>
        </w:rPr>
        <w:t xml:space="preserve"> in controlled environments, yet they approach the problem from different angles:</w:t>
      </w:r>
    </w:p>
    <w:p w14:paraId="2EEB9851" w14:textId="79A003B2" w:rsidR="0007372E" w:rsidRDefault="0007372E" w:rsidP="0007372E">
      <w:pPr>
        <w:numPr>
          <w:ilvl w:val="0"/>
          <w:numId w:val="6"/>
        </w:numPr>
        <w:rPr>
          <w:sz w:val="28"/>
          <w:szCs w:val="28"/>
        </w:rPr>
      </w:pPr>
      <w:r w:rsidRPr="00174EF5">
        <w:rPr>
          <w:b/>
          <w:bCs/>
          <w:sz w:val="28"/>
          <w:szCs w:val="28"/>
        </w:rPr>
        <w:t>Common Ground:</w:t>
      </w:r>
      <w:r w:rsidRPr="00174EF5">
        <w:rPr>
          <w:sz w:val="28"/>
          <w:szCs w:val="28"/>
        </w:rPr>
        <w:t xml:space="preserve"> Both agree that "Static Analysis" (looking at code without running it) is dead. They both identify </w:t>
      </w:r>
      <w:r w:rsidRPr="00174EF5">
        <w:rPr>
          <w:b/>
          <w:bCs/>
          <w:sz w:val="28"/>
          <w:szCs w:val="28"/>
        </w:rPr>
        <w:t>Artificial Intelligence (AI)</w:t>
      </w:r>
      <w:r w:rsidRPr="00174EF5">
        <w:rPr>
          <w:sz w:val="28"/>
          <w:szCs w:val="28"/>
        </w:rPr>
        <w:t xml:space="preserve"> and </w:t>
      </w:r>
      <w:r w:rsidRPr="00174EF5">
        <w:rPr>
          <w:b/>
          <w:bCs/>
          <w:sz w:val="28"/>
          <w:szCs w:val="28"/>
        </w:rPr>
        <w:t>Machine Learning (ML)</w:t>
      </w:r>
      <w:r w:rsidRPr="00174EF5">
        <w:rPr>
          <w:sz w:val="28"/>
          <w:szCs w:val="28"/>
        </w:rPr>
        <w:t xml:space="preserve"> as the critical next step for sandboxes to be effective.</w:t>
      </w:r>
      <w:r w:rsidRPr="00174EF5">
        <w:rPr>
          <w:sz w:val="28"/>
          <w:szCs w:val="28"/>
        </w:rPr>
        <w:br/>
      </w:r>
      <w:bookmarkStart w:id="5" w:name="_Hlk221011347"/>
      <w:r w:rsidRPr="00174EF5">
        <w:rPr>
          <w:b/>
          <w:bCs/>
          <w:i/>
          <w:iCs/>
          <w:sz w:val="28"/>
          <w:szCs w:val="28"/>
        </w:rPr>
        <w:t>Divergence</w:t>
      </w:r>
      <w:bookmarkEnd w:id="5"/>
      <w:r w:rsidRPr="00174EF5">
        <w:rPr>
          <w:b/>
          <w:bCs/>
          <w:i/>
          <w:iCs/>
          <w:sz w:val="28"/>
          <w:szCs w:val="28"/>
        </w:rPr>
        <w:t>:</w:t>
      </w:r>
      <w:r w:rsidRPr="00174EF5">
        <w:rPr>
          <w:i/>
          <w:iCs/>
          <w:sz w:val="28"/>
          <w:szCs w:val="28"/>
        </w:rPr>
        <w:t xml:space="preserve"> Article 1 is </w:t>
      </w:r>
      <w:r w:rsidRPr="00174EF5">
        <w:rPr>
          <w:b/>
          <w:bCs/>
          <w:i/>
          <w:iCs/>
          <w:sz w:val="28"/>
          <w:szCs w:val="28"/>
        </w:rPr>
        <w:t>experimental</w:t>
      </w:r>
      <w:r w:rsidRPr="00174EF5">
        <w:rPr>
          <w:i/>
          <w:iCs/>
          <w:sz w:val="28"/>
          <w:szCs w:val="28"/>
        </w:rPr>
        <w:t>, proposing a specific technical solution (VirtualBox + Network Logs + Random Forest). Article 2 is theoretical /strategic</w:t>
      </w:r>
      <w:r w:rsidRPr="00174EF5">
        <w:rPr>
          <w:sz w:val="28"/>
          <w:szCs w:val="28"/>
        </w:rPr>
        <w:t>, focusing on the "Arms Race" between sandbox developers and malware authors (Evasion vs. Counter-evasion).</w:t>
      </w:r>
    </w:p>
    <w:p w14:paraId="3638D897" w14:textId="77777777" w:rsidR="006C3242" w:rsidRDefault="006C3242" w:rsidP="006C3242">
      <w:pPr>
        <w:rPr>
          <w:sz w:val="28"/>
          <w:szCs w:val="28"/>
        </w:rPr>
      </w:pPr>
    </w:p>
    <w:p w14:paraId="6D88451A" w14:textId="77777777" w:rsidR="006C3242" w:rsidRPr="00174EF5" w:rsidRDefault="006C3242" w:rsidP="006C3242">
      <w:pPr>
        <w:rPr>
          <w:sz w:val="28"/>
          <w:szCs w:val="28"/>
        </w:rPr>
      </w:pPr>
    </w:p>
    <w:p w14:paraId="1F3F2CBA" w14:textId="77777777" w:rsidR="0007372E" w:rsidRPr="00174EF5" w:rsidRDefault="0007372E" w:rsidP="0007372E">
      <w:pPr>
        <w:numPr>
          <w:ilvl w:val="0"/>
          <w:numId w:val="6"/>
        </w:numPr>
        <w:rPr>
          <w:sz w:val="28"/>
          <w:szCs w:val="28"/>
        </w:rPr>
      </w:pPr>
      <w:r w:rsidRPr="00174EF5">
        <w:rPr>
          <w:b/>
          <w:bCs/>
          <w:sz w:val="28"/>
          <w:szCs w:val="28"/>
        </w:rPr>
        <w:lastRenderedPageBreak/>
        <w:t>Trend:</w:t>
      </w:r>
      <w:r w:rsidRPr="00174EF5">
        <w:rPr>
          <w:sz w:val="28"/>
          <w:szCs w:val="28"/>
        </w:rPr>
        <w:t xml:space="preserve"> The clear trend identified across both papers is the move towards </w:t>
      </w:r>
      <w:r w:rsidRPr="00174EF5">
        <w:rPr>
          <w:b/>
          <w:bCs/>
          <w:sz w:val="28"/>
          <w:szCs w:val="28"/>
        </w:rPr>
        <w:t>"Smart Sandboxes"</w:t>
      </w:r>
      <w:r w:rsidRPr="00174EF5">
        <w:rPr>
          <w:sz w:val="28"/>
          <w:szCs w:val="28"/>
        </w:rPr>
        <w:t xml:space="preserve">. It is no longer enough to </w:t>
      </w:r>
      <w:proofErr w:type="spellStart"/>
      <w:r w:rsidRPr="00174EF5">
        <w:rPr>
          <w:sz w:val="28"/>
          <w:szCs w:val="28"/>
        </w:rPr>
        <w:t>ju</w:t>
      </w:r>
      <w:proofErr w:type="spellEnd"/>
      <w:r w:rsidRPr="00174EF5">
        <w:rPr>
          <w:sz w:val="28"/>
          <w:szCs w:val="28"/>
        </w:rPr>
        <w:t xml:space="preserve"> </w:t>
      </w:r>
      <w:proofErr w:type="spellStart"/>
      <w:r w:rsidRPr="00174EF5">
        <w:rPr>
          <w:sz w:val="28"/>
          <w:szCs w:val="28"/>
        </w:rPr>
        <w:t>st</w:t>
      </w:r>
      <w:proofErr w:type="spellEnd"/>
      <w:r w:rsidRPr="00174EF5">
        <w:rPr>
          <w:sz w:val="28"/>
          <w:szCs w:val="28"/>
        </w:rPr>
        <w:t xml:space="preserve"> run the malware; the platform must now </w:t>
      </w:r>
      <w:r w:rsidRPr="00174EF5">
        <w:rPr>
          <w:i/>
          <w:iCs/>
          <w:sz w:val="28"/>
          <w:szCs w:val="28"/>
        </w:rPr>
        <w:t>pretend</w:t>
      </w:r>
      <w:r w:rsidRPr="00174EF5">
        <w:rPr>
          <w:sz w:val="28"/>
          <w:szCs w:val="28"/>
        </w:rPr>
        <w:t xml:space="preserve"> to be a real victim (using user emulation) to coax the malware int o attacking.</w:t>
      </w:r>
    </w:p>
    <w:p w14:paraId="55A3921E" w14:textId="77777777" w:rsidR="0007372E" w:rsidRPr="00174EF5" w:rsidRDefault="00000000" w:rsidP="0007372E">
      <w:pPr>
        <w:rPr>
          <w:sz w:val="28"/>
          <w:szCs w:val="28"/>
        </w:rPr>
      </w:pPr>
      <w:r w:rsidRPr="00174EF5">
        <w:rPr>
          <w:sz w:val="28"/>
          <w:szCs w:val="28"/>
        </w:rPr>
        <w:pict w14:anchorId="57C70970">
          <v:rect id="_x0000_i1026" style="width:0;height:1.5pt" o:hralign="center" o:hrstd="t" o:hr="t" fillcolor="#a0a0a0" stroked="f"/>
        </w:pict>
      </w:r>
    </w:p>
    <w:p w14:paraId="7F296BBA" w14:textId="77777777" w:rsidR="0007372E" w:rsidRPr="00174EF5" w:rsidRDefault="0007372E" w:rsidP="0007372E">
      <w:pPr>
        <w:rPr>
          <w:b/>
          <w:bCs/>
          <w:sz w:val="28"/>
          <w:szCs w:val="28"/>
        </w:rPr>
      </w:pPr>
      <w:r w:rsidRPr="00174EF5">
        <w:rPr>
          <w:b/>
          <w:bCs/>
          <w:sz w:val="28"/>
          <w:szCs w:val="28"/>
        </w:rPr>
        <w:t>Part 2: Glossary (20 Technical Terms)</w:t>
      </w:r>
    </w:p>
    <w:p w14:paraId="7316AECF" w14:textId="6E8E5D85" w:rsidR="0007372E" w:rsidRPr="00174EF5" w:rsidRDefault="0007372E" w:rsidP="007829E2">
      <w:pPr>
        <w:ind w:left="288"/>
        <w:rPr>
          <w:sz w:val="28"/>
          <w:szCs w:val="28"/>
        </w:rPr>
      </w:pPr>
      <w:r w:rsidRPr="00174EF5">
        <w:rPr>
          <w:sz w:val="28"/>
          <w:szCs w:val="28"/>
        </w:rPr>
        <w:t>Here are 20 key technical terms for your glossary, with English definitions suitable for your project.</w:t>
      </w:r>
    </w:p>
    <w:tbl>
      <w:tblPr>
        <w:tblStyle w:val="TableGrid"/>
        <w:tblW w:w="0" w:type="auto"/>
        <w:tblLook w:val="04A0" w:firstRow="1" w:lastRow="0" w:firstColumn="1" w:lastColumn="0" w:noHBand="0" w:noVBand="1"/>
      </w:tblPr>
      <w:tblGrid>
        <w:gridCol w:w="3145"/>
        <w:gridCol w:w="7645"/>
      </w:tblGrid>
      <w:tr w:rsidR="0007372E" w:rsidRPr="00174EF5" w14:paraId="7DEC9DED" w14:textId="77777777" w:rsidTr="001D7EFA">
        <w:tc>
          <w:tcPr>
            <w:tcW w:w="3145" w:type="dxa"/>
            <w:hideMark/>
          </w:tcPr>
          <w:p w14:paraId="483D3F4C" w14:textId="77777777" w:rsidR="0007372E" w:rsidRPr="00174EF5" w:rsidRDefault="0007372E" w:rsidP="0007372E">
            <w:pPr>
              <w:rPr>
                <w:b/>
                <w:bCs/>
                <w:sz w:val="28"/>
                <w:szCs w:val="28"/>
              </w:rPr>
            </w:pPr>
            <w:r w:rsidRPr="00174EF5">
              <w:rPr>
                <w:b/>
                <w:bCs/>
                <w:sz w:val="28"/>
                <w:szCs w:val="28"/>
              </w:rPr>
              <w:t>Term</w:t>
            </w:r>
          </w:p>
        </w:tc>
        <w:tc>
          <w:tcPr>
            <w:tcW w:w="7645" w:type="dxa"/>
            <w:hideMark/>
          </w:tcPr>
          <w:p w14:paraId="70B22970" w14:textId="77777777" w:rsidR="0007372E" w:rsidRPr="00174EF5" w:rsidRDefault="0007372E" w:rsidP="0007372E">
            <w:pPr>
              <w:rPr>
                <w:b/>
                <w:bCs/>
                <w:sz w:val="28"/>
                <w:szCs w:val="28"/>
              </w:rPr>
            </w:pPr>
            <w:r w:rsidRPr="00174EF5">
              <w:rPr>
                <w:b/>
                <w:bCs/>
                <w:sz w:val="28"/>
                <w:szCs w:val="28"/>
              </w:rPr>
              <w:t>Definition</w:t>
            </w:r>
          </w:p>
        </w:tc>
      </w:tr>
      <w:tr w:rsidR="0007372E" w:rsidRPr="00174EF5" w14:paraId="54A3B997" w14:textId="77777777" w:rsidTr="001D7EFA">
        <w:tc>
          <w:tcPr>
            <w:tcW w:w="3145" w:type="dxa"/>
            <w:hideMark/>
          </w:tcPr>
          <w:p w14:paraId="79739131" w14:textId="77777777" w:rsidR="0007372E" w:rsidRPr="00174EF5" w:rsidRDefault="0007372E" w:rsidP="0007372E">
            <w:pPr>
              <w:rPr>
                <w:sz w:val="28"/>
                <w:szCs w:val="28"/>
              </w:rPr>
            </w:pPr>
            <w:r w:rsidRPr="00174EF5">
              <w:rPr>
                <w:b/>
                <w:bCs/>
                <w:sz w:val="28"/>
                <w:szCs w:val="28"/>
              </w:rPr>
              <w:t>1. Sandbox</w:t>
            </w:r>
          </w:p>
        </w:tc>
        <w:tc>
          <w:tcPr>
            <w:tcW w:w="7645" w:type="dxa"/>
            <w:hideMark/>
          </w:tcPr>
          <w:p w14:paraId="61960DFE" w14:textId="4FF1C8DD" w:rsidR="0007372E" w:rsidRPr="001D7EFA" w:rsidRDefault="0007372E" w:rsidP="0007372E">
            <w:pPr>
              <w:rPr>
                <w:sz w:val="28"/>
                <w:szCs w:val="28"/>
                <w:lang w:val="en-US"/>
              </w:rPr>
            </w:pPr>
            <w:r w:rsidRPr="001D7EFA">
              <w:rPr>
                <w:sz w:val="28"/>
                <w:szCs w:val="28"/>
                <w:lang w:val="en-US"/>
              </w:rPr>
              <w:t>An isolated environment used to execute suspicious programs safely without risking the host operating system.</w:t>
            </w:r>
          </w:p>
        </w:tc>
      </w:tr>
      <w:tr w:rsidR="0007372E" w:rsidRPr="00174EF5" w14:paraId="7F230FFE" w14:textId="77777777" w:rsidTr="001D7EFA">
        <w:tc>
          <w:tcPr>
            <w:tcW w:w="3145" w:type="dxa"/>
            <w:hideMark/>
          </w:tcPr>
          <w:p w14:paraId="2813BA69" w14:textId="77777777" w:rsidR="0007372E" w:rsidRPr="00174EF5" w:rsidRDefault="0007372E" w:rsidP="0007372E">
            <w:pPr>
              <w:rPr>
                <w:sz w:val="28"/>
                <w:szCs w:val="28"/>
              </w:rPr>
            </w:pPr>
            <w:r w:rsidRPr="00174EF5">
              <w:rPr>
                <w:b/>
                <w:bCs/>
                <w:sz w:val="28"/>
                <w:szCs w:val="28"/>
              </w:rPr>
              <w:t>2. Dynamic Analysis</w:t>
            </w:r>
          </w:p>
        </w:tc>
        <w:tc>
          <w:tcPr>
            <w:tcW w:w="7645" w:type="dxa"/>
            <w:hideMark/>
          </w:tcPr>
          <w:p w14:paraId="17E31ED8" w14:textId="0ACB2518" w:rsidR="0007372E" w:rsidRPr="001D7EFA" w:rsidRDefault="0007372E" w:rsidP="0007372E">
            <w:pPr>
              <w:rPr>
                <w:sz w:val="28"/>
                <w:szCs w:val="28"/>
                <w:lang w:val="en-US"/>
              </w:rPr>
            </w:pPr>
            <w:r w:rsidRPr="001D7EFA">
              <w:rPr>
                <w:sz w:val="28"/>
                <w:szCs w:val="28"/>
                <w:lang w:val="en-US"/>
              </w:rPr>
              <w:t xml:space="preserve">The process of analyzing malware by exec </w:t>
            </w:r>
            <w:proofErr w:type="spellStart"/>
            <w:r w:rsidRPr="001D7EFA">
              <w:rPr>
                <w:sz w:val="28"/>
                <w:szCs w:val="28"/>
                <w:lang w:val="en-US"/>
              </w:rPr>
              <w:t>utingit</w:t>
            </w:r>
            <w:proofErr w:type="spellEnd"/>
            <w:r w:rsidRPr="001D7EFA">
              <w:rPr>
                <w:sz w:val="28"/>
                <w:szCs w:val="28"/>
                <w:lang w:val="en-US"/>
              </w:rPr>
              <w:t xml:space="preserve"> in a controlled environment to observe its behavior in real-time.</w:t>
            </w:r>
          </w:p>
        </w:tc>
      </w:tr>
      <w:tr w:rsidR="0007372E" w:rsidRPr="00174EF5" w14:paraId="7ABA945B" w14:textId="77777777" w:rsidTr="001D7EFA">
        <w:tc>
          <w:tcPr>
            <w:tcW w:w="3145" w:type="dxa"/>
            <w:hideMark/>
          </w:tcPr>
          <w:p w14:paraId="7F298712" w14:textId="77777777" w:rsidR="0007372E" w:rsidRPr="00174EF5" w:rsidRDefault="0007372E" w:rsidP="0007372E">
            <w:pPr>
              <w:rPr>
                <w:sz w:val="28"/>
                <w:szCs w:val="28"/>
              </w:rPr>
            </w:pPr>
            <w:r w:rsidRPr="00174EF5">
              <w:rPr>
                <w:b/>
                <w:bCs/>
                <w:sz w:val="28"/>
                <w:szCs w:val="28"/>
              </w:rPr>
              <w:t>3. Static Analysis</w:t>
            </w:r>
          </w:p>
        </w:tc>
        <w:tc>
          <w:tcPr>
            <w:tcW w:w="7645" w:type="dxa"/>
            <w:hideMark/>
          </w:tcPr>
          <w:p w14:paraId="772FAADB" w14:textId="77777777" w:rsidR="0007372E" w:rsidRPr="001D7EFA" w:rsidRDefault="0007372E" w:rsidP="0007372E">
            <w:pPr>
              <w:rPr>
                <w:sz w:val="28"/>
                <w:szCs w:val="28"/>
                <w:lang w:val="en-US"/>
              </w:rPr>
            </w:pPr>
            <w:r w:rsidRPr="001D7EFA">
              <w:rPr>
                <w:sz w:val="28"/>
                <w:szCs w:val="28"/>
                <w:lang w:val="en-US"/>
              </w:rPr>
              <w:t>Analyzing a program's code or structure without executing it (e.g., checking file signatures).</w:t>
            </w:r>
          </w:p>
        </w:tc>
      </w:tr>
      <w:tr w:rsidR="0007372E" w:rsidRPr="00174EF5" w14:paraId="75A741CA" w14:textId="77777777" w:rsidTr="001D7EFA">
        <w:tc>
          <w:tcPr>
            <w:tcW w:w="3145" w:type="dxa"/>
            <w:hideMark/>
          </w:tcPr>
          <w:p w14:paraId="62DA708D" w14:textId="77777777" w:rsidR="0007372E" w:rsidRPr="00174EF5" w:rsidRDefault="0007372E" w:rsidP="0007372E">
            <w:pPr>
              <w:rPr>
                <w:sz w:val="28"/>
                <w:szCs w:val="28"/>
              </w:rPr>
            </w:pPr>
            <w:r w:rsidRPr="00174EF5">
              <w:rPr>
                <w:b/>
                <w:bCs/>
                <w:sz w:val="28"/>
                <w:szCs w:val="28"/>
              </w:rPr>
              <w:t>4. Malware Evasion</w:t>
            </w:r>
          </w:p>
        </w:tc>
        <w:tc>
          <w:tcPr>
            <w:tcW w:w="7645" w:type="dxa"/>
            <w:hideMark/>
          </w:tcPr>
          <w:p w14:paraId="711CB70C" w14:textId="76473892" w:rsidR="0007372E" w:rsidRPr="001D7EFA" w:rsidRDefault="0007372E" w:rsidP="0007372E">
            <w:pPr>
              <w:rPr>
                <w:sz w:val="28"/>
                <w:szCs w:val="28"/>
                <w:lang w:val="en-US"/>
              </w:rPr>
            </w:pPr>
            <w:r w:rsidRPr="001D7EFA">
              <w:rPr>
                <w:sz w:val="28"/>
                <w:szCs w:val="28"/>
                <w:lang w:val="en-US"/>
              </w:rPr>
              <w:t>Techniques used by malicious software to detect if it is being analyzed (e.g., inside a sandbox) and hide its malicious behavior.</w:t>
            </w:r>
          </w:p>
        </w:tc>
      </w:tr>
      <w:tr w:rsidR="0007372E" w:rsidRPr="00174EF5" w14:paraId="6CA5B573" w14:textId="77777777" w:rsidTr="001D7EFA">
        <w:tc>
          <w:tcPr>
            <w:tcW w:w="3145" w:type="dxa"/>
            <w:hideMark/>
          </w:tcPr>
          <w:p w14:paraId="2C93DB18" w14:textId="77777777" w:rsidR="0007372E" w:rsidRPr="00174EF5" w:rsidRDefault="0007372E" w:rsidP="0007372E">
            <w:pPr>
              <w:rPr>
                <w:sz w:val="28"/>
                <w:szCs w:val="28"/>
              </w:rPr>
            </w:pPr>
            <w:r w:rsidRPr="00174EF5">
              <w:rPr>
                <w:b/>
                <w:bCs/>
                <w:sz w:val="28"/>
                <w:szCs w:val="28"/>
              </w:rPr>
              <w:t>5. Virtual Machine (VM)</w:t>
            </w:r>
          </w:p>
        </w:tc>
        <w:tc>
          <w:tcPr>
            <w:tcW w:w="7645" w:type="dxa"/>
            <w:hideMark/>
          </w:tcPr>
          <w:p w14:paraId="3F48F32C" w14:textId="77777777" w:rsidR="0007372E" w:rsidRPr="001D7EFA" w:rsidRDefault="0007372E" w:rsidP="0007372E">
            <w:pPr>
              <w:rPr>
                <w:sz w:val="28"/>
                <w:szCs w:val="28"/>
                <w:lang w:val="en-US"/>
              </w:rPr>
            </w:pPr>
            <w:r w:rsidRPr="001D7EFA">
              <w:rPr>
                <w:sz w:val="28"/>
                <w:szCs w:val="28"/>
                <w:lang w:val="en-US"/>
              </w:rPr>
              <w:t>A software emulation of a physical computer system, commonly used as the container for a sandbox.</w:t>
            </w:r>
          </w:p>
        </w:tc>
      </w:tr>
      <w:tr w:rsidR="0007372E" w:rsidRPr="00174EF5" w14:paraId="13507678" w14:textId="77777777" w:rsidTr="001D7EFA">
        <w:tc>
          <w:tcPr>
            <w:tcW w:w="3145" w:type="dxa"/>
            <w:hideMark/>
          </w:tcPr>
          <w:p w14:paraId="2C2EEE25" w14:textId="77777777" w:rsidR="0007372E" w:rsidRPr="00174EF5" w:rsidRDefault="0007372E" w:rsidP="0007372E">
            <w:pPr>
              <w:rPr>
                <w:sz w:val="28"/>
                <w:szCs w:val="28"/>
              </w:rPr>
            </w:pPr>
            <w:r w:rsidRPr="00174EF5">
              <w:rPr>
                <w:b/>
                <w:bCs/>
                <w:sz w:val="28"/>
                <w:szCs w:val="28"/>
              </w:rPr>
              <w:t>6. Hypervisor</w:t>
            </w:r>
          </w:p>
        </w:tc>
        <w:tc>
          <w:tcPr>
            <w:tcW w:w="7645" w:type="dxa"/>
            <w:hideMark/>
          </w:tcPr>
          <w:p w14:paraId="1F72D48A" w14:textId="77777777" w:rsidR="0007372E" w:rsidRPr="001D7EFA" w:rsidRDefault="0007372E" w:rsidP="0007372E">
            <w:pPr>
              <w:rPr>
                <w:sz w:val="28"/>
                <w:szCs w:val="28"/>
                <w:lang w:val="en-US"/>
              </w:rPr>
            </w:pPr>
            <w:r w:rsidRPr="001D7EFA">
              <w:rPr>
                <w:sz w:val="28"/>
                <w:szCs w:val="28"/>
                <w:lang w:val="en-US"/>
              </w:rPr>
              <w:t>Software that creates and runs virtual machines (e.g., VMware, VirtualBox, Xen).</w:t>
            </w:r>
          </w:p>
        </w:tc>
      </w:tr>
      <w:tr w:rsidR="0007372E" w:rsidRPr="00174EF5" w14:paraId="7BC79544" w14:textId="77777777" w:rsidTr="001D7EFA">
        <w:tc>
          <w:tcPr>
            <w:tcW w:w="3145" w:type="dxa"/>
            <w:hideMark/>
          </w:tcPr>
          <w:p w14:paraId="10DDA640" w14:textId="77777777" w:rsidR="0007372E" w:rsidRPr="00174EF5" w:rsidRDefault="0007372E" w:rsidP="0007372E">
            <w:pPr>
              <w:rPr>
                <w:sz w:val="28"/>
                <w:szCs w:val="28"/>
              </w:rPr>
            </w:pPr>
            <w:r w:rsidRPr="00174EF5">
              <w:rPr>
                <w:b/>
                <w:bCs/>
                <w:sz w:val="28"/>
                <w:szCs w:val="28"/>
              </w:rPr>
              <w:t>7. API Hooking</w:t>
            </w:r>
          </w:p>
        </w:tc>
        <w:tc>
          <w:tcPr>
            <w:tcW w:w="7645" w:type="dxa"/>
            <w:hideMark/>
          </w:tcPr>
          <w:p w14:paraId="223F91C2" w14:textId="77777777" w:rsidR="0007372E" w:rsidRPr="001D7EFA" w:rsidRDefault="0007372E" w:rsidP="0007372E">
            <w:pPr>
              <w:rPr>
                <w:sz w:val="28"/>
                <w:szCs w:val="28"/>
                <w:lang w:val="en-US"/>
              </w:rPr>
            </w:pPr>
            <w:r w:rsidRPr="001D7EFA">
              <w:rPr>
                <w:sz w:val="28"/>
                <w:szCs w:val="28"/>
                <w:lang w:val="en-US"/>
              </w:rPr>
              <w:t>A technique used by sandboxes to intercept function calls between the malware and the operating system to monitor behavior.</w:t>
            </w:r>
          </w:p>
        </w:tc>
      </w:tr>
      <w:tr w:rsidR="0007372E" w:rsidRPr="00174EF5" w14:paraId="2884973C" w14:textId="77777777" w:rsidTr="001D7EFA">
        <w:tc>
          <w:tcPr>
            <w:tcW w:w="3145" w:type="dxa"/>
            <w:hideMark/>
          </w:tcPr>
          <w:p w14:paraId="32B65115" w14:textId="196E344F" w:rsidR="0007372E" w:rsidRPr="001D7EFA" w:rsidRDefault="0007372E" w:rsidP="0007372E">
            <w:pPr>
              <w:rPr>
                <w:sz w:val="28"/>
                <w:szCs w:val="28"/>
                <w:lang w:val="en-US"/>
              </w:rPr>
            </w:pPr>
            <w:r w:rsidRPr="001D7EFA">
              <w:rPr>
                <w:b/>
                <w:bCs/>
                <w:sz w:val="28"/>
                <w:szCs w:val="28"/>
                <w:lang w:val="en-US"/>
              </w:rPr>
              <w:t>8. IOC (Indicator of Compromise)</w:t>
            </w:r>
          </w:p>
        </w:tc>
        <w:tc>
          <w:tcPr>
            <w:tcW w:w="7645" w:type="dxa"/>
            <w:hideMark/>
          </w:tcPr>
          <w:p w14:paraId="17516461" w14:textId="77777777" w:rsidR="0007372E" w:rsidRPr="001D7EFA" w:rsidRDefault="0007372E" w:rsidP="0007372E">
            <w:pPr>
              <w:rPr>
                <w:sz w:val="28"/>
                <w:szCs w:val="28"/>
                <w:lang w:val="en-US"/>
              </w:rPr>
            </w:pPr>
            <w:r w:rsidRPr="001D7EFA">
              <w:rPr>
                <w:sz w:val="28"/>
                <w:szCs w:val="28"/>
                <w:lang w:val="en-US"/>
              </w:rPr>
              <w:t xml:space="preserve">Evidence that a </w:t>
            </w:r>
            <w:proofErr w:type="spellStart"/>
            <w:r w:rsidRPr="001D7EFA">
              <w:rPr>
                <w:sz w:val="28"/>
                <w:szCs w:val="28"/>
                <w:lang w:val="en-US"/>
              </w:rPr>
              <w:t>cyber attack</w:t>
            </w:r>
            <w:proofErr w:type="spellEnd"/>
            <w:r w:rsidRPr="001D7EFA">
              <w:rPr>
                <w:sz w:val="28"/>
                <w:szCs w:val="28"/>
                <w:lang w:val="en-US"/>
              </w:rPr>
              <w:t xml:space="preserve"> has occurred, such as specific file hashes, IP addresses, or registry keys.</w:t>
            </w:r>
          </w:p>
        </w:tc>
      </w:tr>
      <w:tr w:rsidR="0007372E" w:rsidRPr="00174EF5" w14:paraId="2B9748D2" w14:textId="77777777" w:rsidTr="001D7EFA">
        <w:tc>
          <w:tcPr>
            <w:tcW w:w="3145" w:type="dxa"/>
            <w:hideMark/>
          </w:tcPr>
          <w:p w14:paraId="01AAA2E8" w14:textId="77777777" w:rsidR="0007372E" w:rsidRPr="001D7EFA" w:rsidRDefault="0007372E" w:rsidP="0007372E">
            <w:pPr>
              <w:rPr>
                <w:sz w:val="28"/>
                <w:szCs w:val="28"/>
                <w:lang w:val="en-US"/>
              </w:rPr>
            </w:pPr>
            <w:r w:rsidRPr="001D7EFA">
              <w:rPr>
                <w:b/>
                <w:bCs/>
                <w:sz w:val="28"/>
                <w:szCs w:val="28"/>
                <w:lang w:val="en-US"/>
              </w:rPr>
              <w:t>9. C&amp;C (Command and Control)</w:t>
            </w:r>
          </w:p>
        </w:tc>
        <w:tc>
          <w:tcPr>
            <w:tcW w:w="7645" w:type="dxa"/>
            <w:hideMark/>
          </w:tcPr>
          <w:p w14:paraId="0A38440C" w14:textId="77777777" w:rsidR="0007372E" w:rsidRPr="001D7EFA" w:rsidRDefault="0007372E" w:rsidP="0007372E">
            <w:pPr>
              <w:rPr>
                <w:sz w:val="28"/>
                <w:szCs w:val="28"/>
                <w:lang w:val="en-US"/>
              </w:rPr>
            </w:pPr>
            <w:r w:rsidRPr="001D7EFA">
              <w:rPr>
                <w:sz w:val="28"/>
                <w:szCs w:val="28"/>
                <w:lang w:val="en-US"/>
              </w:rPr>
              <w:t>A server controlled by an attacker that malware contacts to receive instructions or exfiltrate da ta.</w:t>
            </w:r>
          </w:p>
        </w:tc>
      </w:tr>
      <w:tr w:rsidR="0007372E" w:rsidRPr="00174EF5" w14:paraId="5E22B2C5" w14:textId="77777777" w:rsidTr="001D7EFA">
        <w:tc>
          <w:tcPr>
            <w:tcW w:w="3145" w:type="dxa"/>
            <w:hideMark/>
          </w:tcPr>
          <w:p w14:paraId="65D15D32" w14:textId="77777777" w:rsidR="0007372E" w:rsidRPr="00174EF5" w:rsidRDefault="0007372E" w:rsidP="0007372E">
            <w:pPr>
              <w:rPr>
                <w:sz w:val="28"/>
                <w:szCs w:val="28"/>
              </w:rPr>
            </w:pPr>
            <w:r w:rsidRPr="00174EF5">
              <w:rPr>
                <w:b/>
                <w:bCs/>
                <w:sz w:val="28"/>
                <w:szCs w:val="28"/>
              </w:rPr>
              <w:t>10. PCAP (Packet Capture)</w:t>
            </w:r>
          </w:p>
        </w:tc>
        <w:tc>
          <w:tcPr>
            <w:tcW w:w="7645" w:type="dxa"/>
            <w:hideMark/>
          </w:tcPr>
          <w:p w14:paraId="2BF12B9B" w14:textId="77777777" w:rsidR="0007372E" w:rsidRPr="001D7EFA" w:rsidRDefault="0007372E" w:rsidP="0007372E">
            <w:pPr>
              <w:rPr>
                <w:sz w:val="28"/>
                <w:szCs w:val="28"/>
                <w:lang w:val="en-US"/>
              </w:rPr>
            </w:pPr>
            <w:r w:rsidRPr="001D7EFA">
              <w:rPr>
                <w:sz w:val="28"/>
                <w:szCs w:val="28"/>
                <w:lang w:val="en-US"/>
              </w:rPr>
              <w:t>A file format used to store network packet data collected during the analysis (e.g., via Wireshark).</w:t>
            </w:r>
          </w:p>
        </w:tc>
      </w:tr>
      <w:tr w:rsidR="0007372E" w:rsidRPr="00174EF5" w14:paraId="28A4DA55" w14:textId="77777777" w:rsidTr="001D7EFA">
        <w:tc>
          <w:tcPr>
            <w:tcW w:w="3145" w:type="dxa"/>
            <w:hideMark/>
          </w:tcPr>
          <w:p w14:paraId="74312B1F" w14:textId="6087ECE4" w:rsidR="0007372E" w:rsidRPr="00174EF5" w:rsidRDefault="0007372E" w:rsidP="0007372E">
            <w:pPr>
              <w:rPr>
                <w:sz w:val="28"/>
                <w:szCs w:val="28"/>
              </w:rPr>
            </w:pPr>
            <w:r w:rsidRPr="00174EF5">
              <w:rPr>
                <w:b/>
                <w:bCs/>
                <w:sz w:val="28"/>
                <w:szCs w:val="28"/>
              </w:rPr>
              <w:t>11. Obfuscation</w:t>
            </w:r>
          </w:p>
        </w:tc>
        <w:tc>
          <w:tcPr>
            <w:tcW w:w="7645" w:type="dxa"/>
            <w:hideMark/>
          </w:tcPr>
          <w:p w14:paraId="1D503242" w14:textId="77777777" w:rsidR="0007372E" w:rsidRPr="001D7EFA" w:rsidRDefault="0007372E" w:rsidP="0007372E">
            <w:pPr>
              <w:rPr>
                <w:sz w:val="28"/>
                <w:szCs w:val="28"/>
                <w:lang w:val="en-US"/>
              </w:rPr>
            </w:pPr>
            <w:r w:rsidRPr="001D7EFA">
              <w:rPr>
                <w:sz w:val="28"/>
                <w:szCs w:val="28"/>
                <w:lang w:val="en-US"/>
              </w:rPr>
              <w:t>Techniques used to make malware code difficult for humans and analysis tools to understand (e.g., encryption, packing).</w:t>
            </w:r>
          </w:p>
        </w:tc>
      </w:tr>
      <w:tr w:rsidR="0007372E" w:rsidRPr="00174EF5" w14:paraId="021BA630" w14:textId="77777777" w:rsidTr="001D7EFA">
        <w:tc>
          <w:tcPr>
            <w:tcW w:w="3145" w:type="dxa"/>
            <w:hideMark/>
          </w:tcPr>
          <w:p w14:paraId="5758A5E0" w14:textId="77777777" w:rsidR="0007372E" w:rsidRPr="00174EF5" w:rsidRDefault="0007372E" w:rsidP="0007372E">
            <w:pPr>
              <w:rPr>
                <w:sz w:val="28"/>
                <w:szCs w:val="28"/>
              </w:rPr>
            </w:pPr>
            <w:r w:rsidRPr="00174EF5">
              <w:rPr>
                <w:b/>
                <w:bCs/>
                <w:sz w:val="28"/>
                <w:szCs w:val="28"/>
              </w:rPr>
              <w:t>12. User Emulation</w:t>
            </w:r>
          </w:p>
        </w:tc>
        <w:tc>
          <w:tcPr>
            <w:tcW w:w="7645" w:type="dxa"/>
            <w:hideMark/>
          </w:tcPr>
          <w:p w14:paraId="7EE068A6" w14:textId="09FC5E3A" w:rsidR="0007372E" w:rsidRPr="001D7EFA" w:rsidRDefault="0007372E" w:rsidP="0007372E">
            <w:pPr>
              <w:rPr>
                <w:sz w:val="28"/>
                <w:szCs w:val="28"/>
                <w:lang w:val="en-US"/>
              </w:rPr>
            </w:pPr>
            <w:r w:rsidRPr="001D7EFA">
              <w:rPr>
                <w:sz w:val="28"/>
                <w:szCs w:val="28"/>
                <w:lang w:val="en-US"/>
              </w:rPr>
              <w:t>A feature in advanced sandboxes that simulates human activity (mouse clicks, typing) to trick malware into thinking it is on a real user's PC.</w:t>
            </w:r>
          </w:p>
        </w:tc>
      </w:tr>
      <w:tr w:rsidR="0007372E" w:rsidRPr="00174EF5" w14:paraId="114576EF" w14:textId="77777777" w:rsidTr="001D7EFA">
        <w:tc>
          <w:tcPr>
            <w:tcW w:w="3145" w:type="dxa"/>
            <w:hideMark/>
          </w:tcPr>
          <w:p w14:paraId="79C338E8" w14:textId="77777777" w:rsidR="0007372E" w:rsidRPr="00174EF5" w:rsidRDefault="0007372E" w:rsidP="0007372E">
            <w:pPr>
              <w:rPr>
                <w:sz w:val="28"/>
                <w:szCs w:val="28"/>
              </w:rPr>
            </w:pPr>
            <w:r w:rsidRPr="00174EF5">
              <w:rPr>
                <w:b/>
                <w:bCs/>
                <w:sz w:val="28"/>
                <w:szCs w:val="28"/>
              </w:rPr>
              <w:t>13. Payload</w:t>
            </w:r>
          </w:p>
        </w:tc>
        <w:tc>
          <w:tcPr>
            <w:tcW w:w="7645" w:type="dxa"/>
            <w:hideMark/>
          </w:tcPr>
          <w:p w14:paraId="516B0256" w14:textId="77777777" w:rsidR="0007372E" w:rsidRPr="001D7EFA" w:rsidRDefault="0007372E" w:rsidP="0007372E">
            <w:pPr>
              <w:rPr>
                <w:sz w:val="28"/>
                <w:szCs w:val="28"/>
                <w:lang w:val="en-US"/>
              </w:rPr>
            </w:pPr>
            <w:r w:rsidRPr="001D7EFA">
              <w:rPr>
                <w:sz w:val="28"/>
                <w:szCs w:val="28"/>
                <w:lang w:val="en-US"/>
              </w:rPr>
              <w:t>The part of the malware that performs the actual malicious action (e.g., encrypting files, stealing passwords).</w:t>
            </w:r>
          </w:p>
        </w:tc>
      </w:tr>
      <w:tr w:rsidR="0007372E" w:rsidRPr="00174EF5" w14:paraId="0D47569C" w14:textId="77777777" w:rsidTr="001D7EFA">
        <w:tc>
          <w:tcPr>
            <w:tcW w:w="3145" w:type="dxa"/>
            <w:hideMark/>
          </w:tcPr>
          <w:p w14:paraId="30F07290" w14:textId="77777777" w:rsidR="0007372E" w:rsidRPr="00174EF5" w:rsidRDefault="0007372E" w:rsidP="0007372E">
            <w:pPr>
              <w:rPr>
                <w:sz w:val="28"/>
                <w:szCs w:val="28"/>
              </w:rPr>
            </w:pPr>
            <w:r w:rsidRPr="00174EF5">
              <w:rPr>
                <w:b/>
                <w:bCs/>
                <w:sz w:val="28"/>
                <w:szCs w:val="28"/>
              </w:rPr>
              <w:lastRenderedPageBreak/>
              <w:t>14. Zero-Day</w:t>
            </w:r>
          </w:p>
        </w:tc>
        <w:tc>
          <w:tcPr>
            <w:tcW w:w="7645" w:type="dxa"/>
            <w:hideMark/>
          </w:tcPr>
          <w:p w14:paraId="1367B995" w14:textId="77777777" w:rsidR="0007372E" w:rsidRPr="001D7EFA" w:rsidRDefault="0007372E" w:rsidP="0007372E">
            <w:pPr>
              <w:rPr>
                <w:sz w:val="28"/>
                <w:szCs w:val="28"/>
                <w:lang w:val="en-US"/>
              </w:rPr>
            </w:pPr>
            <w:r w:rsidRPr="001D7EFA">
              <w:rPr>
                <w:sz w:val="28"/>
                <w:szCs w:val="28"/>
                <w:lang w:val="en-US"/>
              </w:rPr>
              <w:t>A previously unknown software vulnerability or malware for which no patch or signature exists.</w:t>
            </w:r>
          </w:p>
        </w:tc>
      </w:tr>
      <w:tr w:rsidR="0007372E" w:rsidRPr="00174EF5" w14:paraId="701C38FC" w14:textId="77777777" w:rsidTr="001D7EFA">
        <w:tc>
          <w:tcPr>
            <w:tcW w:w="3145" w:type="dxa"/>
            <w:hideMark/>
          </w:tcPr>
          <w:p w14:paraId="04D24B1C" w14:textId="77777777" w:rsidR="0007372E" w:rsidRPr="00174EF5" w:rsidRDefault="0007372E" w:rsidP="0007372E">
            <w:pPr>
              <w:rPr>
                <w:sz w:val="28"/>
                <w:szCs w:val="28"/>
              </w:rPr>
            </w:pPr>
            <w:r w:rsidRPr="00174EF5">
              <w:rPr>
                <w:b/>
                <w:bCs/>
                <w:sz w:val="28"/>
                <w:szCs w:val="28"/>
              </w:rPr>
              <w:t>15. Ransomware</w:t>
            </w:r>
          </w:p>
        </w:tc>
        <w:tc>
          <w:tcPr>
            <w:tcW w:w="7645" w:type="dxa"/>
            <w:hideMark/>
          </w:tcPr>
          <w:p w14:paraId="129819A3" w14:textId="77777777" w:rsidR="0007372E" w:rsidRPr="00174EF5" w:rsidRDefault="0007372E" w:rsidP="0007372E">
            <w:pPr>
              <w:rPr>
                <w:sz w:val="28"/>
                <w:szCs w:val="28"/>
              </w:rPr>
            </w:pPr>
            <w:r w:rsidRPr="00174EF5">
              <w:rPr>
                <w:sz w:val="28"/>
                <w:szCs w:val="28"/>
              </w:rPr>
              <w:t>A type of malware that encrypts a victim's files and demands payment for the decryption key.</w:t>
            </w:r>
          </w:p>
        </w:tc>
      </w:tr>
      <w:tr w:rsidR="0007372E" w:rsidRPr="00174EF5" w14:paraId="2EB318B9" w14:textId="77777777" w:rsidTr="001D7EFA">
        <w:tc>
          <w:tcPr>
            <w:tcW w:w="3145" w:type="dxa"/>
            <w:hideMark/>
          </w:tcPr>
          <w:p w14:paraId="05C31349" w14:textId="77777777" w:rsidR="0007372E" w:rsidRPr="00174EF5" w:rsidRDefault="0007372E" w:rsidP="0007372E">
            <w:pPr>
              <w:rPr>
                <w:sz w:val="28"/>
                <w:szCs w:val="28"/>
              </w:rPr>
            </w:pPr>
            <w:r w:rsidRPr="00174EF5">
              <w:rPr>
                <w:b/>
                <w:bCs/>
                <w:sz w:val="28"/>
                <w:szCs w:val="28"/>
              </w:rPr>
              <w:t>16. Fingerprinting</w:t>
            </w:r>
          </w:p>
        </w:tc>
        <w:tc>
          <w:tcPr>
            <w:tcW w:w="7645" w:type="dxa"/>
            <w:hideMark/>
          </w:tcPr>
          <w:p w14:paraId="27C79530" w14:textId="5A54F14F" w:rsidR="0007372E" w:rsidRPr="00BB0AAC" w:rsidRDefault="0007372E" w:rsidP="0007372E">
            <w:pPr>
              <w:rPr>
                <w:sz w:val="28"/>
                <w:szCs w:val="28"/>
                <w:lang w:val="en-US"/>
              </w:rPr>
            </w:pPr>
            <w:r w:rsidRPr="00BB0AAC">
              <w:rPr>
                <w:sz w:val="28"/>
                <w:szCs w:val="28"/>
                <w:lang w:val="en-US"/>
              </w:rPr>
              <w:t>The act of malware scanning the environment to find identifying characteristics of a virtual machine (e.g., specific MAC addresses).</w:t>
            </w:r>
          </w:p>
        </w:tc>
      </w:tr>
      <w:tr w:rsidR="0007372E" w:rsidRPr="00174EF5" w14:paraId="2FFBCC11" w14:textId="77777777" w:rsidTr="001D7EFA">
        <w:tc>
          <w:tcPr>
            <w:tcW w:w="3145" w:type="dxa"/>
            <w:hideMark/>
          </w:tcPr>
          <w:p w14:paraId="27C83338" w14:textId="77777777" w:rsidR="0007372E" w:rsidRPr="00174EF5" w:rsidRDefault="0007372E" w:rsidP="0007372E">
            <w:pPr>
              <w:rPr>
                <w:sz w:val="28"/>
                <w:szCs w:val="28"/>
              </w:rPr>
            </w:pPr>
            <w:r w:rsidRPr="00174EF5">
              <w:rPr>
                <w:b/>
                <w:bCs/>
                <w:sz w:val="28"/>
                <w:szCs w:val="28"/>
              </w:rPr>
              <w:t>17. False Positive</w:t>
            </w:r>
          </w:p>
        </w:tc>
        <w:tc>
          <w:tcPr>
            <w:tcW w:w="7645" w:type="dxa"/>
            <w:hideMark/>
          </w:tcPr>
          <w:p w14:paraId="4661C628" w14:textId="16164853" w:rsidR="0007372E" w:rsidRPr="000F7F05" w:rsidRDefault="0007372E" w:rsidP="0007372E">
            <w:pPr>
              <w:rPr>
                <w:sz w:val="28"/>
                <w:szCs w:val="28"/>
                <w:lang w:val="en-US"/>
              </w:rPr>
            </w:pPr>
            <w:r w:rsidRPr="000F7F05">
              <w:rPr>
                <w:sz w:val="28"/>
                <w:szCs w:val="28"/>
                <w:lang w:val="en-US"/>
              </w:rPr>
              <w:t>When a benign (harmless) program is incorrectly identified as malicious.</w:t>
            </w:r>
          </w:p>
        </w:tc>
      </w:tr>
      <w:tr w:rsidR="0007372E" w:rsidRPr="00174EF5" w14:paraId="680722DD" w14:textId="77777777" w:rsidTr="001D7EFA">
        <w:tc>
          <w:tcPr>
            <w:tcW w:w="3145" w:type="dxa"/>
            <w:hideMark/>
          </w:tcPr>
          <w:p w14:paraId="69D0725A" w14:textId="77777777" w:rsidR="0007372E" w:rsidRPr="00174EF5" w:rsidRDefault="0007372E" w:rsidP="0007372E">
            <w:pPr>
              <w:rPr>
                <w:sz w:val="28"/>
                <w:szCs w:val="28"/>
              </w:rPr>
            </w:pPr>
            <w:r w:rsidRPr="00174EF5">
              <w:rPr>
                <w:b/>
                <w:bCs/>
                <w:sz w:val="28"/>
                <w:szCs w:val="28"/>
              </w:rPr>
              <w:t>18. Heuristic Analysis</w:t>
            </w:r>
          </w:p>
        </w:tc>
        <w:tc>
          <w:tcPr>
            <w:tcW w:w="7645" w:type="dxa"/>
            <w:hideMark/>
          </w:tcPr>
          <w:p w14:paraId="7CBFE027" w14:textId="69B6681F" w:rsidR="0007372E" w:rsidRPr="00561D56" w:rsidRDefault="0007372E" w:rsidP="0007372E">
            <w:pPr>
              <w:rPr>
                <w:sz w:val="28"/>
                <w:szCs w:val="28"/>
                <w:lang w:val="en-US"/>
              </w:rPr>
            </w:pPr>
            <w:r w:rsidRPr="00561D56">
              <w:rPr>
                <w:sz w:val="28"/>
                <w:szCs w:val="28"/>
                <w:lang w:val="en-US"/>
              </w:rPr>
              <w:t>A detection method that looks for suspicious characteristics or patterns rather than exact signature matches.</w:t>
            </w:r>
          </w:p>
        </w:tc>
      </w:tr>
      <w:tr w:rsidR="0007372E" w:rsidRPr="00174EF5" w14:paraId="3A1AA36A" w14:textId="77777777" w:rsidTr="001D7EFA">
        <w:tc>
          <w:tcPr>
            <w:tcW w:w="3145" w:type="dxa"/>
            <w:hideMark/>
          </w:tcPr>
          <w:p w14:paraId="74D16B4C" w14:textId="77777777" w:rsidR="0007372E" w:rsidRPr="00174EF5" w:rsidRDefault="0007372E" w:rsidP="0007372E">
            <w:pPr>
              <w:rPr>
                <w:sz w:val="28"/>
                <w:szCs w:val="28"/>
              </w:rPr>
            </w:pPr>
            <w:r w:rsidRPr="00174EF5">
              <w:rPr>
                <w:b/>
                <w:bCs/>
                <w:sz w:val="28"/>
                <w:szCs w:val="28"/>
              </w:rPr>
              <w:t>19. Guest OS</w:t>
            </w:r>
          </w:p>
        </w:tc>
        <w:tc>
          <w:tcPr>
            <w:tcW w:w="7645" w:type="dxa"/>
            <w:hideMark/>
          </w:tcPr>
          <w:p w14:paraId="210E3BD8" w14:textId="77777777" w:rsidR="0007372E" w:rsidRPr="00174EF5" w:rsidRDefault="0007372E" w:rsidP="0007372E">
            <w:pPr>
              <w:rPr>
                <w:sz w:val="28"/>
                <w:szCs w:val="28"/>
              </w:rPr>
            </w:pPr>
            <w:r w:rsidRPr="00174EF5">
              <w:rPr>
                <w:sz w:val="28"/>
                <w:szCs w:val="28"/>
              </w:rPr>
              <w:t>The operating system running inside the virtual machine where the malware is detonated.</w:t>
            </w:r>
          </w:p>
        </w:tc>
      </w:tr>
      <w:tr w:rsidR="0007372E" w:rsidRPr="00174EF5" w14:paraId="3A04ED9A" w14:textId="77777777" w:rsidTr="001D7EFA">
        <w:tc>
          <w:tcPr>
            <w:tcW w:w="3145" w:type="dxa"/>
            <w:hideMark/>
          </w:tcPr>
          <w:p w14:paraId="2AFBDA19" w14:textId="3B5A6880" w:rsidR="0007372E" w:rsidRPr="001D7EFA" w:rsidRDefault="0007372E" w:rsidP="0007372E">
            <w:pPr>
              <w:rPr>
                <w:b/>
                <w:bCs/>
                <w:sz w:val="28"/>
                <w:szCs w:val="28"/>
              </w:rPr>
            </w:pPr>
            <w:r w:rsidRPr="001D7EFA">
              <w:rPr>
                <w:b/>
                <w:bCs/>
                <w:i/>
                <w:iCs/>
                <w:sz w:val="28"/>
                <w:szCs w:val="28"/>
              </w:rPr>
              <w:t>20. Snapshot</w:t>
            </w:r>
          </w:p>
        </w:tc>
        <w:tc>
          <w:tcPr>
            <w:tcW w:w="7645" w:type="dxa"/>
            <w:hideMark/>
          </w:tcPr>
          <w:p w14:paraId="1AEABA97" w14:textId="2A27AAE6" w:rsidR="0007372E" w:rsidRPr="001D7EFA" w:rsidRDefault="0007372E" w:rsidP="0007372E">
            <w:pPr>
              <w:rPr>
                <w:sz w:val="28"/>
                <w:szCs w:val="28"/>
                <w:lang w:val="en-US"/>
              </w:rPr>
            </w:pPr>
            <w:r w:rsidRPr="001D7EFA">
              <w:rPr>
                <w:sz w:val="28"/>
                <w:szCs w:val="28"/>
                <w:lang w:val="en-US"/>
              </w:rPr>
              <w:t>A saved state of a virtual machine, allowing analysts to revert the system to a clean state after malware execution.</w:t>
            </w:r>
          </w:p>
        </w:tc>
      </w:tr>
    </w:tbl>
    <w:p w14:paraId="0C0441A3" w14:textId="77777777" w:rsidR="00890586" w:rsidRDefault="00890586"/>
    <w:sectPr w:rsidR="00890586" w:rsidSect="00F425CA">
      <w:pgSz w:w="12240" w:h="15840"/>
      <w:pgMar w:top="720" w:right="720" w:bottom="72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FE042A" w14:textId="77777777" w:rsidR="00FE7ABC" w:rsidRDefault="00FE7ABC" w:rsidP="00F425CA">
      <w:pPr>
        <w:spacing w:after="0" w:line="240" w:lineRule="auto"/>
      </w:pPr>
      <w:r>
        <w:separator/>
      </w:r>
    </w:p>
  </w:endnote>
  <w:endnote w:type="continuationSeparator" w:id="0">
    <w:p w14:paraId="51E1B80C" w14:textId="77777777" w:rsidR="00FE7ABC" w:rsidRDefault="00FE7ABC" w:rsidP="00F42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IDFont+F5">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DC60BF" w14:textId="77777777" w:rsidR="00FE7ABC" w:rsidRDefault="00FE7ABC" w:rsidP="00F425CA">
      <w:pPr>
        <w:spacing w:after="0" w:line="240" w:lineRule="auto"/>
      </w:pPr>
      <w:r>
        <w:separator/>
      </w:r>
    </w:p>
  </w:footnote>
  <w:footnote w:type="continuationSeparator" w:id="0">
    <w:p w14:paraId="2B05DE10" w14:textId="77777777" w:rsidR="00FE7ABC" w:rsidRDefault="00FE7ABC" w:rsidP="00F425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36410"/>
    <w:multiLevelType w:val="multilevel"/>
    <w:tmpl w:val="F2DA2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23B64"/>
    <w:multiLevelType w:val="multilevel"/>
    <w:tmpl w:val="6AF6E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C92D4E"/>
    <w:multiLevelType w:val="multilevel"/>
    <w:tmpl w:val="78FE0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FC3312"/>
    <w:multiLevelType w:val="hybridMultilevel"/>
    <w:tmpl w:val="04D2240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C664FB"/>
    <w:multiLevelType w:val="multilevel"/>
    <w:tmpl w:val="8C52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C10A58"/>
    <w:multiLevelType w:val="multilevel"/>
    <w:tmpl w:val="16840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276BAF"/>
    <w:multiLevelType w:val="multilevel"/>
    <w:tmpl w:val="F33A7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FC2340"/>
    <w:multiLevelType w:val="multilevel"/>
    <w:tmpl w:val="0A5CE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EE347D"/>
    <w:multiLevelType w:val="hybridMultilevel"/>
    <w:tmpl w:val="994EBDC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EE44E5"/>
    <w:multiLevelType w:val="multilevel"/>
    <w:tmpl w:val="6E2E5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B93133"/>
    <w:multiLevelType w:val="multilevel"/>
    <w:tmpl w:val="4ADC3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140FDF"/>
    <w:multiLevelType w:val="multilevel"/>
    <w:tmpl w:val="40A8C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E653BA"/>
    <w:multiLevelType w:val="hybridMultilevel"/>
    <w:tmpl w:val="9B06D57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66458D0"/>
    <w:multiLevelType w:val="multilevel"/>
    <w:tmpl w:val="E9587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264277"/>
    <w:multiLevelType w:val="multilevel"/>
    <w:tmpl w:val="47AAC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3C56C6"/>
    <w:multiLevelType w:val="multilevel"/>
    <w:tmpl w:val="89061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EF07D6"/>
    <w:multiLevelType w:val="multilevel"/>
    <w:tmpl w:val="9C12E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EA2E2C"/>
    <w:multiLevelType w:val="multilevel"/>
    <w:tmpl w:val="F946B7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7562524">
    <w:abstractNumId w:val="5"/>
  </w:num>
  <w:num w:numId="2" w16cid:durableId="1752195066">
    <w:abstractNumId w:val="5"/>
    <w:lvlOverride w:ilvl="1">
      <w:lvl w:ilvl="1">
        <w:numFmt w:val="decimal"/>
        <w:lvlText w:val="%2."/>
        <w:lvlJc w:val="left"/>
      </w:lvl>
    </w:lvlOverride>
  </w:num>
  <w:num w:numId="3" w16cid:durableId="1690331118">
    <w:abstractNumId w:val="17"/>
  </w:num>
  <w:num w:numId="4" w16cid:durableId="408967119">
    <w:abstractNumId w:val="14"/>
  </w:num>
  <w:num w:numId="5" w16cid:durableId="464851895">
    <w:abstractNumId w:val="15"/>
  </w:num>
  <w:num w:numId="6" w16cid:durableId="623848932">
    <w:abstractNumId w:val="4"/>
  </w:num>
  <w:num w:numId="7" w16cid:durableId="1589582460">
    <w:abstractNumId w:val="6"/>
  </w:num>
  <w:num w:numId="8" w16cid:durableId="38669026">
    <w:abstractNumId w:val="7"/>
  </w:num>
  <w:num w:numId="9" w16cid:durableId="489709717">
    <w:abstractNumId w:val="9"/>
  </w:num>
  <w:num w:numId="10" w16cid:durableId="931740515">
    <w:abstractNumId w:val="16"/>
  </w:num>
  <w:num w:numId="11" w16cid:durableId="1751537616">
    <w:abstractNumId w:val="0"/>
  </w:num>
  <w:num w:numId="12" w16cid:durableId="909119737">
    <w:abstractNumId w:val="2"/>
  </w:num>
  <w:num w:numId="13" w16cid:durableId="437331649">
    <w:abstractNumId w:val="10"/>
  </w:num>
  <w:num w:numId="14" w16cid:durableId="1583905905">
    <w:abstractNumId w:val="13"/>
  </w:num>
  <w:num w:numId="15" w16cid:durableId="522477407">
    <w:abstractNumId w:val="11"/>
  </w:num>
  <w:num w:numId="16" w16cid:durableId="1166945088">
    <w:abstractNumId w:val="1"/>
  </w:num>
  <w:num w:numId="17" w16cid:durableId="1442803026">
    <w:abstractNumId w:val="8"/>
  </w:num>
  <w:num w:numId="18" w16cid:durableId="379938643">
    <w:abstractNumId w:val="3"/>
  </w:num>
  <w:num w:numId="19" w16cid:durableId="178973446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B5E"/>
    <w:rsid w:val="0007372E"/>
    <w:rsid w:val="000D7AF9"/>
    <w:rsid w:val="000F7F05"/>
    <w:rsid w:val="001546E7"/>
    <w:rsid w:val="00174EF5"/>
    <w:rsid w:val="001A3161"/>
    <w:rsid w:val="001D7EFA"/>
    <w:rsid w:val="00254755"/>
    <w:rsid w:val="00282976"/>
    <w:rsid w:val="0029318F"/>
    <w:rsid w:val="00364DD8"/>
    <w:rsid w:val="00392109"/>
    <w:rsid w:val="00427FA5"/>
    <w:rsid w:val="00464B3C"/>
    <w:rsid w:val="00560B5E"/>
    <w:rsid w:val="00561D56"/>
    <w:rsid w:val="005D3545"/>
    <w:rsid w:val="005F36FA"/>
    <w:rsid w:val="0069679B"/>
    <w:rsid w:val="006C3242"/>
    <w:rsid w:val="006E32B2"/>
    <w:rsid w:val="007829E2"/>
    <w:rsid w:val="00890586"/>
    <w:rsid w:val="0093313C"/>
    <w:rsid w:val="00AC2091"/>
    <w:rsid w:val="00BB0AAC"/>
    <w:rsid w:val="00BC23F8"/>
    <w:rsid w:val="00C106F7"/>
    <w:rsid w:val="00CA08B4"/>
    <w:rsid w:val="00D072F2"/>
    <w:rsid w:val="00DC7C16"/>
    <w:rsid w:val="00E03D03"/>
    <w:rsid w:val="00E51BB9"/>
    <w:rsid w:val="00F425CA"/>
    <w:rsid w:val="00F763C4"/>
    <w:rsid w:val="00FE7A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05D9000F"/>
  <w15:chartTrackingRefBased/>
  <w15:docId w15:val="{A8B4E1B5-62DC-47DA-9846-C426BBB7F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63C4"/>
    <w:pPr>
      <w:keepNext/>
      <w:keepLines/>
      <w:spacing w:before="360" w:after="80"/>
      <w:outlineLvl w:val="0"/>
    </w:pPr>
    <w:rPr>
      <w:rFonts w:asciiTheme="majorHAnsi" w:eastAsiaTheme="majorEastAsia" w:hAnsiTheme="majorHAnsi" w:cstheme="majorBidi"/>
      <w:b/>
      <w:color w:val="000000" w:themeColor="text1"/>
      <w:sz w:val="40"/>
      <w:szCs w:val="40"/>
    </w:rPr>
  </w:style>
  <w:style w:type="paragraph" w:styleId="Heading2">
    <w:name w:val="heading 2"/>
    <w:basedOn w:val="Normal"/>
    <w:next w:val="Normal"/>
    <w:link w:val="Heading2Char"/>
    <w:uiPriority w:val="9"/>
    <w:unhideWhenUsed/>
    <w:qFormat/>
    <w:rsid w:val="00F763C4"/>
    <w:pPr>
      <w:keepNext/>
      <w:keepLines/>
      <w:spacing w:before="160" w:after="80"/>
      <w:outlineLvl w:val="1"/>
    </w:pPr>
    <w:rPr>
      <w:rFonts w:asciiTheme="majorHAnsi" w:eastAsiaTheme="majorEastAsia" w:hAnsiTheme="majorHAnsi" w:cstheme="majorBidi"/>
      <w:b/>
      <w:color w:val="000000" w:themeColor="text1"/>
      <w:sz w:val="36"/>
      <w:szCs w:val="32"/>
    </w:rPr>
  </w:style>
  <w:style w:type="paragraph" w:styleId="Heading3">
    <w:name w:val="heading 3"/>
    <w:basedOn w:val="Normal"/>
    <w:next w:val="Normal"/>
    <w:link w:val="Heading3Char"/>
    <w:uiPriority w:val="9"/>
    <w:semiHidden/>
    <w:unhideWhenUsed/>
    <w:qFormat/>
    <w:rsid w:val="00560B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0B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0B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0B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0B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0B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0B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3C4"/>
    <w:rPr>
      <w:rFonts w:asciiTheme="majorHAnsi" w:eastAsiaTheme="majorEastAsia" w:hAnsiTheme="majorHAnsi" w:cstheme="majorBidi"/>
      <w:b/>
      <w:color w:val="000000" w:themeColor="text1"/>
      <w:sz w:val="40"/>
      <w:szCs w:val="40"/>
    </w:rPr>
  </w:style>
  <w:style w:type="character" w:customStyle="1" w:styleId="Heading2Char">
    <w:name w:val="Heading 2 Char"/>
    <w:basedOn w:val="DefaultParagraphFont"/>
    <w:link w:val="Heading2"/>
    <w:uiPriority w:val="9"/>
    <w:rsid w:val="00F763C4"/>
    <w:rPr>
      <w:rFonts w:asciiTheme="majorHAnsi" w:eastAsiaTheme="majorEastAsia" w:hAnsiTheme="majorHAnsi" w:cstheme="majorBidi"/>
      <w:b/>
      <w:color w:val="000000" w:themeColor="text1"/>
      <w:sz w:val="36"/>
      <w:szCs w:val="32"/>
    </w:rPr>
  </w:style>
  <w:style w:type="character" w:customStyle="1" w:styleId="Heading3Char">
    <w:name w:val="Heading 3 Char"/>
    <w:basedOn w:val="DefaultParagraphFont"/>
    <w:link w:val="Heading3"/>
    <w:uiPriority w:val="9"/>
    <w:semiHidden/>
    <w:rsid w:val="00560B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0B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0B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0B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0B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0B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0B5E"/>
    <w:rPr>
      <w:rFonts w:eastAsiaTheme="majorEastAsia" w:cstheme="majorBidi"/>
      <w:color w:val="272727" w:themeColor="text1" w:themeTint="D8"/>
    </w:rPr>
  </w:style>
  <w:style w:type="paragraph" w:styleId="Title">
    <w:name w:val="Title"/>
    <w:basedOn w:val="Normal"/>
    <w:next w:val="Normal"/>
    <w:link w:val="TitleChar"/>
    <w:uiPriority w:val="10"/>
    <w:qFormat/>
    <w:rsid w:val="00560B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B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0B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0B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0B5E"/>
    <w:pPr>
      <w:spacing w:before="160"/>
      <w:jc w:val="center"/>
    </w:pPr>
    <w:rPr>
      <w:i/>
      <w:iCs/>
      <w:color w:val="404040" w:themeColor="text1" w:themeTint="BF"/>
    </w:rPr>
  </w:style>
  <w:style w:type="character" w:customStyle="1" w:styleId="QuoteChar">
    <w:name w:val="Quote Char"/>
    <w:basedOn w:val="DefaultParagraphFont"/>
    <w:link w:val="Quote"/>
    <w:uiPriority w:val="29"/>
    <w:rsid w:val="00560B5E"/>
    <w:rPr>
      <w:i/>
      <w:iCs/>
      <w:color w:val="404040" w:themeColor="text1" w:themeTint="BF"/>
    </w:rPr>
  </w:style>
  <w:style w:type="paragraph" w:styleId="ListParagraph">
    <w:name w:val="List Paragraph"/>
    <w:basedOn w:val="Normal"/>
    <w:uiPriority w:val="34"/>
    <w:qFormat/>
    <w:rsid w:val="00560B5E"/>
    <w:pPr>
      <w:ind w:left="720"/>
      <w:contextualSpacing/>
    </w:pPr>
  </w:style>
  <w:style w:type="character" w:styleId="IntenseEmphasis">
    <w:name w:val="Intense Emphasis"/>
    <w:basedOn w:val="DefaultParagraphFont"/>
    <w:uiPriority w:val="21"/>
    <w:qFormat/>
    <w:rsid w:val="00560B5E"/>
    <w:rPr>
      <w:i/>
      <w:iCs/>
      <w:color w:val="0F4761" w:themeColor="accent1" w:themeShade="BF"/>
    </w:rPr>
  </w:style>
  <w:style w:type="paragraph" w:styleId="IntenseQuote">
    <w:name w:val="Intense Quote"/>
    <w:basedOn w:val="Normal"/>
    <w:next w:val="Normal"/>
    <w:link w:val="IntenseQuoteChar"/>
    <w:uiPriority w:val="30"/>
    <w:qFormat/>
    <w:rsid w:val="00560B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0B5E"/>
    <w:rPr>
      <w:i/>
      <w:iCs/>
      <w:color w:val="0F4761" w:themeColor="accent1" w:themeShade="BF"/>
    </w:rPr>
  </w:style>
  <w:style w:type="character" w:styleId="IntenseReference">
    <w:name w:val="Intense Reference"/>
    <w:basedOn w:val="DefaultParagraphFont"/>
    <w:uiPriority w:val="32"/>
    <w:qFormat/>
    <w:rsid w:val="00560B5E"/>
    <w:rPr>
      <w:b/>
      <w:bCs/>
      <w:smallCaps/>
      <w:color w:val="0F4761" w:themeColor="accent1" w:themeShade="BF"/>
      <w:spacing w:val="5"/>
    </w:rPr>
  </w:style>
  <w:style w:type="table" w:styleId="TableGrid">
    <w:name w:val="Table Grid"/>
    <w:basedOn w:val="TableNormal"/>
    <w:uiPriority w:val="39"/>
    <w:rsid w:val="00C106F7"/>
    <w:pPr>
      <w:spacing w:after="0" w:line="240" w:lineRule="auto"/>
    </w:pPr>
    <w:rPr>
      <w:kern w:val="0"/>
      <w:sz w:val="22"/>
      <w:szCs w:val="22"/>
      <w:lang w:val="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C106F7"/>
    <w:rPr>
      <w:rFonts w:ascii="CIDFont+F5" w:hAnsi="CIDFont+F5" w:hint="default"/>
      <w:b/>
      <w:bCs/>
      <w:i w:val="0"/>
      <w:iCs w:val="0"/>
      <w:color w:val="000000"/>
      <w:sz w:val="24"/>
      <w:szCs w:val="24"/>
    </w:rPr>
  </w:style>
  <w:style w:type="paragraph" w:styleId="Header">
    <w:name w:val="header"/>
    <w:basedOn w:val="Normal"/>
    <w:link w:val="HeaderChar"/>
    <w:uiPriority w:val="99"/>
    <w:unhideWhenUsed/>
    <w:rsid w:val="00F425CA"/>
    <w:pPr>
      <w:tabs>
        <w:tab w:val="center" w:pos="4703"/>
        <w:tab w:val="right" w:pos="9406"/>
      </w:tabs>
      <w:spacing w:after="0" w:line="240" w:lineRule="auto"/>
    </w:pPr>
  </w:style>
  <w:style w:type="character" w:customStyle="1" w:styleId="HeaderChar">
    <w:name w:val="Header Char"/>
    <w:basedOn w:val="DefaultParagraphFont"/>
    <w:link w:val="Header"/>
    <w:uiPriority w:val="99"/>
    <w:rsid w:val="00F425CA"/>
  </w:style>
  <w:style w:type="paragraph" w:styleId="Footer">
    <w:name w:val="footer"/>
    <w:basedOn w:val="Normal"/>
    <w:link w:val="FooterChar"/>
    <w:uiPriority w:val="99"/>
    <w:unhideWhenUsed/>
    <w:rsid w:val="00F425CA"/>
    <w:pPr>
      <w:tabs>
        <w:tab w:val="center" w:pos="4703"/>
        <w:tab w:val="right" w:pos="9406"/>
      </w:tabs>
      <w:spacing w:after="0" w:line="240" w:lineRule="auto"/>
    </w:pPr>
  </w:style>
  <w:style w:type="character" w:customStyle="1" w:styleId="FooterChar">
    <w:name w:val="Footer Char"/>
    <w:basedOn w:val="DefaultParagraphFont"/>
    <w:link w:val="Footer"/>
    <w:uiPriority w:val="99"/>
    <w:rsid w:val="00F425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2091098">
      <w:bodyDiv w:val="1"/>
      <w:marLeft w:val="0"/>
      <w:marRight w:val="0"/>
      <w:marTop w:val="0"/>
      <w:marBottom w:val="0"/>
      <w:divBdr>
        <w:top w:val="none" w:sz="0" w:space="0" w:color="auto"/>
        <w:left w:val="none" w:sz="0" w:space="0" w:color="auto"/>
        <w:bottom w:val="none" w:sz="0" w:space="0" w:color="auto"/>
        <w:right w:val="none" w:sz="0" w:space="0" w:color="auto"/>
      </w:divBdr>
    </w:div>
    <w:div w:id="811601523">
      <w:bodyDiv w:val="1"/>
      <w:marLeft w:val="0"/>
      <w:marRight w:val="0"/>
      <w:marTop w:val="0"/>
      <w:marBottom w:val="0"/>
      <w:divBdr>
        <w:top w:val="none" w:sz="0" w:space="0" w:color="auto"/>
        <w:left w:val="none" w:sz="0" w:space="0" w:color="auto"/>
        <w:bottom w:val="none" w:sz="0" w:space="0" w:color="auto"/>
        <w:right w:val="none" w:sz="0" w:space="0" w:color="auto"/>
      </w:divBdr>
      <w:divsChild>
        <w:div w:id="1689134140">
          <w:marLeft w:val="0"/>
          <w:marRight w:val="0"/>
          <w:marTop w:val="0"/>
          <w:marBottom w:val="0"/>
          <w:divBdr>
            <w:top w:val="none" w:sz="0" w:space="0" w:color="auto"/>
            <w:left w:val="none" w:sz="0" w:space="0" w:color="auto"/>
            <w:bottom w:val="none" w:sz="0" w:space="0" w:color="auto"/>
            <w:right w:val="none" w:sz="0" w:space="0" w:color="auto"/>
          </w:divBdr>
        </w:div>
      </w:divsChild>
    </w:div>
    <w:div w:id="1001615348">
      <w:bodyDiv w:val="1"/>
      <w:marLeft w:val="0"/>
      <w:marRight w:val="0"/>
      <w:marTop w:val="0"/>
      <w:marBottom w:val="0"/>
      <w:divBdr>
        <w:top w:val="none" w:sz="0" w:space="0" w:color="auto"/>
        <w:left w:val="none" w:sz="0" w:space="0" w:color="auto"/>
        <w:bottom w:val="none" w:sz="0" w:space="0" w:color="auto"/>
        <w:right w:val="none" w:sz="0" w:space="0" w:color="auto"/>
      </w:divBdr>
    </w:div>
    <w:div w:id="1231962234">
      <w:bodyDiv w:val="1"/>
      <w:marLeft w:val="0"/>
      <w:marRight w:val="0"/>
      <w:marTop w:val="0"/>
      <w:marBottom w:val="0"/>
      <w:divBdr>
        <w:top w:val="none" w:sz="0" w:space="0" w:color="auto"/>
        <w:left w:val="none" w:sz="0" w:space="0" w:color="auto"/>
        <w:bottom w:val="none" w:sz="0" w:space="0" w:color="auto"/>
        <w:right w:val="none" w:sz="0" w:space="0" w:color="auto"/>
      </w:divBdr>
      <w:divsChild>
        <w:div w:id="1624380166">
          <w:marLeft w:val="0"/>
          <w:marRight w:val="0"/>
          <w:marTop w:val="0"/>
          <w:marBottom w:val="0"/>
          <w:divBdr>
            <w:top w:val="none" w:sz="0" w:space="0" w:color="auto"/>
            <w:left w:val="none" w:sz="0" w:space="0" w:color="auto"/>
            <w:bottom w:val="none" w:sz="0" w:space="0" w:color="auto"/>
            <w:right w:val="none" w:sz="0" w:space="0" w:color="auto"/>
          </w:divBdr>
        </w:div>
      </w:divsChild>
    </w:div>
    <w:div w:id="1300068329">
      <w:bodyDiv w:val="1"/>
      <w:marLeft w:val="0"/>
      <w:marRight w:val="0"/>
      <w:marTop w:val="0"/>
      <w:marBottom w:val="0"/>
      <w:divBdr>
        <w:top w:val="none" w:sz="0" w:space="0" w:color="auto"/>
        <w:left w:val="none" w:sz="0" w:space="0" w:color="auto"/>
        <w:bottom w:val="none" w:sz="0" w:space="0" w:color="auto"/>
        <w:right w:val="none" w:sz="0" w:space="0" w:color="auto"/>
      </w:divBdr>
      <w:divsChild>
        <w:div w:id="1692343473">
          <w:marLeft w:val="0"/>
          <w:marRight w:val="0"/>
          <w:marTop w:val="0"/>
          <w:marBottom w:val="0"/>
          <w:divBdr>
            <w:top w:val="none" w:sz="0" w:space="0" w:color="auto"/>
            <w:left w:val="none" w:sz="0" w:space="0" w:color="auto"/>
            <w:bottom w:val="none" w:sz="0" w:space="0" w:color="auto"/>
            <w:right w:val="none" w:sz="0" w:space="0" w:color="auto"/>
          </w:divBdr>
        </w:div>
      </w:divsChild>
    </w:div>
    <w:div w:id="1305039095">
      <w:bodyDiv w:val="1"/>
      <w:marLeft w:val="0"/>
      <w:marRight w:val="0"/>
      <w:marTop w:val="0"/>
      <w:marBottom w:val="0"/>
      <w:divBdr>
        <w:top w:val="none" w:sz="0" w:space="0" w:color="auto"/>
        <w:left w:val="none" w:sz="0" w:space="0" w:color="auto"/>
        <w:bottom w:val="none" w:sz="0" w:space="0" w:color="auto"/>
        <w:right w:val="none" w:sz="0" w:space="0" w:color="auto"/>
      </w:divBdr>
    </w:div>
    <w:div w:id="1810970734">
      <w:bodyDiv w:val="1"/>
      <w:marLeft w:val="0"/>
      <w:marRight w:val="0"/>
      <w:marTop w:val="0"/>
      <w:marBottom w:val="0"/>
      <w:divBdr>
        <w:top w:val="none" w:sz="0" w:space="0" w:color="auto"/>
        <w:left w:val="none" w:sz="0" w:space="0" w:color="auto"/>
        <w:bottom w:val="none" w:sz="0" w:space="0" w:color="auto"/>
        <w:right w:val="none" w:sz="0" w:space="0" w:color="auto"/>
      </w:divBdr>
      <w:divsChild>
        <w:div w:id="7229504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57A0DF-5657-4A81-A5AB-63977659E3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1</Pages>
  <Words>1017</Words>
  <Characters>5797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imad hassi</dc:creator>
  <cp:keywords/>
  <dc:description/>
  <cp:lastModifiedBy>imad hassi</cp:lastModifiedBy>
  <cp:revision>58</cp:revision>
  <dcterms:created xsi:type="dcterms:W3CDTF">2026-02-02T22:23:00Z</dcterms:created>
  <dcterms:modified xsi:type="dcterms:W3CDTF">2026-02-03T10:54:00Z</dcterms:modified>
</cp:coreProperties>
</file>