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B21030" w14:textId="77777777" w:rsidR="00967854" w:rsidRDefault="00967854">
      <w:pPr>
        <w:spacing w:before="2600" w:after="100"/>
      </w:pPr>
    </w:p>
    <w:p w14:paraId="3E23A5DA" w14:textId="77777777" w:rsidR="00967854" w:rsidRDefault="00000000">
      <w:pPr>
        <w:spacing w:after="100"/>
        <w:jc w:val="center"/>
      </w:pPr>
      <w:r>
        <w:rPr>
          <w:b/>
          <w:bCs/>
          <w:color w:val="E8A020"/>
          <w:sz w:val="28"/>
          <w:szCs w:val="28"/>
        </w:rPr>
        <w:t>INDUSTRIAL SAFETY COMPLIANCE</w:t>
      </w:r>
    </w:p>
    <w:p w14:paraId="789E80AC" w14:textId="77777777" w:rsidR="00967854" w:rsidRDefault="00000000">
      <w:pPr>
        <w:spacing w:after="60"/>
        <w:jc w:val="center"/>
      </w:pPr>
      <w:r>
        <w:rPr>
          <w:b/>
          <w:bCs/>
          <w:color w:val="1B3A6B"/>
          <w:sz w:val="54"/>
          <w:szCs w:val="54"/>
        </w:rPr>
        <w:t>PPE Object Detection System</w:t>
      </w:r>
    </w:p>
    <w:p w14:paraId="73BB3693" w14:textId="77777777" w:rsidR="00967854" w:rsidRDefault="00000000">
      <w:pPr>
        <w:spacing w:after="60"/>
        <w:jc w:val="center"/>
      </w:pPr>
      <w:r>
        <w:rPr>
          <w:color w:val="1B3A6B"/>
          <w:sz w:val="32"/>
          <w:szCs w:val="32"/>
        </w:rPr>
        <w:t>Helmet &amp; Safety Vest Monitoring with YOLO11s</w:t>
      </w:r>
    </w:p>
    <w:p w14:paraId="70299B69" w14:textId="77777777" w:rsidR="00967854" w:rsidRDefault="00967854">
      <w:pPr>
        <w:spacing w:before="60" w:after="100"/>
      </w:pPr>
    </w:p>
    <w:p w14:paraId="156EFF61" w14:textId="77777777" w:rsidR="001B71E3" w:rsidRDefault="001B71E3">
      <w:pPr>
        <w:spacing w:before="400" w:after="100"/>
      </w:pPr>
    </w:p>
    <w:p w14:paraId="062D635B" w14:textId="77777777" w:rsidR="001B71E3" w:rsidRDefault="001B71E3">
      <w:pPr>
        <w:spacing w:before="400" w:after="100"/>
      </w:pPr>
    </w:p>
    <w:tbl>
      <w:tblPr>
        <w:tblStyle w:val="TableGrid"/>
        <w:tblW w:w="10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0"/>
        <w:gridCol w:w="5215"/>
      </w:tblGrid>
      <w:tr w:rsidR="00A05AB8" w:rsidRPr="000B3C3A" w14:paraId="2F5D529C" w14:textId="77777777" w:rsidTr="0012593F">
        <w:trPr>
          <w:trHeight w:val="980"/>
        </w:trPr>
        <w:tc>
          <w:tcPr>
            <w:tcW w:w="4860" w:type="dxa"/>
            <w:tcBorders>
              <w:left w:val="single" w:sz="12" w:space="0" w:color="156082" w:themeColor="accent1"/>
              <w:right w:val="single" w:sz="12" w:space="0" w:color="156082" w:themeColor="accent1"/>
            </w:tcBorders>
          </w:tcPr>
          <w:p w14:paraId="654D6C72" w14:textId="77777777" w:rsidR="00A05AB8" w:rsidRPr="00E3073C" w:rsidRDefault="00A05AB8" w:rsidP="0012593F">
            <w:pPr>
              <w:spacing w:after="223" w:line="259" w:lineRule="auto"/>
              <w:rPr>
                <w:b/>
                <w:sz w:val="32"/>
                <w:szCs w:val="28"/>
              </w:rPr>
            </w:pPr>
            <w:bookmarkStart w:id="0" w:name="_Hlk189321247"/>
            <w:proofErr w:type="spellStart"/>
            <w:r w:rsidRPr="000B3C3A">
              <w:rPr>
                <w:b/>
                <w:sz w:val="32"/>
                <w:szCs w:val="28"/>
              </w:rPr>
              <w:t>Realised</w:t>
            </w:r>
            <w:proofErr w:type="spellEnd"/>
            <w:r w:rsidRPr="000B3C3A">
              <w:rPr>
                <w:b/>
                <w:sz w:val="32"/>
                <w:szCs w:val="28"/>
              </w:rPr>
              <w:t xml:space="preserve"> by :</w:t>
            </w:r>
            <w:bookmarkEnd w:id="0"/>
          </w:p>
        </w:tc>
        <w:tc>
          <w:tcPr>
            <w:tcW w:w="5215" w:type="dxa"/>
            <w:tcBorders>
              <w:left w:val="single" w:sz="12" w:space="0" w:color="156082" w:themeColor="accent1"/>
            </w:tcBorders>
          </w:tcPr>
          <w:p w14:paraId="66463B49" w14:textId="77777777" w:rsidR="00A05AB8" w:rsidRPr="000B3C3A" w:rsidRDefault="00A05AB8" w:rsidP="0012593F">
            <w:pPr>
              <w:spacing w:after="220" w:line="259" w:lineRule="auto"/>
              <w:rPr>
                <w:b/>
                <w:bCs/>
                <w:sz w:val="32"/>
                <w:szCs w:val="28"/>
              </w:rPr>
            </w:pPr>
            <w:proofErr w:type="spellStart"/>
            <w:r w:rsidRPr="000B3C3A">
              <w:rPr>
                <w:b/>
                <w:bCs/>
                <w:sz w:val="32"/>
                <w:szCs w:val="28"/>
              </w:rPr>
              <w:t>Supervisor</w:t>
            </w:r>
            <w:proofErr w:type="spellEnd"/>
            <w:r w:rsidRPr="000B3C3A">
              <w:rPr>
                <w:b/>
                <w:bCs/>
                <w:sz w:val="32"/>
                <w:szCs w:val="28"/>
              </w:rPr>
              <w:t xml:space="preserve"> :</w:t>
            </w:r>
          </w:p>
        </w:tc>
      </w:tr>
      <w:tr w:rsidR="00A05AB8" w:rsidRPr="00D15302" w14:paraId="00BFAA2A" w14:textId="77777777" w:rsidTr="0012593F">
        <w:trPr>
          <w:trHeight w:val="1232"/>
        </w:trPr>
        <w:tc>
          <w:tcPr>
            <w:tcW w:w="4860" w:type="dxa"/>
            <w:tcBorders>
              <w:left w:val="single" w:sz="12" w:space="0" w:color="156082" w:themeColor="accent1"/>
              <w:right w:val="single" w:sz="12" w:space="0" w:color="156082" w:themeColor="accent1"/>
            </w:tcBorders>
          </w:tcPr>
          <w:p w14:paraId="2A370483" w14:textId="77777777" w:rsidR="00A05AB8" w:rsidRPr="00C260A9" w:rsidRDefault="00A05AB8" w:rsidP="00A05AB8">
            <w:pPr>
              <w:pStyle w:val="ListParagraph"/>
              <w:numPr>
                <w:ilvl w:val="0"/>
                <w:numId w:val="3"/>
              </w:numPr>
              <w:spacing w:after="194" w:line="367" w:lineRule="auto"/>
              <w:ind w:right="29"/>
              <w:contextualSpacing/>
              <w:jc w:val="both"/>
              <w:rPr>
                <w:b/>
                <w:bCs/>
                <w:sz w:val="28"/>
                <w:szCs w:val="24"/>
              </w:rPr>
            </w:pPr>
            <w:r w:rsidRPr="00C260A9">
              <w:rPr>
                <w:b/>
                <w:bCs/>
                <w:sz w:val="28"/>
                <w:szCs w:val="24"/>
              </w:rPr>
              <w:t>Hassi Imad-Eddine</w:t>
            </w:r>
          </w:p>
          <w:p w14:paraId="1BB4E744" w14:textId="77777777" w:rsidR="00A05AB8" w:rsidRPr="00D15302" w:rsidRDefault="00A05AB8" w:rsidP="00A05AB8">
            <w:pPr>
              <w:pStyle w:val="ListParagraph"/>
              <w:numPr>
                <w:ilvl w:val="0"/>
                <w:numId w:val="3"/>
              </w:numPr>
              <w:spacing w:line="360" w:lineRule="auto"/>
              <w:contextualSpacing/>
              <w:rPr>
                <w:b/>
                <w:bCs/>
                <w:sz w:val="28"/>
                <w:szCs w:val="24"/>
                <w:lang w:val="en-US"/>
              </w:rPr>
            </w:pPr>
            <w:proofErr w:type="spellStart"/>
            <w:r>
              <w:rPr>
                <w:b/>
                <w:bCs/>
                <w:sz w:val="28"/>
                <w:szCs w:val="24"/>
              </w:rPr>
              <w:t>Bouri</w:t>
            </w:r>
            <w:proofErr w:type="spellEnd"/>
            <w:r>
              <w:rPr>
                <w:b/>
                <w:bCs/>
                <w:sz w:val="28"/>
                <w:szCs w:val="24"/>
              </w:rPr>
              <w:t xml:space="preserve"> Zahia</w:t>
            </w:r>
          </w:p>
        </w:tc>
        <w:tc>
          <w:tcPr>
            <w:tcW w:w="5215" w:type="dxa"/>
            <w:tcBorders>
              <w:left w:val="single" w:sz="12" w:space="0" w:color="156082" w:themeColor="accent1"/>
            </w:tcBorders>
          </w:tcPr>
          <w:p w14:paraId="0618CEBC" w14:textId="0235626E" w:rsidR="00A05AB8" w:rsidRPr="00D15302" w:rsidRDefault="00A05AB8" w:rsidP="00A05AB8">
            <w:pPr>
              <w:pStyle w:val="Heading1"/>
              <w:numPr>
                <w:ilvl w:val="0"/>
                <w:numId w:val="3"/>
              </w:numPr>
              <w:tabs>
                <w:tab w:val="num" w:pos="720"/>
              </w:tabs>
              <w:ind w:right="423"/>
              <w:rPr>
                <w:sz w:val="28"/>
                <w:szCs w:val="24"/>
                <w:lang w:val="en-US"/>
              </w:rPr>
            </w:pPr>
            <w:bookmarkStart w:id="1" w:name="_Toc198213559"/>
            <w:r w:rsidRPr="00C260A9">
              <w:rPr>
                <w:sz w:val="28"/>
                <w:szCs w:val="24"/>
              </w:rPr>
              <w:t xml:space="preserve">Dr. </w:t>
            </w:r>
            <w:bookmarkEnd w:id="1"/>
            <w:r>
              <w:rPr>
                <w:sz w:val="28"/>
                <w:szCs w:val="24"/>
              </w:rPr>
              <w:t>Saidi Samira</w:t>
            </w:r>
          </w:p>
        </w:tc>
      </w:tr>
    </w:tbl>
    <w:p w14:paraId="20917B31" w14:textId="77777777" w:rsidR="001B71E3" w:rsidRDefault="001B71E3">
      <w:pPr>
        <w:spacing w:before="400" w:after="100"/>
      </w:pPr>
    </w:p>
    <w:p w14:paraId="11FD09C6" w14:textId="77777777" w:rsidR="001B71E3" w:rsidRDefault="001B71E3">
      <w:pPr>
        <w:spacing w:before="400" w:after="100"/>
      </w:pPr>
    </w:p>
    <w:p w14:paraId="65A82996" w14:textId="77777777" w:rsidR="00A05AB8" w:rsidRDefault="00A05AB8">
      <w:pPr>
        <w:spacing w:before="400" w:after="100"/>
      </w:pPr>
    </w:p>
    <w:p w14:paraId="45B1424C" w14:textId="77777777" w:rsidR="00A05AB8" w:rsidRDefault="00A05AB8">
      <w:pPr>
        <w:spacing w:before="400" w:after="100"/>
      </w:pPr>
    </w:p>
    <w:p w14:paraId="00DE3DD1" w14:textId="77777777" w:rsidR="00967854" w:rsidRDefault="00000000">
      <w:pPr>
        <w:spacing w:after="40"/>
        <w:jc w:val="center"/>
      </w:pPr>
      <w:r>
        <w:rPr>
          <w:color w:val="3A3A3A"/>
          <w:sz w:val="24"/>
          <w:szCs w:val="24"/>
        </w:rPr>
        <w:t>Automated Real-Time PPE Compliance Monitoring for Factory Environments</w:t>
      </w:r>
    </w:p>
    <w:p w14:paraId="68F62F26" w14:textId="77777777" w:rsidR="00967854" w:rsidRDefault="00967854">
      <w:pPr>
        <w:spacing w:before="400" w:after="100"/>
      </w:pPr>
    </w:p>
    <w:p w14:paraId="477BB5CC" w14:textId="77777777" w:rsidR="00967854" w:rsidRDefault="00000000">
      <w:pPr>
        <w:spacing w:after="40"/>
        <w:jc w:val="center"/>
      </w:pPr>
      <w:r>
        <w:rPr>
          <w:color w:val="3A3A3A"/>
        </w:rPr>
        <w:t xml:space="preserve">Academic </w:t>
      </w:r>
      <w:proofErr w:type="gramStart"/>
      <w:r>
        <w:rPr>
          <w:color w:val="3A3A3A"/>
        </w:rPr>
        <w:t>Year  2025</w:t>
      </w:r>
      <w:proofErr w:type="gramEnd"/>
      <w:r>
        <w:rPr>
          <w:color w:val="3A3A3A"/>
        </w:rPr>
        <w:t xml:space="preserve"> / 2026</w:t>
      </w:r>
    </w:p>
    <w:p w14:paraId="6FFA351D" w14:textId="77777777" w:rsidR="00967854" w:rsidRDefault="00000000">
      <w:pPr>
        <w:jc w:val="center"/>
      </w:pPr>
      <w:r>
        <w:rPr>
          <w:color w:val="3A3A3A"/>
          <w:sz w:val="20"/>
          <w:szCs w:val="20"/>
        </w:rPr>
        <w:t>Deep Learning   |   Computer Vision   |   Workplace Safety</w:t>
      </w:r>
    </w:p>
    <w:p w14:paraId="30B954D3" w14:textId="336CAC6D" w:rsidR="00967854" w:rsidRDefault="00967854"/>
    <w:p w14:paraId="50F7FA65" w14:textId="77777777" w:rsidR="00967854" w:rsidRDefault="00967854">
      <w:pPr>
        <w:sectPr w:rsidR="00967854">
          <w:pgSz w:w="12240" w:h="15840"/>
          <w:pgMar w:top="1440" w:right="1440" w:bottom="1440" w:left="1440" w:header="708" w:footer="708" w:gutter="0"/>
          <w:cols w:space="720"/>
          <w:docGrid w:linePitch="360"/>
        </w:sectPr>
      </w:pPr>
    </w:p>
    <w:p w14:paraId="544DC311" w14:textId="77777777" w:rsidR="00967854" w:rsidRDefault="00000000">
      <w:pPr>
        <w:pStyle w:val="Heading1"/>
        <w:pBdr>
          <w:bottom w:val="single" w:sz="8" w:space="4" w:color="E8A020"/>
        </w:pBdr>
      </w:pPr>
      <w:r>
        <w:lastRenderedPageBreak/>
        <w:t>1. Executive Summary</w:t>
      </w:r>
    </w:p>
    <w:p w14:paraId="46413CDD" w14:textId="77777777" w:rsidR="00967854" w:rsidRDefault="00000000">
      <w:pPr>
        <w:spacing w:before="60" w:after="60"/>
      </w:pPr>
      <w:r>
        <w:t>This report documents the development of a real-time PPE compliance monitoring system built for industrial factory environments. The system uses the YOLO11s object detection architecture to automatically detect whether workers are wearing their required safety helmets and high-visibility vests. It is intended for integration into existing CCTV infrastructure and provides instant alerts whenever a violation is detected.</w:t>
      </w:r>
    </w:p>
    <w:p w14:paraId="4FC8D462" w14:textId="77777777" w:rsidR="00967854" w:rsidRDefault="00967854">
      <w:pPr>
        <w:spacing w:before="60" w:after="100"/>
      </w:pPr>
    </w:p>
    <w:p w14:paraId="6688953B" w14:textId="77777777" w:rsidR="00967854" w:rsidRDefault="00000000">
      <w:pPr>
        <w:spacing w:before="60" w:after="60"/>
      </w:pPr>
      <w:r>
        <w:t xml:space="preserve">The model was trained on a custom-labeled dataset of around 500 to 600 images and achieved an overall mAP50 of 0.749 after 40 epochs of training on a Google </w:t>
      </w:r>
      <w:proofErr w:type="spellStart"/>
      <w:r>
        <w:t>Colab</w:t>
      </w:r>
      <w:proofErr w:type="spellEnd"/>
      <w:r>
        <w:t xml:space="preserve"> T4 GPU. Three classes were defined for detection: Helmet, Safety Vest, and Person. Performance analysis showed that the model is already functional for pilot deployment, though some refinements are still needed before it can be considered a fully reliable safety system.</w:t>
      </w:r>
    </w:p>
    <w:p w14:paraId="20D1EC46" w14:textId="77777777" w:rsidR="00967854" w:rsidRDefault="00967854">
      <w:pPr>
        <w:spacing w:before="60" w:after="100"/>
      </w:pPr>
    </w:p>
    <w:p w14:paraId="30620C3A" w14:textId="77777777" w:rsidR="00967854" w:rsidRDefault="00000000">
      <w:pPr>
        <w:spacing w:before="60" w:after="60"/>
      </w:pPr>
      <w:r>
        <w:rPr>
          <w:b/>
          <w:bCs/>
        </w:rPr>
        <w:t>Main outcomes of the project:</w:t>
      </w:r>
    </w:p>
    <w:p w14:paraId="3C7BDBE5" w14:textId="77777777" w:rsidR="00967854" w:rsidRDefault="00000000">
      <w:pPr>
        <w:pStyle w:val="ListParagraph"/>
        <w:numPr>
          <w:ilvl w:val="0"/>
          <w:numId w:val="2"/>
        </w:numPr>
        <w:spacing w:before="40" w:after="40"/>
      </w:pPr>
      <w:r>
        <w:t>Real-time detection of helmets and safety vests on factory workers</w:t>
      </w:r>
    </w:p>
    <w:p w14:paraId="76AFBD53" w14:textId="77777777" w:rsidR="00967854" w:rsidRDefault="00000000">
      <w:pPr>
        <w:pStyle w:val="ListParagraph"/>
        <w:numPr>
          <w:ilvl w:val="0"/>
          <w:numId w:val="2"/>
        </w:numPr>
        <w:spacing w:before="40" w:after="40"/>
      </w:pPr>
      <w:r>
        <w:t>mAP50 of 0.749 with precision reaching 1.00 at high confidence thresholds</w:t>
      </w:r>
    </w:p>
    <w:p w14:paraId="4EFF10E3" w14:textId="77777777" w:rsidR="00967854" w:rsidRDefault="00000000">
      <w:pPr>
        <w:pStyle w:val="ListParagraph"/>
        <w:numPr>
          <w:ilvl w:val="0"/>
          <w:numId w:val="2"/>
        </w:numPr>
        <w:spacing w:before="40" w:after="40"/>
      </w:pPr>
      <w:r>
        <w:t xml:space="preserve">A custom dashboard built with </w:t>
      </w:r>
      <w:proofErr w:type="spellStart"/>
      <w:r>
        <w:t>customtkinter</w:t>
      </w:r>
      <w:proofErr w:type="spellEnd"/>
      <w:r>
        <w:t xml:space="preserve"> for live camera monitoring</w:t>
      </w:r>
    </w:p>
    <w:p w14:paraId="2A37B87F" w14:textId="77777777" w:rsidR="00967854" w:rsidRDefault="00000000">
      <w:pPr>
        <w:pStyle w:val="ListParagraph"/>
        <w:numPr>
          <w:ilvl w:val="0"/>
          <w:numId w:val="2"/>
        </w:numPr>
        <w:spacing w:before="40" w:after="40"/>
      </w:pPr>
      <w:r>
        <w:t>Identification of specific weaknesses (helmet miss rate, background false positives) with a clear improvement plan</w:t>
      </w:r>
    </w:p>
    <w:p w14:paraId="36ADA66C" w14:textId="77777777" w:rsidR="00967854" w:rsidRDefault="00000000">
      <w:pPr>
        <w:pStyle w:val="ListParagraph"/>
        <w:numPr>
          <w:ilvl w:val="0"/>
          <w:numId w:val="2"/>
        </w:numPr>
        <w:spacing w:before="40" w:after="40"/>
      </w:pPr>
      <w:r>
        <w:t>Ready for pilot testing in a real industrial environment</w:t>
      </w:r>
    </w:p>
    <w:p w14:paraId="3ED63F3F" w14:textId="77777777" w:rsidR="00967854" w:rsidRDefault="00967854">
      <w:pPr>
        <w:pBdr>
          <w:bottom w:val="single" w:sz="4" w:space="1" w:color="BDD0EA"/>
        </w:pBdr>
        <w:spacing w:before="140" w:after="140"/>
      </w:pPr>
    </w:p>
    <w:p w14:paraId="3C452EB3" w14:textId="77777777" w:rsidR="00967854" w:rsidRDefault="00000000">
      <w:pPr>
        <w:pStyle w:val="Heading1"/>
        <w:pBdr>
          <w:bottom w:val="single" w:sz="8" w:space="4" w:color="E8A020"/>
        </w:pBdr>
      </w:pPr>
      <w:r>
        <w:t>2. Project Overview</w:t>
      </w:r>
    </w:p>
    <w:p w14:paraId="451D6890" w14:textId="77777777" w:rsidR="00967854" w:rsidRDefault="00000000">
      <w:pPr>
        <w:pStyle w:val="Heading2"/>
      </w:pPr>
      <w:proofErr w:type="gramStart"/>
      <w:r>
        <w:t>2.1  Problem</w:t>
      </w:r>
      <w:proofErr w:type="gramEnd"/>
      <w:r>
        <w:t xml:space="preserve"> Statement</w:t>
      </w:r>
    </w:p>
    <w:p w14:paraId="1441267F" w14:textId="77777777" w:rsidR="00967854" w:rsidRDefault="00000000">
      <w:pPr>
        <w:spacing w:before="60" w:after="60"/>
      </w:pPr>
      <w:r>
        <w:t>In manufacturing and heavy industry, PPE compliance is one of the most basic requirements for worker safety. The problem is that monitoring compliance manually across a large factory floor with multiple camera feeds is not practical. Supervisors cannot watch every worker at every moment, and violations often go unnoticed until after an incident has already occurred.</w:t>
      </w:r>
    </w:p>
    <w:p w14:paraId="226E82DF" w14:textId="77777777" w:rsidR="00967854" w:rsidRDefault="00967854">
      <w:pPr>
        <w:spacing w:before="60" w:after="100"/>
      </w:pPr>
    </w:p>
    <w:p w14:paraId="049F695A" w14:textId="77777777" w:rsidR="00967854" w:rsidRDefault="00000000">
      <w:pPr>
        <w:spacing w:before="60" w:after="60"/>
      </w:pPr>
      <w:r>
        <w:t>The goal of this project was to automate that monitoring process using a trained object detection model, so that any worker found without a helmet or safety vest triggers an immediate alert, without requiring any human to watch the cameras continuously.</w:t>
      </w:r>
    </w:p>
    <w:p w14:paraId="729947FB" w14:textId="77777777" w:rsidR="00967854" w:rsidRDefault="00000000">
      <w:pPr>
        <w:pStyle w:val="Heading2"/>
      </w:pPr>
      <w:proofErr w:type="gramStart"/>
      <w:r>
        <w:t>2.2  Proposed</w:t>
      </w:r>
      <w:proofErr w:type="gramEnd"/>
      <w:r>
        <w:t xml:space="preserve"> Solution</w:t>
      </w:r>
    </w:p>
    <w:p w14:paraId="7D6B616A" w14:textId="77777777" w:rsidR="00967854" w:rsidRDefault="00000000">
      <w:pPr>
        <w:spacing w:before="60" w:after="60"/>
      </w:pPr>
      <w:r>
        <w:t>The solution developed here is a computer vision pipeline that processes live video from standard IP cameras and applies a trained YOLO11s model to each frame. For every worker detected in the frame, the system checks whether they are wearing the required PPE and flags any violation immediately. The key components of the system are:</w:t>
      </w:r>
    </w:p>
    <w:p w14:paraId="1B851BD1" w14:textId="77777777" w:rsidR="00967854" w:rsidRDefault="00000000">
      <w:pPr>
        <w:pStyle w:val="ListParagraph"/>
        <w:numPr>
          <w:ilvl w:val="0"/>
          <w:numId w:val="2"/>
        </w:numPr>
        <w:spacing w:before="40" w:after="40"/>
      </w:pPr>
      <w:r>
        <w:t>A trained YOLO11s model capable of detecting Helmet, Safety Vest, and Person in real time</w:t>
      </w:r>
    </w:p>
    <w:p w14:paraId="5C88E196" w14:textId="77777777" w:rsidR="00967854" w:rsidRDefault="00000000">
      <w:pPr>
        <w:pStyle w:val="ListParagraph"/>
        <w:numPr>
          <w:ilvl w:val="0"/>
          <w:numId w:val="2"/>
        </w:numPr>
        <w:spacing w:before="40" w:after="40"/>
      </w:pPr>
      <w:r>
        <w:t>A video processing pipeline using OpenCV to read camera streams frame by frame</w:t>
      </w:r>
    </w:p>
    <w:p w14:paraId="0A432E55" w14:textId="77777777" w:rsidR="00967854" w:rsidRDefault="00000000">
      <w:pPr>
        <w:pStyle w:val="ListParagraph"/>
        <w:numPr>
          <w:ilvl w:val="0"/>
          <w:numId w:val="2"/>
        </w:numPr>
        <w:spacing w:before="40" w:after="40"/>
      </w:pPr>
      <w:r>
        <w:t xml:space="preserve">A desktop dashboard built with </w:t>
      </w:r>
      <w:proofErr w:type="spellStart"/>
      <w:r>
        <w:t>customtkinter</w:t>
      </w:r>
      <w:proofErr w:type="spellEnd"/>
      <w:r>
        <w:t xml:space="preserve"> showing live detections with color-coded alerts</w:t>
      </w:r>
    </w:p>
    <w:p w14:paraId="4E552980" w14:textId="77777777" w:rsidR="00967854" w:rsidRDefault="00000000">
      <w:pPr>
        <w:pStyle w:val="ListParagraph"/>
        <w:numPr>
          <w:ilvl w:val="0"/>
          <w:numId w:val="2"/>
        </w:numPr>
        <w:spacing w:before="40" w:after="40"/>
      </w:pPr>
      <w:r>
        <w:t>Support for both live webcam feeds and recorded video files for retrospective auditing</w:t>
      </w:r>
    </w:p>
    <w:p w14:paraId="3425FD4D" w14:textId="77777777" w:rsidR="00967854" w:rsidRDefault="00000000">
      <w:pPr>
        <w:pStyle w:val="Heading2"/>
      </w:pPr>
      <w:proofErr w:type="gramStart"/>
      <w:r>
        <w:lastRenderedPageBreak/>
        <w:t>2.3  Target</w:t>
      </w:r>
      <w:proofErr w:type="gramEnd"/>
      <w:r>
        <w:t xml:space="preserve"> Deployment Environments</w:t>
      </w:r>
    </w:p>
    <w:p w14:paraId="307338BB" w14:textId="77777777" w:rsidR="00967854" w:rsidRDefault="00000000">
      <w:pPr>
        <w:pStyle w:val="ListParagraph"/>
        <w:numPr>
          <w:ilvl w:val="0"/>
          <w:numId w:val="2"/>
        </w:numPr>
        <w:spacing w:before="40" w:after="40"/>
      </w:pPr>
      <w:r>
        <w:t>Manufacturing plants and assembly line floors</w:t>
      </w:r>
    </w:p>
    <w:p w14:paraId="4F543BE5" w14:textId="77777777" w:rsidR="00967854" w:rsidRDefault="00000000">
      <w:pPr>
        <w:pStyle w:val="ListParagraph"/>
        <w:numPr>
          <w:ilvl w:val="0"/>
          <w:numId w:val="2"/>
        </w:numPr>
        <w:spacing w:before="40" w:after="40"/>
      </w:pPr>
      <w:r>
        <w:t>Construction and civil engineering sites</w:t>
      </w:r>
    </w:p>
    <w:p w14:paraId="6D8A917C" w14:textId="77777777" w:rsidR="00967854" w:rsidRDefault="00000000">
      <w:pPr>
        <w:pStyle w:val="ListParagraph"/>
        <w:numPr>
          <w:ilvl w:val="0"/>
          <w:numId w:val="2"/>
        </w:numPr>
        <w:spacing w:before="40" w:after="40"/>
      </w:pPr>
      <w:r>
        <w:t>Logistics warehouses and loading zones</w:t>
      </w:r>
    </w:p>
    <w:p w14:paraId="77FC4551" w14:textId="77777777" w:rsidR="00967854" w:rsidRDefault="00000000">
      <w:pPr>
        <w:pStyle w:val="ListParagraph"/>
        <w:numPr>
          <w:ilvl w:val="0"/>
          <w:numId w:val="2"/>
        </w:numPr>
        <w:spacing w:before="40" w:after="40"/>
      </w:pPr>
      <w:r>
        <w:t>Oil and gas facilities and chemical plants</w:t>
      </w:r>
    </w:p>
    <w:p w14:paraId="23FC3D9F" w14:textId="77777777" w:rsidR="00967854" w:rsidRDefault="00000000">
      <w:pPr>
        <w:pStyle w:val="ListParagraph"/>
        <w:numPr>
          <w:ilvl w:val="0"/>
          <w:numId w:val="2"/>
        </w:numPr>
        <w:spacing w:before="40" w:after="40"/>
      </w:pPr>
      <w:r>
        <w:t xml:space="preserve">Any industrial site where helmet and vest compliance </w:t>
      </w:r>
      <w:proofErr w:type="gramStart"/>
      <w:r>
        <w:t>is</w:t>
      </w:r>
      <w:proofErr w:type="gramEnd"/>
      <w:r>
        <w:t xml:space="preserve"> mandatory</w:t>
      </w:r>
    </w:p>
    <w:p w14:paraId="1ED4C6B8" w14:textId="77777777" w:rsidR="00967854" w:rsidRDefault="00967854">
      <w:pPr>
        <w:pBdr>
          <w:bottom w:val="single" w:sz="4" w:space="1" w:color="BDD0EA"/>
        </w:pBdr>
        <w:spacing w:before="140" w:after="140"/>
      </w:pPr>
    </w:p>
    <w:p w14:paraId="63D83F08" w14:textId="77777777" w:rsidR="00967854" w:rsidRDefault="00000000">
      <w:pPr>
        <w:pStyle w:val="Heading1"/>
        <w:pBdr>
          <w:bottom w:val="single" w:sz="8" w:space="4" w:color="E8A020"/>
        </w:pBdr>
      </w:pPr>
      <w:r>
        <w:t>3. Project Methodology</w:t>
      </w:r>
    </w:p>
    <w:p w14:paraId="79F70CF7" w14:textId="77777777" w:rsidR="00967854" w:rsidRDefault="00000000">
      <w:pPr>
        <w:spacing w:before="60" w:after="60"/>
      </w:pPr>
      <w:r>
        <w:t>This section describes the full workflow that was followed to build the system, from collecting images all the way to running live inference on a local machine.</w:t>
      </w:r>
    </w:p>
    <w:p w14:paraId="15B951A0" w14:textId="77777777" w:rsidR="00967854" w:rsidRDefault="00967854">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967854" w14:paraId="65CBFC8A" w14:textId="77777777">
        <w:tblPrEx>
          <w:tblCellMar>
            <w:top w:w="0" w:type="dxa"/>
            <w:bottom w:w="0" w:type="dxa"/>
          </w:tblCellMar>
        </w:tblPrEx>
        <w:trPr>
          <w:tblHeader/>
        </w:trPr>
        <w:tc>
          <w:tcPr>
            <w:tcW w:w="1000" w:type="dxa"/>
            <w:tcBorders>
              <w:top w:val="single" w:sz="1" w:space="0" w:color="BDD0EA"/>
              <w:left w:val="single" w:sz="1" w:space="0" w:color="BDD0EA"/>
              <w:bottom w:val="single" w:sz="1" w:space="0" w:color="BDD0EA"/>
              <w:right w:val="single" w:sz="1" w:space="0" w:color="BDD0EA"/>
            </w:tcBorders>
            <w:shd w:val="clear" w:color="auto" w:fill="1B3A6B"/>
            <w:tcMar>
              <w:top w:w="100" w:type="dxa"/>
              <w:left w:w="100" w:type="dxa"/>
              <w:bottom w:w="100" w:type="dxa"/>
              <w:right w:w="100" w:type="dxa"/>
            </w:tcMar>
            <w:vAlign w:val="center"/>
          </w:tcPr>
          <w:p w14:paraId="017D1E34" w14:textId="77777777" w:rsidR="00967854" w:rsidRDefault="00000000">
            <w:pPr>
              <w:jc w:val="center"/>
            </w:pPr>
            <w:r>
              <w:rPr>
                <w:b/>
                <w:bCs/>
                <w:color w:val="FFFFFF"/>
              </w:rPr>
              <w:t>Step</w:t>
            </w:r>
          </w:p>
        </w:tc>
        <w:tc>
          <w:tcPr>
            <w:tcW w:w="8360" w:type="dxa"/>
            <w:tcBorders>
              <w:top w:val="single" w:sz="1" w:space="0" w:color="BDD0EA"/>
              <w:left w:val="single" w:sz="1" w:space="0" w:color="BDD0EA"/>
              <w:bottom w:val="single" w:sz="1" w:space="0" w:color="BDD0EA"/>
              <w:right w:val="single" w:sz="1" w:space="0" w:color="BDD0EA"/>
            </w:tcBorders>
            <w:shd w:val="clear" w:color="auto" w:fill="1B3A6B"/>
            <w:tcMar>
              <w:top w:w="100" w:type="dxa"/>
              <w:left w:w="140" w:type="dxa"/>
              <w:bottom w:w="100" w:type="dxa"/>
              <w:right w:w="140" w:type="dxa"/>
            </w:tcMar>
          </w:tcPr>
          <w:p w14:paraId="37FC5169" w14:textId="77777777" w:rsidR="00967854" w:rsidRDefault="00000000">
            <w:r>
              <w:rPr>
                <w:b/>
                <w:bCs/>
                <w:color w:val="FFFFFF"/>
              </w:rPr>
              <w:t>Description</w:t>
            </w:r>
          </w:p>
        </w:tc>
      </w:tr>
      <w:tr w:rsidR="00967854" w14:paraId="0D29B7CD" w14:textId="77777777">
        <w:tblPrEx>
          <w:tblCellMar>
            <w:top w:w="0" w:type="dxa"/>
            <w:bottom w:w="0" w:type="dxa"/>
          </w:tblCellMar>
        </w:tblPrEx>
        <w:tc>
          <w:tcPr>
            <w:tcW w:w="1000" w:type="dxa"/>
            <w:tcBorders>
              <w:top w:val="single" w:sz="1" w:space="0" w:color="BDD0EA"/>
              <w:left w:val="single" w:sz="1" w:space="0" w:color="BDD0EA"/>
              <w:bottom w:val="single" w:sz="1" w:space="0" w:color="BDD0EA"/>
              <w:right w:val="single" w:sz="1" w:space="0" w:color="BDD0EA"/>
            </w:tcBorders>
            <w:shd w:val="clear" w:color="auto" w:fill="E8A020"/>
            <w:tcMar>
              <w:top w:w="100" w:type="dxa"/>
              <w:left w:w="80" w:type="dxa"/>
              <w:bottom w:w="100" w:type="dxa"/>
              <w:right w:w="80" w:type="dxa"/>
            </w:tcMar>
            <w:vAlign w:val="center"/>
          </w:tcPr>
          <w:p w14:paraId="5DA425CE" w14:textId="77777777" w:rsidR="00967854" w:rsidRDefault="00000000">
            <w:pPr>
              <w:jc w:val="center"/>
            </w:pPr>
            <w:r>
              <w:rPr>
                <w:b/>
                <w:bCs/>
                <w:color w:val="1B3A6B"/>
                <w:sz w:val="24"/>
                <w:szCs w:val="24"/>
              </w:rPr>
              <w:t>01</w:t>
            </w:r>
          </w:p>
        </w:tc>
        <w:tc>
          <w:tcPr>
            <w:tcW w:w="8360" w:type="dxa"/>
            <w:tcBorders>
              <w:top w:val="single" w:sz="1" w:space="0" w:color="BDD0EA"/>
              <w:left w:val="single" w:sz="1" w:space="0" w:color="BDD0EA"/>
              <w:bottom w:val="single" w:sz="1" w:space="0" w:color="BDD0EA"/>
              <w:right w:val="single" w:sz="1" w:space="0" w:color="BDD0EA"/>
            </w:tcBorders>
            <w:shd w:val="clear" w:color="auto" w:fill="EBF2FB"/>
            <w:tcMar>
              <w:top w:w="100" w:type="dxa"/>
              <w:left w:w="140" w:type="dxa"/>
              <w:bottom w:w="100" w:type="dxa"/>
              <w:right w:w="140" w:type="dxa"/>
            </w:tcMar>
          </w:tcPr>
          <w:p w14:paraId="7D4B2A59" w14:textId="77777777" w:rsidR="00967854" w:rsidRDefault="00000000">
            <w:pPr>
              <w:spacing w:after="30"/>
            </w:pPr>
            <w:r>
              <w:rPr>
                <w:b/>
                <w:bCs/>
                <w:color w:val="1B3A6B"/>
              </w:rPr>
              <w:t>Gather the Dataset</w:t>
            </w:r>
          </w:p>
          <w:p w14:paraId="47A4825B" w14:textId="77777777" w:rsidR="00967854" w:rsidRDefault="00000000">
            <w:r>
              <w:rPr>
                <w:sz w:val="20"/>
                <w:szCs w:val="20"/>
              </w:rPr>
              <w:t xml:space="preserve">Started by collecting 500 to 600 images showing workers in various factory and construction settings, captured under different lighting conditions, distances, and camera angles. Some images were taken manually and others were sourced from </w:t>
            </w:r>
            <w:proofErr w:type="spellStart"/>
            <w:r>
              <w:rPr>
                <w:sz w:val="20"/>
                <w:szCs w:val="20"/>
              </w:rPr>
              <w:t>Roboflow</w:t>
            </w:r>
            <w:proofErr w:type="spellEnd"/>
            <w:r>
              <w:rPr>
                <w:sz w:val="20"/>
                <w:szCs w:val="20"/>
              </w:rPr>
              <w:t xml:space="preserve"> Universe and Kaggle.</w:t>
            </w:r>
          </w:p>
        </w:tc>
      </w:tr>
      <w:tr w:rsidR="00967854" w14:paraId="574342E6" w14:textId="77777777">
        <w:tblPrEx>
          <w:tblCellMar>
            <w:top w:w="0" w:type="dxa"/>
            <w:bottom w:w="0" w:type="dxa"/>
          </w:tblCellMar>
        </w:tblPrEx>
        <w:tc>
          <w:tcPr>
            <w:tcW w:w="1000" w:type="dxa"/>
            <w:tcBorders>
              <w:top w:val="single" w:sz="1" w:space="0" w:color="BDD0EA"/>
              <w:left w:val="single" w:sz="1" w:space="0" w:color="BDD0EA"/>
              <w:bottom w:val="single" w:sz="1" w:space="0" w:color="BDD0EA"/>
              <w:right w:val="single" w:sz="1" w:space="0" w:color="BDD0EA"/>
            </w:tcBorders>
            <w:shd w:val="clear" w:color="auto" w:fill="F5DFA0"/>
            <w:tcMar>
              <w:top w:w="100" w:type="dxa"/>
              <w:left w:w="80" w:type="dxa"/>
              <w:bottom w:w="100" w:type="dxa"/>
              <w:right w:w="80" w:type="dxa"/>
            </w:tcMar>
            <w:vAlign w:val="center"/>
          </w:tcPr>
          <w:p w14:paraId="147CE5AD" w14:textId="77777777" w:rsidR="00967854" w:rsidRDefault="00000000">
            <w:pPr>
              <w:jc w:val="center"/>
            </w:pPr>
            <w:r>
              <w:rPr>
                <w:b/>
                <w:bCs/>
                <w:color w:val="1B3A6B"/>
                <w:sz w:val="24"/>
                <w:szCs w:val="24"/>
              </w:rPr>
              <w:t>02</w:t>
            </w:r>
          </w:p>
        </w:tc>
        <w:tc>
          <w:tcPr>
            <w:tcW w:w="8360" w:type="dxa"/>
            <w:tcBorders>
              <w:top w:val="single" w:sz="1" w:space="0" w:color="BDD0EA"/>
              <w:left w:val="single" w:sz="1" w:space="0" w:color="BDD0EA"/>
              <w:bottom w:val="single" w:sz="1" w:space="0" w:color="BDD0EA"/>
              <w:right w:val="single" w:sz="1" w:space="0" w:color="BDD0EA"/>
            </w:tcBorders>
            <w:shd w:val="clear" w:color="auto" w:fill="FFFFFF"/>
            <w:tcMar>
              <w:top w:w="100" w:type="dxa"/>
              <w:left w:w="140" w:type="dxa"/>
              <w:bottom w:w="100" w:type="dxa"/>
              <w:right w:w="140" w:type="dxa"/>
            </w:tcMar>
          </w:tcPr>
          <w:p w14:paraId="1683EC27" w14:textId="77777777" w:rsidR="00967854" w:rsidRDefault="00000000">
            <w:pPr>
              <w:spacing w:after="30"/>
            </w:pPr>
            <w:r>
              <w:rPr>
                <w:b/>
                <w:bCs/>
                <w:color w:val="1B3A6B"/>
              </w:rPr>
              <w:t>Organize Files</w:t>
            </w:r>
          </w:p>
          <w:p w14:paraId="5E074086" w14:textId="77777777" w:rsidR="00967854" w:rsidRDefault="00000000">
            <w:r>
              <w:rPr>
                <w:sz w:val="20"/>
                <w:szCs w:val="20"/>
              </w:rPr>
              <w:t>Moved all images into a single organized folder on the local machine (e.g., YOLO/</w:t>
            </w:r>
            <w:proofErr w:type="spellStart"/>
            <w:r>
              <w:rPr>
                <w:sz w:val="20"/>
                <w:szCs w:val="20"/>
              </w:rPr>
              <w:t>ppe_images</w:t>
            </w:r>
            <w:proofErr w:type="spellEnd"/>
            <w:r>
              <w:rPr>
                <w:sz w:val="20"/>
                <w:szCs w:val="20"/>
              </w:rPr>
              <w:t>/) so that the labeling tool and training scripts could access them cleanly without confusion.</w:t>
            </w:r>
          </w:p>
        </w:tc>
      </w:tr>
      <w:tr w:rsidR="00967854" w14:paraId="7BE9A0A5" w14:textId="77777777">
        <w:tblPrEx>
          <w:tblCellMar>
            <w:top w:w="0" w:type="dxa"/>
            <w:bottom w:w="0" w:type="dxa"/>
          </w:tblCellMar>
        </w:tblPrEx>
        <w:tc>
          <w:tcPr>
            <w:tcW w:w="1000" w:type="dxa"/>
            <w:tcBorders>
              <w:top w:val="single" w:sz="1" w:space="0" w:color="BDD0EA"/>
              <w:left w:val="single" w:sz="1" w:space="0" w:color="BDD0EA"/>
              <w:bottom w:val="single" w:sz="1" w:space="0" w:color="BDD0EA"/>
              <w:right w:val="single" w:sz="1" w:space="0" w:color="BDD0EA"/>
            </w:tcBorders>
            <w:shd w:val="clear" w:color="auto" w:fill="E8A020"/>
            <w:tcMar>
              <w:top w:w="100" w:type="dxa"/>
              <w:left w:w="80" w:type="dxa"/>
              <w:bottom w:w="100" w:type="dxa"/>
              <w:right w:w="80" w:type="dxa"/>
            </w:tcMar>
            <w:vAlign w:val="center"/>
          </w:tcPr>
          <w:p w14:paraId="4A6A52D0" w14:textId="77777777" w:rsidR="00967854" w:rsidRDefault="00000000">
            <w:pPr>
              <w:jc w:val="center"/>
            </w:pPr>
            <w:r>
              <w:rPr>
                <w:b/>
                <w:bCs/>
                <w:color w:val="1B3A6B"/>
                <w:sz w:val="24"/>
                <w:szCs w:val="24"/>
              </w:rPr>
              <w:t>03</w:t>
            </w:r>
          </w:p>
        </w:tc>
        <w:tc>
          <w:tcPr>
            <w:tcW w:w="8360" w:type="dxa"/>
            <w:tcBorders>
              <w:top w:val="single" w:sz="1" w:space="0" w:color="BDD0EA"/>
              <w:left w:val="single" w:sz="1" w:space="0" w:color="BDD0EA"/>
              <w:bottom w:val="single" w:sz="1" w:space="0" w:color="BDD0EA"/>
              <w:right w:val="single" w:sz="1" w:space="0" w:color="BDD0EA"/>
            </w:tcBorders>
            <w:shd w:val="clear" w:color="auto" w:fill="EBF2FB"/>
            <w:tcMar>
              <w:top w:w="100" w:type="dxa"/>
              <w:left w:w="140" w:type="dxa"/>
              <w:bottom w:w="100" w:type="dxa"/>
              <w:right w:w="140" w:type="dxa"/>
            </w:tcMar>
          </w:tcPr>
          <w:p w14:paraId="6BF7C68F" w14:textId="77777777" w:rsidR="00967854" w:rsidRDefault="00000000">
            <w:pPr>
              <w:spacing w:after="30"/>
            </w:pPr>
            <w:r>
              <w:rPr>
                <w:b/>
                <w:bCs/>
                <w:color w:val="1B3A6B"/>
              </w:rPr>
              <w:t>Set Up Labeling Environment</w:t>
            </w:r>
          </w:p>
          <w:p w14:paraId="1B89435A" w14:textId="77777777" w:rsidR="00967854" w:rsidRDefault="00000000">
            <w:r>
              <w:rPr>
                <w:sz w:val="20"/>
                <w:szCs w:val="20"/>
              </w:rPr>
              <w:t>Installed Anaconda to manage Python environments, created a dedicated environment for the project, and then installed Label Studio inside it. Label Studio is an open-source annotation tool that makes drawing bounding boxes straightforward.</w:t>
            </w:r>
          </w:p>
        </w:tc>
      </w:tr>
      <w:tr w:rsidR="00967854" w14:paraId="05093ADD" w14:textId="77777777">
        <w:tblPrEx>
          <w:tblCellMar>
            <w:top w:w="0" w:type="dxa"/>
            <w:bottom w:w="0" w:type="dxa"/>
          </w:tblCellMar>
        </w:tblPrEx>
        <w:tc>
          <w:tcPr>
            <w:tcW w:w="1000" w:type="dxa"/>
            <w:tcBorders>
              <w:top w:val="single" w:sz="1" w:space="0" w:color="BDD0EA"/>
              <w:left w:val="single" w:sz="1" w:space="0" w:color="BDD0EA"/>
              <w:bottom w:val="single" w:sz="1" w:space="0" w:color="BDD0EA"/>
              <w:right w:val="single" w:sz="1" w:space="0" w:color="BDD0EA"/>
            </w:tcBorders>
            <w:shd w:val="clear" w:color="auto" w:fill="F5DFA0"/>
            <w:tcMar>
              <w:top w:w="100" w:type="dxa"/>
              <w:left w:w="80" w:type="dxa"/>
              <w:bottom w:w="100" w:type="dxa"/>
              <w:right w:w="80" w:type="dxa"/>
            </w:tcMar>
            <w:vAlign w:val="center"/>
          </w:tcPr>
          <w:p w14:paraId="4CC4C8AF" w14:textId="77777777" w:rsidR="00967854" w:rsidRDefault="00000000">
            <w:pPr>
              <w:jc w:val="center"/>
            </w:pPr>
            <w:r>
              <w:rPr>
                <w:b/>
                <w:bCs/>
                <w:color w:val="1B3A6B"/>
                <w:sz w:val="24"/>
                <w:szCs w:val="24"/>
              </w:rPr>
              <w:t>04</w:t>
            </w:r>
          </w:p>
        </w:tc>
        <w:tc>
          <w:tcPr>
            <w:tcW w:w="8360" w:type="dxa"/>
            <w:tcBorders>
              <w:top w:val="single" w:sz="1" w:space="0" w:color="BDD0EA"/>
              <w:left w:val="single" w:sz="1" w:space="0" w:color="BDD0EA"/>
              <w:bottom w:val="single" w:sz="1" w:space="0" w:color="BDD0EA"/>
              <w:right w:val="single" w:sz="1" w:space="0" w:color="BDD0EA"/>
            </w:tcBorders>
            <w:shd w:val="clear" w:color="auto" w:fill="FFFFFF"/>
            <w:tcMar>
              <w:top w:w="100" w:type="dxa"/>
              <w:left w:w="140" w:type="dxa"/>
              <w:bottom w:w="100" w:type="dxa"/>
              <w:right w:w="140" w:type="dxa"/>
            </w:tcMar>
          </w:tcPr>
          <w:p w14:paraId="3453CD66" w14:textId="77777777" w:rsidR="00967854" w:rsidRDefault="00000000">
            <w:pPr>
              <w:spacing w:after="30"/>
            </w:pPr>
            <w:r>
              <w:rPr>
                <w:b/>
                <w:bCs/>
                <w:color w:val="1B3A6B"/>
              </w:rPr>
              <w:t>Label the Images</w:t>
            </w:r>
          </w:p>
          <w:p w14:paraId="0DFB8425" w14:textId="77777777" w:rsidR="00967854" w:rsidRDefault="00000000">
            <w:r>
              <w:rPr>
                <w:sz w:val="20"/>
                <w:szCs w:val="20"/>
              </w:rPr>
              <w:t>Launched Label Studio, created an Object Detection project, imported the images, and manually drew bounding boxes around every helmet, vest, and person visible in each image. Each box was assigned to the correct class.</w:t>
            </w:r>
          </w:p>
        </w:tc>
      </w:tr>
      <w:tr w:rsidR="00967854" w14:paraId="09CC9AAC" w14:textId="77777777">
        <w:tblPrEx>
          <w:tblCellMar>
            <w:top w:w="0" w:type="dxa"/>
            <w:bottom w:w="0" w:type="dxa"/>
          </w:tblCellMar>
        </w:tblPrEx>
        <w:tc>
          <w:tcPr>
            <w:tcW w:w="1000" w:type="dxa"/>
            <w:tcBorders>
              <w:top w:val="single" w:sz="1" w:space="0" w:color="BDD0EA"/>
              <w:left w:val="single" w:sz="1" w:space="0" w:color="BDD0EA"/>
              <w:bottom w:val="single" w:sz="1" w:space="0" w:color="BDD0EA"/>
              <w:right w:val="single" w:sz="1" w:space="0" w:color="BDD0EA"/>
            </w:tcBorders>
            <w:shd w:val="clear" w:color="auto" w:fill="E8A020"/>
            <w:tcMar>
              <w:top w:w="100" w:type="dxa"/>
              <w:left w:w="80" w:type="dxa"/>
              <w:bottom w:w="100" w:type="dxa"/>
              <w:right w:w="80" w:type="dxa"/>
            </w:tcMar>
            <w:vAlign w:val="center"/>
          </w:tcPr>
          <w:p w14:paraId="4E23E555" w14:textId="77777777" w:rsidR="00967854" w:rsidRDefault="00000000">
            <w:pPr>
              <w:jc w:val="center"/>
            </w:pPr>
            <w:r>
              <w:rPr>
                <w:b/>
                <w:bCs/>
                <w:color w:val="1B3A6B"/>
                <w:sz w:val="24"/>
                <w:szCs w:val="24"/>
              </w:rPr>
              <w:t>05</w:t>
            </w:r>
          </w:p>
        </w:tc>
        <w:tc>
          <w:tcPr>
            <w:tcW w:w="8360" w:type="dxa"/>
            <w:tcBorders>
              <w:top w:val="single" w:sz="1" w:space="0" w:color="BDD0EA"/>
              <w:left w:val="single" w:sz="1" w:space="0" w:color="BDD0EA"/>
              <w:bottom w:val="single" w:sz="1" w:space="0" w:color="BDD0EA"/>
              <w:right w:val="single" w:sz="1" w:space="0" w:color="BDD0EA"/>
            </w:tcBorders>
            <w:shd w:val="clear" w:color="auto" w:fill="EBF2FB"/>
            <w:tcMar>
              <w:top w:w="100" w:type="dxa"/>
              <w:left w:w="140" w:type="dxa"/>
              <w:bottom w:w="100" w:type="dxa"/>
              <w:right w:w="140" w:type="dxa"/>
            </w:tcMar>
          </w:tcPr>
          <w:p w14:paraId="5221DECC" w14:textId="77777777" w:rsidR="00967854" w:rsidRDefault="00000000">
            <w:pPr>
              <w:spacing w:after="30"/>
            </w:pPr>
            <w:r>
              <w:rPr>
                <w:b/>
                <w:bCs/>
                <w:color w:val="1B3A6B"/>
              </w:rPr>
              <w:t>Export Labeled Data</w:t>
            </w:r>
          </w:p>
          <w:p w14:paraId="786D07AE" w14:textId="77777777" w:rsidR="00967854" w:rsidRDefault="00000000">
            <w:r>
              <w:rPr>
                <w:sz w:val="20"/>
                <w:szCs w:val="20"/>
              </w:rPr>
              <w:t>Once labeling was complete, exported the annotations in YOLO format. This generated the required folder structure with images/ and labels/ subfolders and a classes.txt file. Everything was then packaged into a data.zip file for upload.</w:t>
            </w:r>
          </w:p>
        </w:tc>
      </w:tr>
      <w:tr w:rsidR="00967854" w14:paraId="1E4088FE" w14:textId="77777777">
        <w:tblPrEx>
          <w:tblCellMar>
            <w:top w:w="0" w:type="dxa"/>
            <w:bottom w:w="0" w:type="dxa"/>
          </w:tblCellMar>
        </w:tblPrEx>
        <w:tc>
          <w:tcPr>
            <w:tcW w:w="1000" w:type="dxa"/>
            <w:tcBorders>
              <w:top w:val="single" w:sz="1" w:space="0" w:color="BDD0EA"/>
              <w:left w:val="single" w:sz="1" w:space="0" w:color="BDD0EA"/>
              <w:bottom w:val="single" w:sz="1" w:space="0" w:color="BDD0EA"/>
              <w:right w:val="single" w:sz="1" w:space="0" w:color="BDD0EA"/>
            </w:tcBorders>
            <w:shd w:val="clear" w:color="auto" w:fill="F5DFA0"/>
            <w:tcMar>
              <w:top w:w="100" w:type="dxa"/>
              <w:left w:w="80" w:type="dxa"/>
              <w:bottom w:w="100" w:type="dxa"/>
              <w:right w:w="80" w:type="dxa"/>
            </w:tcMar>
            <w:vAlign w:val="center"/>
          </w:tcPr>
          <w:p w14:paraId="095660B9" w14:textId="77777777" w:rsidR="00967854" w:rsidRDefault="00000000">
            <w:pPr>
              <w:jc w:val="center"/>
            </w:pPr>
            <w:r>
              <w:rPr>
                <w:b/>
                <w:bCs/>
                <w:color w:val="1B3A6B"/>
                <w:sz w:val="24"/>
                <w:szCs w:val="24"/>
              </w:rPr>
              <w:t>06</w:t>
            </w:r>
          </w:p>
        </w:tc>
        <w:tc>
          <w:tcPr>
            <w:tcW w:w="8360" w:type="dxa"/>
            <w:tcBorders>
              <w:top w:val="single" w:sz="1" w:space="0" w:color="BDD0EA"/>
              <w:left w:val="single" w:sz="1" w:space="0" w:color="BDD0EA"/>
              <w:bottom w:val="single" w:sz="1" w:space="0" w:color="BDD0EA"/>
              <w:right w:val="single" w:sz="1" w:space="0" w:color="BDD0EA"/>
            </w:tcBorders>
            <w:shd w:val="clear" w:color="auto" w:fill="FFFFFF"/>
            <w:tcMar>
              <w:top w:w="100" w:type="dxa"/>
              <w:left w:w="140" w:type="dxa"/>
              <w:bottom w:w="100" w:type="dxa"/>
              <w:right w:w="140" w:type="dxa"/>
            </w:tcMar>
          </w:tcPr>
          <w:p w14:paraId="51C96170" w14:textId="77777777" w:rsidR="00967854" w:rsidRDefault="00000000">
            <w:pPr>
              <w:spacing w:after="30"/>
            </w:pPr>
            <w:r>
              <w:rPr>
                <w:b/>
                <w:bCs/>
                <w:color w:val="1B3A6B"/>
              </w:rPr>
              <w:t xml:space="preserve">Prepare Google </w:t>
            </w:r>
            <w:proofErr w:type="spellStart"/>
            <w:r>
              <w:rPr>
                <w:b/>
                <w:bCs/>
                <w:color w:val="1B3A6B"/>
              </w:rPr>
              <w:t>Colab</w:t>
            </w:r>
            <w:proofErr w:type="spellEnd"/>
          </w:p>
          <w:p w14:paraId="35ABE36C" w14:textId="77777777" w:rsidR="00967854" w:rsidRDefault="00000000">
            <w:r>
              <w:rPr>
                <w:sz w:val="20"/>
                <w:szCs w:val="20"/>
              </w:rPr>
              <w:t xml:space="preserve">Opened a Google </w:t>
            </w:r>
            <w:proofErr w:type="spellStart"/>
            <w:r>
              <w:rPr>
                <w:sz w:val="20"/>
                <w:szCs w:val="20"/>
              </w:rPr>
              <w:t>Colab</w:t>
            </w:r>
            <w:proofErr w:type="spellEnd"/>
            <w:r>
              <w:rPr>
                <w:sz w:val="20"/>
                <w:szCs w:val="20"/>
              </w:rPr>
              <w:t xml:space="preserve"> notebook and switched the runtime to use a T4 GPU (available for free). Verified that the GPU was available and working using </w:t>
            </w:r>
            <w:proofErr w:type="spellStart"/>
            <w:r>
              <w:rPr>
                <w:sz w:val="20"/>
                <w:szCs w:val="20"/>
              </w:rPr>
              <w:t>nvidia-smi</w:t>
            </w:r>
            <w:proofErr w:type="spellEnd"/>
            <w:r>
              <w:rPr>
                <w:sz w:val="20"/>
                <w:szCs w:val="20"/>
              </w:rPr>
              <w:t xml:space="preserve"> before starting any training.</w:t>
            </w:r>
          </w:p>
        </w:tc>
      </w:tr>
      <w:tr w:rsidR="00967854" w14:paraId="2F28A01F" w14:textId="77777777">
        <w:tblPrEx>
          <w:tblCellMar>
            <w:top w:w="0" w:type="dxa"/>
            <w:bottom w:w="0" w:type="dxa"/>
          </w:tblCellMar>
        </w:tblPrEx>
        <w:tc>
          <w:tcPr>
            <w:tcW w:w="1000" w:type="dxa"/>
            <w:tcBorders>
              <w:top w:val="single" w:sz="1" w:space="0" w:color="BDD0EA"/>
              <w:left w:val="single" w:sz="1" w:space="0" w:color="BDD0EA"/>
              <w:bottom w:val="single" w:sz="1" w:space="0" w:color="BDD0EA"/>
              <w:right w:val="single" w:sz="1" w:space="0" w:color="BDD0EA"/>
            </w:tcBorders>
            <w:shd w:val="clear" w:color="auto" w:fill="E8A020"/>
            <w:tcMar>
              <w:top w:w="100" w:type="dxa"/>
              <w:left w:w="80" w:type="dxa"/>
              <w:bottom w:w="100" w:type="dxa"/>
              <w:right w:w="80" w:type="dxa"/>
            </w:tcMar>
            <w:vAlign w:val="center"/>
          </w:tcPr>
          <w:p w14:paraId="2CD43B30" w14:textId="77777777" w:rsidR="00967854" w:rsidRDefault="00000000">
            <w:pPr>
              <w:jc w:val="center"/>
            </w:pPr>
            <w:r>
              <w:rPr>
                <w:b/>
                <w:bCs/>
                <w:color w:val="1B3A6B"/>
                <w:sz w:val="24"/>
                <w:szCs w:val="24"/>
              </w:rPr>
              <w:t>07</w:t>
            </w:r>
          </w:p>
        </w:tc>
        <w:tc>
          <w:tcPr>
            <w:tcW w:w="8360" w:type="dxa"/>
            <w:tcBorders>
              <w:top w:val="single" w:sz="1" w:space="0" w:color="BDD0EA"/>
              <w:left w:val="single" w:sz="1" w:space="0" w:color="BDD0EA"/>
              <w:bottom w:val="single" w:sz="1" w:space="0" w:color="BDD0EA"/>
              <w:right w:val="single" w:sz="1" w:space="0" w:color="BDD0EA"/>
            </w:tcBorders>
            <w:shd w:val="clear" w:color="auto" w:fill="EBF2FB"/>
            <w:tcMar>
              <w:top w:w="100" w:type="dxa"/>
              <w:left w:w="140" w:type="dxa"/>
              <w:bottom w:w="100" w:type="dxa"/>
              <w:right w:w="140" w:type="dxa"/>
            </w:tcMar>
          </w:tcPr>
          <w:p w14:paraId="64EF5BC7" w14:textId="77777777" w:rsidR="00967854" w:rsidRDefault="00000000">
            <w:pPr>
              <w:spacing w:after="30"/>
            </w:pPr>
            <w:r>
              <w:rPr>
                <w:b/>
                <w:bCs/>
                <w:color w:val="1B3A6B"/>
              </w:rPr>
              <w:t>Upload and Split the Data</w:t>
            </w:r>
          </w:p>
          <w:p w14:paraId="4DA0DC1A" w14:textId="77777777" w:rsidR="00967854" w:rsidRDefault="00000000">
            <w:r>
              <w:rPr>
                <w:sz w:val="20"/>
                <w:szCs w:val="20"/>
              </w:rPr>
              <w:t xml:space="preserve">Uploaded data.zip to </w:t>
            </w:r>
            <w:proofErr w:type="spellStart"/>
            <w:r>
              <w:rPr>
                <w:sz w:val="20"/>
                <w:szCs w:val="20"/>
              </w:rPr>
              <w:t>Colab</w:t>
            </w:r>
            <w:proofErr w:type="spellEnd"/>
            <w:r>
              <w:rPr>
                <w:sz w:val="20"/>
                <w:szCs w:val="20"/>
              </w:rPr>
              <w:t xml:space="preserve"> and unzipped it. A Python script was then used to automatically split the dataset into 90% for training and 10% for validation, making sure both sets had a reasonable spread of classes.</w:t>
            </w:r>
          </w:p>
        </w:tc>
      </w:tr>
      <w:tr w:rsidR="00967854" w14:paraId="07752A65" w14:textId="77777777">
        <w:tblPrEx>
          <w:tblCellMar>
            <w:top w:w="0" w:type="dxa"/>
            <w:bottom w:w="0" w:type="dxa"/>
          </w:tblCellMar>
        </w:tblPrEx>
        <w:tc>
          <w:tcPr>
            <w:tcW w:w="1000" w:type="dxa"/>
            <w:tcBorders>
              <w:top w:val="single" w:sz="1" w:space="0" w:color="BDD0EA"/>
              <w:left w:val="single" w:sz="1" w:space="0" w:color="BDD0EA"/>
              <w:bottom w:val="single" w:sz="1" w:space="0" w:color="BDD0EA"/>
              <w:right w:val="single" w:sz="1" w:space="0" w:color="BDD0EA"/>
            </w:tcBorders>
            <w:shd w:val="clear" w:color="auto" w:fill="F5DFA0"/>
            <w:tcMar>
              <w:top w:w="100" w:type="dxa"/>
              <w:left w:w="80" w:type="dxa"/>
              <w:bottom w:w="100" w:type="dxa"/>
              <w:right w:w="80" w:type="dxa"/>
            </w:tcMar>
            <w:vAlign w:val="center"/>
          </w:tcPr>
          <w:p w14:paraId="44939476" w14:textId="77777777" w:rsidR="00967854" w:rsidRDefault="00000000">
            <w:pPr>
              <w:jc w:val="center"/>
            </w:pPr>
            <w:r>
              <w:rPr>
                <w:b/>
                <w:bCs/>
                <w:color w:val="1B3A6B"/>
                <w:sz w:val="24"/>
                <w:szCs w:val="24"/>
              </w:rPr>
              <w:lastRenderedPageBreak/>
              <w:t>08</w:t>
            </w:r>
          </w:p>
        </w:tc>
        <w:tc>
          <w:tcPr>
            <w:tcW w:w="8360" w:type="dxa"/>
            <w:tcBorders>
              <w:top w:val="single" w:sz="1" w:space="0" w:color="BDD0EA"/>
              <w:left w:val="single" w:sz="1" w:space="0" w:color="BDD0EA"/>
              <w:bottom w:val="single" w:sz="1" w:space="0" w:color="BDD0EA"/>
              <w:right w:val="single" w:sz="1" w:space="0" w:color="BDD0EA"/>
            </w:tcBorders>
            <w:shd w:val="clear" w:color="auto" w:fill="FFFFFF"/>
            <w:tcMar>
              <w:top w:w="100" w:type="dxa"/>
              <w:left w:w="140" w:type="dxa"/>
              <w:bottom w:w="100" w:type="dxa"/>
              <w:right w:w="140" w:type="dxa"/>
            </w:tcMar>
          </w:tcPr>
          <w:p w14:paraId="6CB34C7B" w14:textId="77777777" w:rsidR="00967854" w:rsidRDefault="00000000">
            <w:pPr>
              <w:spacing w:after="30"/>
            </w:pPr>
            <w:r>
              <w:rPr>
                <w:b/>
                <w:bCs/>
                <w:color w:val="1B3A6B"/>
              </w:rPr>
              <w:t>Configure the Model</w:t>
            </w:r>
          </w:p>
          <w:p w14:paraId="3589EDD1" w14:textId="77777777" w:rsidR="00967854" w:rsidRDefault="00000000">
            <w:r>
              <w:rPr>
                <w:sz w:val="20"/>
                <w:szCs w:val="20"/>
              </w:rPr>
              <w:t xml:space="preserve">Installed the </w:t>
            </w:r>
            <w:proofErr w:type="spellStart"/>
            <w:r>
              <w:rPr>
                <w:sz w:val="20"/>
                <w:szCs w:val="20"/>
              </w:rPr>
              <w:t>Ultralytics</w:t>
            </w:r>
            <w:proofErr w:type="spellEnd"/>
            <w:r>
              <w:rPr>
                <w:sz w:val="20"/>
                <w:szCs w:val="20"/>
              </w:rPr>
              <w:t xml:space="preserve"> library using pip and generated a </w:t>
            </w:r>
            <w:proofErr w:type="spellStart"/>
            <w:r>
              <w:rPr>
                <w:sz w:val="20"/>
                <w:szCs w:val="20"/>
              </w:rPr>
              <w:t>data.yaml</w:t>
            </w:r>
            <w:proofErr w:type="spellEnd"/>
            <w:r>
              <w:rPr>
                <w:sz w:val="20"/>
                <w:szCs w:val="20"/>
              </w:rPr>
              <w:t xml:space="preserve"> file that told the model where to find the training and validation folders and what the class names were.</w:t>
            </w:r>
          </w:p>
        </w:tc>
      </w:tr>
      <w:tr w:rsidR="00967854" w14:paraId="23142CD4" w14:textId="77777777">
        <w:tblPrEx>
          <w:tblCellMar>
            <w:top w:w="0" w:type="dxa"/>
            <w:bottom w:w="0" w:type="dxa"/>
          </w:tblCellMar>
        </w:tblPrEx>
        <w:tc>
          <w:tcPr>
            <w:tcW w:w="1000" w:type="dxa"/>
            <w:tcBorders>
              <w:top w:val="single" w:sz="1" w:space="0" w:color="BDD0EA"/>
              <w:left w:val="single" w:sz="1" w:space="0" w:color="BDD0EA"/>
              <w:bottom w:val="single" w:sz="1" w:space="0" w:color="BDD0EA"/>
              <w:right w:val="single" w:sz="1" w:space="0" w:color="BDD0EA"/>
            </w:tcBorders>
            <w:shd w:val="clear" w:color="auto" w:fill="E8A020"/>
            <w:tcMar>
              <w:top w:w="100" w:type="dxa"/>
              <w:left w:w="80" w:type="dxa"/>
              <w:bottom w:w="100" w:type="dxa"/>
              <w:right w:w="80" w:type="dxa"/>
            </w:tcMar>
            <w:vAlign w:val="center"/>
          </w:tcPr>
          <w:p w14:paraId="34E81266" w14:textId="77777777" w:rsidR="00967854" w:rsidRDefault="00000000">
            <w:pPr>
              <w:jc w:val="center"/>
            </w:pPr>
            <w:r>
              <w:rPr>
                <w:b/>
                <w:bCs/>
                <w:color w:val="1B3A6B"/>
                <w:sz w:val="24"/>
                <w:szCs w:val="24"/>
              </w:rPr>
              <w:t>09</w:t>
            </w:r>
          </w:p>
        </w:tc>
        <w:tc>
          <w:tcPr>
            <w:tcW w:w="8360" w:type="dxa"/>
            <w:tcBorders>
              <w:top w:val="single" w:sz="1" w:space="0" w:color="BDD0EA"/>
              <w:left w:val="single" w:sz="1" w:space="0" w:color="BDD0EA"/>
              <w:bottom w:val="single" w:sz="1" w:space="0" w:color="BDD0EA"/>
              <w:right w:val="single" w:sz="1" w:space="0" w:color="BDD0EA"/>
            </w:tcBorders>
            <w:shd w:val="clear" w:color="auto" w:fill="EBF2FB"/>
            <w:tcMar>
              <w:top w:w="100" w:type="dxa"/>
              <w:left w:w="140" w:type="dxa"/>
              <w:bottom w:w="100" w:type="dxa"/>
              <w:right w:w="140" w:type="dxa"/>
            </w:tcMar>
          </w:tcPr>
          <w:p w14:paraId="4616A540" w14:textId="77777777" w:rsidR="00967854" w:rsidRDefault="00000000">
            <w:pPr>
              <w:spacing w:after="30"/>
            </w:pPr>
            <w:r>
              <w:rPr>
                <w:b/>
                <w:bCs/>
                <w:color w:val="1B3A6B"/>
              </w:rPr>
              <w:t>Select Training Parameters</w:t>
            </w:r>
          </w:p>
          <w:p w14:paraId="6DCE6C0D" w14:textId="77777777" w:rsidR="00967854" w:rsidRDefault="00000000">
            <w:r>
              <w:rPr>
                <w:sz w:val="20"/>
                <w:szCs w:val="20"/>
              </w:rPr>
              <w:t>Chose YOLO11s as the architecture because it is lightweight and fast enough for real-time edge deployment. Set the number of epochs to 40 and the image resolution to the standard 640x640 pixels.</w:t>
            </w:r>
          </w:p>
        </w:tc>
      </w:tr>
      <w:tr w:rsidR="00967854" w14:paraId="3884BB0F" w14:textId="77777777">
        <w:tblPrEx>
          <w:tblCellMar>
            <w:top w:w="0" w:type="dxa"/>
            <w:bottom w:w="0" w:type="dxa"/>
          </w:tblCellMar>
        </w:tblPrEx>
        <w:tc>
          <w:tcPr>
            <w:tcW w:w="1000" w:type="dxa"/>
            <w:tcBorders>
              <w:top w:val="single" w:sz="1" w:space="0" w:color="BDD0EA"/>
              <w:left w:val="single" w:sz="1" w:space="0" w:color="BDD0EA"/>
              <w:bottom w:val="single" w:sz="1" w:space="0" w:color="BDD0EA"/>
              <w:right w:val="single" w:sz="1" w:space="0" w:color="BDD0EA"/>
            </w:tcBorders>
            <w:shd w:val="clear" w:color="auto" w:fill="F5DFA0"/>
            <w:tcMar>
              <w:top w:w="100" w:type="dxa"/>
              <w:left w:w="80" w:type="dxa"/>
              <w:bottom w:w="100" w:type="dxa"/>
              <w:right w:w="80" w:type="dxa"/>
            </w:tcMar>
            <w:vAlign w:val="center"/>
          </w:tcPr>
          <w:p w14:paraId="58088F77" w14:textId="77777777" w:rsidR="00967854" w:rsidRDefault="00000000">
            <w:pPr>
              <w:jc w:val="center"/>
            </w:pPr>
            <w:r>
              <w:rPr>
                <w:b/>
                <w:bCs/>
                <w:color w:val="1B3A6B"/>
                <w:sz w:val="24"/>
                <w:szCs w:val="24"/>
              </w:rPr>
              <w:t>10</w:t>
            </w:r>
          </w:p>
        </w:tc>
        <w:tc>
          <w:tcPr>
            <w:tcW w:w="8360" w:type="dxa"/>
            <w:tcBorders>
              <w:top w:val="single" w:sz="1" w:space="0" w:color="BDD0EA"/>
              <w:left w:val="single" w:sz="1" w:space="0" w:color="BDD0EA"/>
              <w:bottom w:val="single" w:sz="1" w:space="0" w:color="BDD0EA"/>
              <w:right w:val="single" w:sz="1" w:space="0" w:color="BDD0EA"/>
            </w:tcBorders>
            <w:shd w:val="clear" w:color="auto" w:fill="FFFFFF"/>
            <w:tcMar>
              <w:top w:w="100" w:type="dxa"/>
              <w:left w:w="140" w:type="dxa"/>
              <w:bottom w:w="100" w:type="dxa"/>
              <w:right w:w="140" w:type="dxa"/>
            </w:tcMar>
          </w:tcPr>
          <w:p w14:paraId="5B74A8E3" w14:textId="77777777" w:rsidR="00967854" w:rsidRDefault="00000000">
            <w:pPr>
              <w:spacing w:after="30"/>
            </w:pPr>
            <w:r>
              <w:rPr>
                <w:b/>
                <w:bCs/>
                <w:color w:val="1B3A6B"/>
              </w:rPr>
              <w:t>Train the Model</w:t>
            </w:r>
          </w:p>
          <w:p w14:paraId="257FF272" w14:textId="77777777" w:rsidR="00967854" w:rsidRDefault="00000000">
            <w:r>
              <w:rPr>
                <w:sz w:val="20"/>
                <w:szCs w:val="20"/>
              </w:rPr>
              <w:t xml:space="preserve">Ran the training command and watched the metrics update epoch by epoch. Kept an eye on </w:t>
            </w:r>
            <w:proofErr w:type="spellStart"/>
            <w:r>
              <w:rPr>
                <w:sz w:val="20"/>
                <w:szCs w:val="20"/>
              </w:rPr>
              <w:t>mAP</w:t>
            </w:r>
            <w:proofErr w:type="spellEnd"/>
            <w:r>
              <w:rPr>
                <w:sz w:val="20"/>
                <w:szCs w:val="20"/>
              </w:rPr>
              <w:t>, precision, and recall to check that the model was actually learning and not overfitting or stalling.</w:t>
            </w:r>
          </w:p>
        </w:tc>
      </w:tr>
      <w:tr w:rsidR="00967854" w14:paraId="299FCA10" w14:textId="77777777">
        <w:tblPrEx>
          <w:tblCellMar>
            <w:top w:w="0" w:type="dxa"/>
            <w:bottom w:w="0" w:type="dxa"/>
          </w:tblCellMar>
        </w:tblPrEx>
        <w:tc>
          <w:tcPr>
            <w:tcW w:w="1000" w:type="dxa"/>
            <w:tcBorders>
              <w:top w:val="single" w:sz="1" w:space="0" w:color="BDD0EA"/>
              <w:left w:val="single" w:sz="1" w:space="0" w:color="BDD0EA"/>
              <w:bottom w:val="single" w:sz="1" w:space="0" w:color="BDD0EA"/>
              <w:right w:val="single" w:sz="1" w:space="0" w:color="BDD0EA"/>
            </w:tcBorders>
            <w:shd w:val="clear" w:color="auto" w:fill="E8A020"/>
            <w:tcMar>
              <w:top w:w="100" w:type="dxa"/>
              <w:left w:w="80" w:type="dxa"/>
              <w:bottom w:w="100" w:type="dxa"/>
              <w:right w:w="80" w:type="dxa"/>
            </w:tcMar>
            <w:vAlign w:val="center"/>
          </w:tcPr>
          <w:p w14:paraId="5708F867" w14:textId="77777777" w:rsidR="00967854" w:rsidRDefault="00000000">
            <w:pPr>
              <w:jc w:val="center"/>
            </w:pPr>
            <w:r>
              <w:rPr>
                <w:b/>
                <w:bCs/>
                <w:color w:val="1B3A6B"/>
                <w:sz w:val="24"/>
                <w:szCs w:val="24"/>
              </w:rPr>
              <w:t>11</w:t>
            </w:r>
          </w:p>
        </w:tc>
        <w:tc>
          <w:tcPr>
            <w:tcW w:w="8360" w:type="dxa"/>
            <w:tcBorders>
              <w:top w:val="single" w:sz="1" w:space="0" w:color="BDD0EA"/>
              <w:left w:val="single" w:sz="1" w:space="0" w:color="BDD0EA"/>
              <w:bottom w:val="single" w:sz="1" w:space="0" w:color="BDD0EA"/>
              <w:right w:val="single" w:sz="1" w:space="0" w:color="BDD0EA"/>
            </w:tcBorders>
            <w:shd w:val="clear" w:color="auto" w:fill="EBF2FB"/>
            <w:tcMar>
              <w:top w:w="100" w:type="dxa"/>
              <w:left w:w="140" w:type="dxa"/>
              <w:bottom w:w="100" w:type="dxa"/>
              <w:right w:w="140" w:type="dxa"/>
            </w:tcMar>
          </w:tcPr>
          <w:p w14:paraId="0E2E6BFA" w14:textId="77777777" w:rsidR="00967854" w:rsidRDefault="00000000">
            <w:pPr>
              <w:spacing w:after="30"/>
            </w:pPr>
            <w:r>
              <w:rPr>
                <w:b/>
                <w:bCs/>
                <w:color w:val="1B3A6B"/>
              </w:rPr>
              <w:t>Test and Evaluate</w:t>
            </w:r>
          </w:p>
          <w:p w14:paraId="25F10028" w14:textId="77777777" w:rsidR="00967854" w:rsidRDefault="00000000">
            <w:r>
              <w:rPr>
                <w:sz w:val="20"/>
                <w:szCs w:val="20"/>
              </w:rPr>
              <w:t>After training finished, ran inference on the validation folder to see how well the model detected objects compared to the ground truth labels. Also reviewed the confusion matrix and performance curves to understand where the model was struggling.</w:t>
            </w:r>
          </w:p>
        </w:tc>
      </w:tr>
      <w:tr w:rsidR="00967854" w14:paraId="1D473D86" w14:textId="77777777">
        <w:tblPrEx>
          <w:tblCellMar>
            <w:top w:w="0" w:type="dxa"/>
            <w:bottom w:w="0" w:type="dxa"/>
          </w:tblCellMar>
        </w:tblPrEx>
        <w:tc>
          <w:tcPr>
            <w:tcW w:w="1000" w:type="dxa"/>
            <w:tcBorders>
              <w:top w:val="single" w:sz="1" w:space="0" w:color="BDD0EA"/>
              <w:left w:val="single" w:sz="1" w:space="0" w:color="BDD0EA"/>
              <w:bottom w:val="single" w:sz="1" w:space="0" w:color="BDD0EA"/>
              <w:right w:val="single" w:sz="1" w:space="0" w:color="BDD0EA"/>
            </w:tcBorders>
            <w:shd w:val="clear" w:color="auto" w:fill="F5DFA0"/>
            <w:tcMar>
              <w:top w:w="100" w:type="dxa"/>
              <w:left w:w="80" w:type="dxa"/>
              <w:bottom w:w="100" w:type="dxa"/>
              <w:right w:w="80" w:type="dxa"/>
            </w:tcMar>
            <w:vAlign w:val="center"/>
          </w:tcPr>
          <w:p w14:paraId="72177EE2" w14:textId="77777777" w:rsidR="00967854" w:rsidRDefault="00000000">
            <w:pPr>
              <w:jc w:val="center"/>
            </w:pPr>
            <w:r>
              <w:rPr>
                <w:b/>
                <w:bCs/>
                <w:color w:val="1B3A6B"/>
                <w:sz w:val="24"/>
                <w:szCs w:val="24"/>
              </w:rPr>
              <w:t>12</w:t>
            </w:r>
          </w:p>
        </w:tc>
        <w:tc>
          <w:tcPr>
            <w:tcW w:w="8360" w:type="dxa"/>
            <w:tcBorders>
              <w:top w:val="single" w:sz="1" w:space="0" w:color="BDD0EA"/>
              <w:left w:val="single" w:sz="1" w:space="0" w:color="BDD0EA"/>
              <w:bottom w:val="single" w:sz="1" w:space="0" w:color="BDD0EA"/>
              <w:right w:val="single" w:sz="1" w:space="0" w:color="BDD0EA"/>
            </w:tcBorders>
            <w:shd w:val="clear" w:color="auto" w:fill="FFFFFF"/>
            <w:tcMar>
              <w:top w:w="100" w:type="dxa"/>
              <w:left w:w="140" w:type="dxa"/>
              <w:bottom w:w="100" w:type="dxa"/>
              <w:right w:w="140" w:type="dxa"/>
            </w:tcMar>
          </w:tcPr>
          <w:p w14:paraId="0A6B915A" w14:textId="77777777" w:rsidR="00967854" w:rsidRDefault="00000000">
            <w:pPr>
              <w:spacing w:after="30"/>
            </w:pPr>
            <w:r>
              <w:rPr>
                <w:b/>
                <w:bCs/>
                <w:color w:val="1B3A6B"/>
              </w:rPr>
              <w:t>Deploy Locally</w:t>
            </w:r>
          </w:p>
          <w:p w14:paraId="5BB3D6E0" w14:textId="77777777" w:rsidR="00967854" w:rsidRDefault="00000000">
            <w:r>
              <w:rPr>
                <w:sz w:val="20"/>
                <w:szCs w:val="20"/>
              </w:rPr>
              <w:t xml:space="preserve">Downloaded the best.pt weights file from </w:t>
            </w:r>
            <w:proofErr w:type="spellStart"/>
            <w:r>
              <w:rPr>
                <w:sz w:val="20"/>
                <w:szCs w:val="20"/>
              </w:rPr>
              <w:t>Colab</w:t>
            </w:r>
            <w:proofErr w:type="spellEnd"/>
            <w:r>
              <w:rPr>
                <w:sz w:val="20"/>
                <w:szCs w:val="20"/>
              </w:rPr>
              <w:t xml:space="preserve"> and set up a local environment on a personal PC using Anaconda and </w:t>
            </w:r>
            <w:proofErr w:type="spellStart"/>
            <w:r>
              <w:rPr>
                <w:sz w:val="20"/>
                <w:szCs w:val="20"/>
              </w:rPr>
              <w:t>Ultralytics</w:t>
            </w:r>
            <w:proofErr w:type="spellEnd"/>
            <w:r>
              <w:rPr>
                <w:sz w:val="20"/>
                <w:szCs w:val="20"/>
              </w:rPr>
              <w:t>, matching the same Python and library versions used during training.</w:t>
            </w:r>
          </w:p>
        </w:tc>
      </w:tr>
      <w:tr w:rsidR="00967854" w14:paraId="17A612AD" w14:textId="77777777">
        <w:tblPrEx>
          <w:tblCellMar>
            <w:top w:w="0" w:type="dxa"/>
            <w:bottom w:w="0" w:type="dxa"/>
          </w:tblCellMar>
        </w:tblPrEx>
        <w:tc>
          <w:tcPr>
            <w:tcW w:w="1000" w:type="dxa"/>
            <w:tcBorders>
              <w:top w:val="single" w:sz="1" w:space="0" w:color="BDD0EA"/>
              <w:left w:val="single" w:sz="1" w:space="0" w:color="BDD0EA"/>
              <w:bottom w:val="single" w:sz="1" w:space="0" w:color="BDD0EA"/>
              <w:right w:val="single" w:sz="1" w:space="0" w:color="BDD0EA"/>
            </w:tcBorders>
            <w:shd w:val="clear" w:color="auto" w:fill="E8A020"/>
            <w:tcMar>
              <w:top w:w="100" w:type="dxa"/>
              <w:left w:w="80" w:type="dxa"/>
              <w:bottom w:w="100" w:type="dxa"/>
              <w:right w:w="80" w:type="dxa"/>
            </w:tcMar>
            <w:vAlign w:val="center"/>
          </w:tcPr>
          <w:p w14:paraId="510FF19B" w14:textId="77777777" w:rsidR="00967854" w:rsidRDefault="00000000">
            <w:pPr>
              <w:jc w:val="center"/>
            </w:pPr>
            <w:r>
              <w:rPr>
                <w:b/>
                <w:bCs/>
                <w:color w:val="1B3A6B"/>
                <w:sz w:val="24"/>
                <w:szCs w:val="24"/>
              </w:rPr>
              <w:t>13</w:t>
            </w:r>
          </w:p>
        </w:tc>
        <w:tc>
          <w:tcPr>
            <w:tcW w:w="8360" w:type="dxa"/>
            <w:tcBorders>
              <w:top w:val="single" w:sz="1" w:space="0" w:color="BDD0EA"/>
              <w:left w:val="single" w:sz="1" w:space="0" w:color="BDD0EA"/>
              <w:bottom w:val="single" w:sz="1" w:space="0" w:color="BDD0EA"/>
              <w:right w:val="single" w:sz="1" w:space="0" w:color="BDD0EA"/>
            </w:tcBorders>
            <w:shd w:val="clear" w:color="auto" w:fill="EBF2FB"/>
            <w:tcMar>
              <w:top w:w="100" w:type="dxa"/>
              <w:left w:w="140" w:type="dxa"/>
              <w:bottom w:w="100" w:type="dxa"/>
              <w:right w:w="140" w:type="dxa"/>
            </w:tcMar>
          </w:tcPr>
          <w:p w14:paraId="6BB49C6D" w14:textId="77777777" w:rsidR="00967854" w:rsidRDefault="00000000">
            <w:pPr>
              <w:spacing w:after="30"/>
            </w:pPr>
            <w:r>
              <w:rPr>
                <w:b/>
                <w:bCs/>
                <w:color w:val="1B3A6B"/>
              </w:rPr>
              <w:t>Run Live Inference</w:t>
            </w:r>
          </w:p>
          <w:p w14:paraId="0AE1E8A1" w14:textId="77777777" w:rsidR="00967854" w:rsidRDefault="00000000">
            <w:r>
              <w:rPr>
                <w:sz w:val="20"/>
                <w:szCs w:val="20"/>
              </w:rPr>
              <w:t xml:space="preserve">Wrote a Python script using OpenCV and the </w:t>
            </w:r>
            <w:proofErr w:type="spellStart"/>
            <w:r>
              <w:rPr>
                <w:sz w:val="20"/>
                <w:szCs w:val="20"/>
              </w:rPr>
              <w:t>Ultralytics</w:t>
            </w:r>
            <w:proofErr w:type="spellEnd"/>
            <w:r>
              <w:rPr>
                <w:sz w:val="20"/>
                <w:szCs w:val="20"/>
              </w:rPr>
              <w:t xml:space="preserve"> library to run the model on a live webcam feed and on recorded video files. Built a desktop GUI with </w:t>
            </w:r>
            <w:proofErr w:type="spellStart"/>
            <w:r>
              <w:rPr>
                <w:sz w:val="20"/>
                <w:szCs w:val="20"/>
              </w:rPr>
              <w:t>customtkinter</w:t>
            </w:r>
            <w:proofErr w:type="spellEnd"/>
            <w:r>
              <w:rPr>
                <w:sz w:val="20"/>
                <w:szCs w:val="20"/>
              </w:rPr>
              <w:t xml:space="preserve"> so the results can be viewed clearly by factory supervisors.</w:t>
            </w:r>
          </w:p>
        </w:tc>
      </w:tr>
    </w:tbl>
    <w:p w14:paraId="59273470" w14:textId="77777777" w:rsidR="00967854" w:rsidRDefault="00967854">
      <w:pPr>
        <w:spacing w:before="100" w:after="100"/>
      </w:pPr>
    </w:p>
    <w:p w14:paraId="5013925D" w14:textId="77777777" w:rsidR="00967854" w:rsidRDefault="00967854">
      <w:pPr>
        <w:pBdr>
          <w:bottom w:val="single" w:sz="4" w:space="1" w:color="BDD0EA"/>
        </w:pBdr>
        <w:spacing w:before="140" w:after="140"/>
      </w:pPr>
    </w:p>
    <w:p w14:paraId="19E2E649" w14:textId="77777777" w:rsidR="00967854" w:rsidRDefault="00000000">
      <w:pPr>
        <w:pStyle w:val="Heading1"/>
        <w:pBdr>
          <w:bottom w:val="single" w:sz="8" w:space="4" w:color="E8A020"/>
        </w:pBdr>
      </w:pPr>
      <w:r>
        <w:t>4. Dataset</w:t>
      </w:r>
    </w:p>
    <w:p w14:paraId="30A93299" w14:textId="77777777" w:rsidR="00967854" w:rsidRDefault="00000000">
      <w:pPr>
        <w:pStyle w:val="Heading2"/>
      </w:pPr>
      <w:proofErr w:type="gramStart"/>
      <w:r>
        <w:t>4.1  Dataset</w:t>
      </w:r>
      <w:proofErr w:type="gramEnd"/>
      <w:r>
        <w:t xml:space="preserve"> Description</w:t>
      </w:r>
    </w:p>
    <w:p w14:paraId="6606D446" w14:textId="77777777" w:rsidR="00967854" w:rsidRDefault="00000000">
      <w:pPr>
        <w:spacing w:before="60" w:after="60"/>
      </w:pPr>
      <w:r>
        <w:t xml:space="preserve">The dataset was built specifically for this project by combining manually captured images with images found on publicly available platforms like </w:t>
      </w:r>
      <w:proofErr w:type="spellStart"/>
      <w:r>
        <w:t>Roboflow</w:t>
      </w:r>
      <w:proofErr w:type="spellEnd"/>
      <w:r>
        <w:t xml:space="preserve"> Universe and Kaggle. The images were chosen to cover as many different factory scenarios as possible, including different lighting conditions (bright outdoor sites, dim indoor floors), various camera angles (overhead, eye-level, side-angle), and different numbers of workers in the same frame.</w:t>
      </w:r>
    </w:p>
    <w:p w14:paraId="2F0A6037" w14:textId="77777777" w:rsidR="00967854" w:rsidRDefault="00967854">
      <w:pPr>
        <w:spacing w:before="60" w:after="100"/>
      </w:pPr>
    </w:p>
    <w:p w14:paraId="3C19EF34" w14:textId="77777777" w:rsidR="00967854" w:rsidRDefault="00000000">
      <w:pPr>
        <w:spacing w:before="60" w:after="60"/>
      </w:pPr>
      <w:r>
        <w:t>A total of around 500 to 600 images were collected and annotated. Three classes were defined: Helmet, Person, and Vest. The full dataset was split into 90% for training and 10% for validation. Labels were created manually using Label Studio, with bounding boxes drawn around every visible instance of each class.</w:t>
      </w:r>
    </w:p>
    <w:p w14:paraId="49FA73D5" w14:textId="77777777" w:rsidR="00967854" w:rsidRDefault="00000000">
      <w:pPr>
        <w:pStyle w:val="Heading2"/>
      </w:pPr>
      <w:proofErr w:type="gramStart"/>
      <w:r>
        <w:t>4.2  Class</w:t>
      </w:r>
      <w:proofErr w:type="gramEnd"/>
      <w:r>
        <w:t xml:space="preserve"> Distribution</w:t>
      </w:r>
    </w:p>
    <w:p w14:paraId="283A9955" w14:textId="77777777" w:rsidR="00967854" w:rsidRDefault="00000000">
      <w:pPr>
        <w:spacing w:before="60" w:after="60"/>
      </w:pPr>
      <w:r>
        <w:t xml:space="preserve">Looking at the labels.jpg figure below, the dataset has a noticeable class imbalance. The Person class has 2,196 instances, Helmet has 821, and Vest only has 465. This means the Person class is </w:t>
      </w:r>
      <w:r>
        <w:lastRenderedPageBreak/>
        <w:t>almost five times more common than the Vest class. This imbalance has a real impact on training because the model gets much more exposure to Person examples than to Vest examples, which can cause it to be better at detecting people than vests. This is addressed in the future work section.</w:t>
      </w:r>
    </w:p>
    <w:p w14:paraId="6B191B62" w14:textId="77777777" w:rsidR="00967854" w:rsidRDefault="00967854">
      <w:pPr>
        <w:spacing w:before="80" w:after="100"/>
      </w:pPr>
    </w:p>
    <w:p w14:paraId="3D3C5FB6" w14:textId="77777777" w:rsidR="00967854" w:rsidRDefault="00000000">
      <w:pPr>
        <w:spacing w:before="80" w:after="40"/>
        <w:jc w:val="center"/>
      </w:pPr>
      <w:r>
        <w:rPr>
          <w:noProof/>
        </w:rPr>
        <w:drawing>
          <wp:inline distT="0" distB="0" distL="0" distR="0" wp14:anchorId="00AC080A" wp14:editId="62BD0FB8">
            <wp:extent cx="5943600" cy="5943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5943600"/>
                    </a:xfrm>
                    <a:prstGeom prst="rect">
                      <a:avLst/>
                    </a:prstGeom>
                  </pic:spPr>
                </pic:pic>
              </a:graphicData>
            </a:graphic>
          </wp:inline>
        </w:drawing>
      </w:r>
    </w:p>
    <w:p w14:paraId="50308C2D" w14:textId="77777777" w:rsidR="00967854" w:rsidRDefault="00000000">
      <w:pPr>
        <w:spacing w:before="50" w:after="160"/>
        <w:jc w:val="center"/>
      </w:pPr>
      <w:r>
        <w:rPr>
          <w:color w:val="3A3A3A"/>
          <w:sz w:val="18"/>
          <w:szCs w:val="18"/>
        </w:rPr>
        <w:t>Figure 1: Class instance counts and bounding box spatial distribution from the training dataset. Person (2,196 instances) clearly dominates over Helmet (821) and Vest (465), which creates a class imbalance that affects model sensitivity.</w:t>
      </w:r>
    </w:p>
    <w:p w14:paraId="717E89FD" w14:textId="77777777" w:rsidR="00967854" w:rsidRDefault="00000000">
      <w:pPr>
        <w:pStyle w:val="Heading2"/>
      </w:pPr>
      <w:proofErr w:type="gramStart"/>
      <w:r>
        <w:t>4.3  Training</w:t>
      </w:r>
      <w:proofErr w:type="gramEnd"/>
      <w:r>
        <w:t xml:space="preserve"> Batch Examples</w:t>
      </w:r>
    </w:p>
    <w:p w14:paraId="1E80A17A" w14:textId="77777777" w:rsidR="00967854" w:rsidRDefault="00000000">
      <w:pPr>
        <w:spacing w:before="60" w:after="60"/>
      </w:pPr>
      <w:r>
        <w:t>The figures below show samples from the first training batches (batch 0, 1, and 2). These batches illustrate the mosaic augmentation technique used by YOLO11s, where four images are combined into a single training tile. This helps the model learn to detect small objects and handle crowded scenes.</w:t>
      </w:r>
    </w:p>
    <w:p w14:paraId="47BF94D2" w14:textId="77777777" w:rsidR="00967854" w:rsidRDefault="00967854">
      <w:pPr>
        <w:spacing w:before="80" w:after="100"/>
      </w:pPr>
    </w:p>
    <w:p w14:paraId="1BBD0B6A" w14:textId="77777777" w:rsidR="00967854" w:rsidRDefault="00000000">
      <w:pPr>
        <w:spacing w:before="80" w:after="40"/>
        <w:jc w:val="center"/>
      </w:pPr>
      <w:r>
        <w:rPr>
          <w:noProof/>
        </w:rPr>
        <w:lastRenderedPageBreak/>
        <w:drawing>
          <wp:inline distT="0" distB="0" distL="0" distR="0" wp14:anchorId="0A10E682" wp14:editId="4567ADF1">
            <wp:extent cx="5943600" cy="5943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5943600"/>
                    </a:xfrm>
                    <a:prstGeom prst="rect">
                      <a:avLst/>
                    </a:prstGeom>
                  </pic:spPr>
                </pic:pic>
              </a:graphicData>
            </a:graphic>
          </wp:inline>
        </w:drawing>
      </w:r>
    </w:p>
    <w:p w14:paraId="3E6BB427" w14:textId="77777777" w:rsidR="00967854" w:rsidRDefault="00000000">
      <w:pPr>
        <w:spacing w:before="50" w:after="160"/>
        <w:jc w:val="center"/>
      </w:pPr>
      <w:r>
        <w:rPr>
          <w:color w:val="3A3A3A"/>
          <w:sz w:val="18"/>
          <w:szCs w:val="18"/>
        </w:rPr>
        <w:t>Figure 2: Training batch 0 showing the mosaic augmentation applied to the first group of training images. Each tile combines four annotated images.</w:t>
      </w:r>
    </w:p>
    <w:p w14:paraId="44EB236B" w14:textId="77777777" w:rsidR="00967854" w:rsidRDefault="00967854">
      <w:pPr>
        <w:spacing w:before="40" w:after="100"/>
      </w:pPr>
    </w:p>
    <w:p w14:paraId="0BBAA541" w14:textId="77777777" w:rsidR="00967854" w:rsidRDefault="00000000">
      <w:pPr>
        <w:spacing w:before="80" w:after="40"/>
        <w:jc w:val="center"/>
      </w:pPr>
      <w:r>
        <w:rPr>
          <w:noProof/>
        </w:rPr>
        <w:lastRenderedPageBreak/>
        <w:drawing>
          <wp:inline distT="0" distB="0" distL="0" distR="0" wp14:anchorId="3588D08A" wp14:editId="5CB51DBD">
            <wp:extent cx="5943600" cy="5943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5943600"/>
                    </a:xfrm>
                    <a:prstGeom prst="rect">
                      <a:avLst/>
                    </a:prstGeom>
                  </pic:spPr>
                </pic:pic>
              </a:graphicData>
            </a:graphic>
          </wp:inline>
        </w:drawing>
      </w:r>
    </w:p>
    <w:p w14:paraId="126258E0" w14:textId="77777777" w:rsidR="00967854" w:rsidRDefault="00000000">
      <w:pPr>
        <w:spacing w:before="50" w:after="160"/>
        <w:jc w:val="center"/>
      </w:pPr>
      <w:r>
        <w:rPr>
          <w:color w:val="3A3A3A"/>
          <w:sz w:val="18"/>
          <w:szCs w:val="18"/>
        </w:rPr>
        <w:t>Figure 3: Training batch 1 showing a different combination of images with varied backgrounds, distances, and lighting.</w:t>
      </w:r>
    </w:p>
    <w:p w14:paraId="61F84DEF" w14:textId="77777777" w:rsidR="00967854" w:rsidRDefault="00967854">
      <w:pPr>
        <w:spacing w:before="40" w:after="100"/>
      </w:pPr>
    </w:p>
    <w:p w14:paraId="0DD2AB62" w14:textId="77777777" w:rsidR="00967854" w:rsidRDefault="00000000">
      <w:pPr>
        <w:spacing w:before="80" w:after="40"/>
        <w:jc w:val="center"/>
      </w:pPr>
      <w:r>
        <w:rPr>
          <w:noProof/>
        </w:rPr>
        <w:lastRenderedPageBreak/>
        <w:drawing>
          <wp:inline distT="0" distB="0" distL="0" distR="0" wp14:anchorId="2B42D32C" wp14:editId="3DAC0DF6">
            <wp:extent cx="5943600" cy="5943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5943600"/>
                    </a:xfrm>
                    <a:prstGeom prst="rect">
                      <a:avLst/>
                    </a:prstGeom>
                  </pic:spPr>
                </pic:pic>
              </a:graphicData>
            </a:graphic>
          </wp:inline>
        </w:drawing>
      </w:r>
    </w:p>
    <w:p w14:paraId="6605951B" w14:textId="77777777" w:rsidR="00967854" w:rsidRDefault="00000000">
      <w:pPr>
        <w:spacing w:before="50" w:after="160"/>
        <w:jc w:val="center"/>
      </w:pPr>
      <w:r>
        <w:rPr>
          <w:color w:val="3A3A3A"/>
          <w:sz w:val="18"/>
          <w:szCs w:val="18"/>
        </w:rPr>
        <w:t>Figure 4: Training batch 2 showcasing further diversity in the training data including construction sites and industrial environments.</w:t>
      </w:r>
    </w:p>
    <w:p w14:paraId="7F362A16" w14:textId="77777777" w:rsidR="00967854" w:rsidRDefault="00967854">
      <w:pPr>
        <w:spacing w:before="40" w:after="100"/>
      </w:pPr>
    </w:p>
    <w:p w14:paraId="5BF982CE" w14:textId="77777777" w:rsidR="00967854" w:rsidRDefault="00000000">
      <w:pPr>
        <w:spacing w:before="60" w:after="60"/>
      </w:pPr>
      <w:r>
        <w:t>The figures below show batches from later in training (batch 870, 871, 872), which represent the kind of data the model was still processing near the final epochs. The variety here is important because it shows the model was not just memorizing a small set of images.</w:t>
      </w:r>
    </w:p>
    <w:p w14:paraId="0E1BF992" w14:textId="77777777" w:rsidR="00967854" w:rsidRDefault="00967854">
      <w:pPr>
        <w:spacing w:before="80" w:after="100"/>
      </w:pPr>
    </w:p>
    <w:p w14:paraId="62421C9F" w14:textId="77777777" w:rsidR="00967854" w:rsidRDefault="00000000">
      <w:pPr>
        <w:spacing w:before="80" w:after="40"/>
        <w:jc w:val="center"/>
      </w:pPr>
      <w:r>
        <w:rPr>
          <w:noProof/>
        </w:rPr>
        <w:lastRenderedPageBreak/>
        <w:drawing>
          <wp:inline distT="0" distB="0" distL="0" distR="0" wp14:anchorId="0CA05B14" wp14:editId="7ED2D764">
            <wp:extent cx="5943600" cy="5943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5943600"/>
                    </a:xfrm>
                    <a:prstGeom prst="rect">
                      <a:avLst/>
                    </a:prstGeom>
                  </pic:spPr>
                </pic:pic>
              </a:graphicData>
            </a:graphic>
          </wp:inline>
        </w:drawing>
      </w:r>
    </w:p>
    <w:p w14:paraId="1D50DDA6" w14:textId="77777777" w:rsidR="00967854" w:rsidRDefault="00000000">
      <w:pPr>
        <w:spacing w:before="50" w:after="160"/>
        <w:jc w:val="center"/>
      </w:pPr>
      <w:r>
        <w:rPr>
          <w:color w:val="3A3A3A"/>
          <w:sz w:val="18"/>
          <w:szCs w:val="18"/>
        </w:rPr>
        <w:t>Figure 5: Training batch 870 from late in the training run, showing continued diversity and augmentation variation.</w:t>
      </w:r>
    </w:p>
    <w:p w14:paraId="4253F3A2" w14:textId="77777777" w:rsidR="00967854" w:rsidRDefault="00967854">
      <w:pPr>
        <w:spacing w:before="40" w:after="100"/>
      </w:pPr>
    </w:p>
    <w:p w14:paraId="29B66EE3" w14:textId="77777777" w:rsidR="00967854" w:rsidRDefault="00000000">
      <w:pPr>
        <w:spacing w:before="80" w:after="40"/>
        <w:jc w:val="center"/>
      </w:pPr>
      <w:r>
        <w:rPr>
          <w:noProof/>
        </w:rPr>
        <w:lastRenderedPageBreak/>
        <w:drawing>
          <wp:inline distT="0" distB="0" distL="0" distR="0" wp14:anchorId="799E2251" wp14:editId="42977B88">
            <wp:extent cx="5943600" cy="5943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5943600"/>
                    </a:xfrm>
                    <a:prstGeom prst="rect">
                      <a:avLst/>
                    </a:prstGeom>
                  </pic:spPr>
                </pic:pic>
              </a:graphicData>
            </a:graphic>
          </wp:inline>
        </w:drawing>
      </w:r>
    </w:p>
    <w:p w14:paraId="56C8B68E" w14:textId="77777777" w:rsidR="00967854" w:rsidRDefault="00000000">
      <w:pPr>
        <w:spacing w:before="50" w:after="160"/>
        <w:jc w:val="center"/>
      </w:pPr>
      <w:r>
        <w:rPr>
          <w:color w:val="3A3A3A"/>
          <w:sz w:val="18"/>
          <w:szCs w:val="18"/>
        </w:rPr>
        <w:t>Figure 6: Training batch 871 with additional scene variety including different worker poses and equipment configurations.</w:t>
      </w:r>
    </w:p>
    <w:p w14:paraId="6D105959" w14:textId="77777777" w:rsidR="00967854" w:rsidRDefault="00967854">
      <w:pPr>
        <w:spacing w:before="40" w:after="100"/>
      </w:pPr>
    </w:p>
    <w:p w14:paraId="27409D86" w14:textId="77777777" w:rsidR="00967854" w:rsidRDefault="00000000">
      <w:pPr>
        <w:spacing w:before="80" w:after="40"/>
        <w:jc w:val="center"/>
      </w:pPr>
      <w:r>
        <w:rPr>
          <w:noProof/>
        </w:rPr>
        <w:lastRenderedPageBreak/>
        <w:drawing>
          <wp:inline distT="0" distB="0" distL="0" distR="0" wp14:anchorId="486ADEDB" wp14:editId="46F45837">
            <wp:extent cx="5943600" cy="5943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5943600"/>
                    </a:xfrm>
                    <a:prstGeom prst="rect">
                      <a:avLst/>
                    </a:prstGeom>
                  </pic:spPr>
                </pic:pic>
              </a:graphicData>
            </a:graphic>
          </wp:inline>
        </w:drawing>
      </w:r>
    </w:p>
    <w:p w14:paraId="74E7F09F" w14:textId="77777777" w:rsidR="00967854" w:rsidRDefault="00000000">
      <w:pPr>
        <w:spacing w:before="50" w:after="160"/>
        <w:jc w:val="center"/>
      </w:pPr>
      <w:r>
        <w:rPr>
          <w:color w:val="3A3A3A"/>
          <w:sz w:val="18"/>
          <w:szCs w:val="18"/>
        </w:rPr>
        <w:t>Figure 7: Training batch 872, one of the final batches processed during training.</w:t>
      </w:r>
    </w:p>
    <w:p w14:paraId="010706E4" w14:textId="77777777" w:rsidR="00967854" w:rsidRDefault="00967854">
      <w:pPr>
        <w:pBdr>
          <w:bottom w:val="single" w:sz="4" w:space="1" w:color="BDD0EA"/>
        </w:pBdr>
        <w:spacing w:before="140" w:after="140"/>
      </w:pPr>
    </w:p>
    <w:p w14:paraId="05A00783" w14:textId="77777777" w:rsidR="00967854" w:rsidRDefault="00000000">
      <w:pPr>
        <w:pStyle w:val="Heading1"/>
        <w:pBdr>
          <w:bottom w:val="single" w:sz="8" w:space="4" w:color="E8A020"/>
        </w:pBdr>
      </w:pPr>
      <w:r>
        <w:t>5. Model Architecture and Training Setup</w:t>
      </w:r>
    </w:p>
    <w:p w14:paraId="674CE649" w14:textId="77777777" w:rsidR="00967854" w:rsidRDefault="00000000">
      <w:pPr>
        <w:pStyle w:val="Heading2"/>
      </w:pPr>
      <w:proofErr w:type="gramStart"/>
      <w:r>
        <w:t>5.1  Why</w:t>
      </w:r>
      <w:proofErr w:type="gramEnd"/>
      <w:r>
        <w:t xml:space="preserve"> YOLO11s</w:t>
      </w:r>
    </w:p>
    <w:p w14:paraId="0C2B5E9D" w14:textId="77777777" w:rsidR="00967854" w:rsidRDefault="00000000">
      <w:pPr>
        <w:spacing w:before="60" w:after="60"/>
      </w:pPr>
      <w:r>
        <w:t>YOLO11s (You Only Look Once, version 11, small variant) was selected for this project because it offers a good balance between speed and accuracy. The small variant is lightweight enough to run on a standard GPU or even a decent CPU without significant lag, which is important for real-time deployment on factory floor hardware. It also uses anchor-free detection and a decoupled head architecture, which generally gives cleaner predictions on multi-scale targets like helmets (small) and vests (medium to large).</w:t>
      </w:r>
    </w:p>
    <w:p w14:paraId="76D96A53" w14:textId="77777777" w:rsidR="00967854" w:rsidRDefault="00000000">
      <w:pPr>
        <w:pStyle w:val="Heading2"/>
      </w:pPr>
      <w:proofErr w:type="gramStart"/>
      <w:r>
        <w:lastRenderedPageBreak/>
        <w:t>5.2  Training</w:t>
      </w:r>
      <w:proofErr w:type="gramEnd"/>
      <w:r>
        <w:t xml:space="preserve"> Configuration</w:t>
      </w:r>
    </w:p>
    <w:p w14:paraId="0DD0E253" w14:textId="77777777" w:rsidR="00967854" w:rsidRDefault="00967854">
      <w:pPr>
        <w:spacing w:before="6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2960"/>
      </w:tblGrid>
      <w:tr w:rsidR="00967854" w14:paraId="73250F3A" w14:textId="77777777">
        <w:tblPrEx>
          <w:tblCellMar>
            <w:top w:w="0" w:type="dxa"/>
            <w:bottom w:w="0" w:type="dxa"/>
          </w:tblCellMar>
        </w:tblPrEx>
        <w:trPr>
          <w:tblHeader/>
        </w:trPr>
        <w:tc>
          <w:tcPr>
            <w:tcW w:w="3200" w:type="dxa"/>
            <w:tcBorders>
              <w:top w:val="single" w:sz="1" w:space="0" w:color="BDD0EA"/>
              <w:left w:val="single" w:sz="1" w:space="0" w:color="BDD0EA"/>
              <w:bottom w:val="single" w:sz="1" w:space="0" w:color="BDD0EA"/>
              <w:right w:val="single" w:sz="1" w:space="0" w:color="BDD0EA"/>
            </w:tcBorders>
            <w:shd w:val="clear" w:color="auto" w:fill="1B3A6B"/>
            <w:tcMar>
              <w:top w:w="100" w:type="dxa"/>
              <w:left w:w="140" w:type="dxa"/>
              <w:bottom w:w="100" w:type="dxa"/>
              <w:right w:w="140" w:type="dxa"/>
            </w:tcMar>
          </w:tcPr>
          <w:p w14:paraId="21873A7C" w14:textId="77777777" w:rsidR="00967854" w:rsidRDefault="00000000">
            <w:r>
              <w:rPr>
                <w:b/>
                <w:bCs/>
                <w:color w:val="FFFFFF"/>
              </w:rPr>
              <w:t>Metric</w:t>
            </w:r>
          </w:p>
        </w:tc>
        <w:tc>
          <w:tcPr>
            <w:tcW w:w="3200" w:type="dxa"/>
            <w:tcBorders>
              <w:top w:val="single" w:sz="1" w:space="0" w:color="BDD0EA"/>
              <w:left w:val="single" w:sz="1" w:space="0" w:color="BDD0EA"/>
              <w:bottom w:val="single" w:sz="1" w:space="0" w:color="BDD0EA"/>
              <w:right w:val="single" w:sz="1" w:space="0" w:color="BDD0EA"/>
            </w:tcBorders>
            <w:shd w:val="clear" w:color="auto" w:fill="1B3A6B"/>
            <w:tcMar>
              <w:top w:w="100" w:type="dxa"/>
              <w:left w:w="140" w:type="dxa"/>
              <w:bottom w:w="100" w:type="dxa"/>
              <w:right w:w="140" w:type="dxa"/>
            </w:tcMar>
          </w:tcPr>
          <w:p w14:paraId="5BDB6097" w14:textId="77777777" w:rsidR="00967854" w:rsidRDefault="00000000">
            <w:r>
              <w:rPr>
                <w:b/>
                <w:bCs/>
                <w:color w:val="FFFFFF"/>
              </w:rPr>
              <w:t>Value</w:t>
            </w:r>
          </w:p>
        </w:tc>
        <w:tc>
          <w:tcPr>
            <w:tcW w:w="2960" w:type="dxa"/>
            <w:tcBorders>
              <w:top w:val="single" w:sz="1" w:space="0" w:color="BDD0EA"/>
              <w:left w:val="single" w:sz="1" w:space="0" w:color="BDD0EA"/>
              <w:bottom w:val="single" w:sz="1" w:space="0" w:color="BDD0EA"/>
              <w:right w:val="single" w:sz="1" w:space="0" w:color="BDD0EA"/>
            </w:tcBorders>
            <w:shd w:val="clear" w:color="auto" w:fill="1B3A6B"/>
            <w:tcMar>
              <w:top w:w="100" w:type="dxa"/>
              <w:left w:w="140" w:type="dxa"/>
              <w:bottom w:w="100" w:type="dxa"/>
              <w:right w:w="140" w:type="dxa"/>
            </w:tcMar>
          </w:tcPr>
          <w:p w14:paraId="0A156DE1" w14:textId="77777777" w:rsidR="00967854" w:rsidRDefault="00000000">
            <w:r>
              <w:rPr>
                <w:b/>
                <w:bCs/>
                <w:color w:val="FFFFFF"/>
              </w:rPr>
              <w:t>Notes</w:t>
            </w:r>
          </w:p>
        </w:tc>
      </w:tr>
      <w:tr w:rsidR="00967854" w14:paraId="0D43D59B" w14:textId="77777777">
        <w:tblPrEx>
          <w:tblCellMar>
            <w:top w:w="0" w:type="dxa"/>
            <w:bottom w:w="0" w:type="dxa"/>
          </w:tblCellMar>
        </w:tblPrEx>
        <w:tc>
          <w:tcPr>
            <w:tcW w:w="3200" w:type="dxa"/>
            <w:tcBorders>
              <w:top w:val="single" w:sz="1" w:space="0" w:color="BDD0EA"/>
              <w:left w:val="single" w:sz="1" w:space="0" w:color="BDD0EA"/>
              <w:bottom w:val="single" w:sz="1" w:space="0" w:color="BDD0EA"/>
              <w:right w:val="single" w:sz="1" w:space="0" w:color="BDD0EA"/>
            </w:tcBorders>
            <w:shd w:val="clear" w:color="auto" w:fill="EBF2FB"/>
            <w:tcMar>
              <w:top w:w="80" w:type="dxa"/>
              <w:left w:w="140" w:type="dxa"/>
              <w:bottom w:w="80" w:type="dxa"/>
              <w:right w:w="140" w:type="dxa"/>
            </w:tcMar>
          </w:tcPr>
          <w:p w14:paraId="6FC610A4" w14:textId="77777777" w:rsidR="00967854" w:rsidRDefault="00000000">
            <w:r>
              <w:t>Architecture</w:t>
            </w:r>
          </w:p>
        </w:tc>
        <w:tc>
          <w:tcPr>
            <w:tcW w:w="3200" w:type="dxa"/>
            <w:tcBorders>
              <w:top w:val="single" w:sz="1" w:space="0" w:color="BDD0EA"/>
              <w:left w:val="single" w:sz="1" w:space="0" w:color="BDD0EA"/>
              <w:bottom w:val="single" w:sz="1" w:space="0" w:color="BDD0EA"/>
              <w:right w:val="single" w:sz="1" w:space="0" w:color="BDD0EA"/>
            </w:tcBorders>
            <w:shd w:val="clear" w:color="auto" w:fill="EBF2FB"/>
            <w:tcMar>
              <w:top w:w="80" w:type="dxa"/>
              <w:left w:w="140" w:type="dxa"/>
              <w:bottom w:w="80" w:type="dxa"/>
              <w:right w:w="140" w:type="dxa"/>
            </w:tcMar>
          </w:tcPr>
          <w:p w14:paraId="1C794510" w14:textId="77777777" w:rsidR="00967854" w:rsidRDefault="00000000">
            <w:r>
              <w:t>YOLO11s</w:t>
            </w:r>
          </w:p>
        </w:tc>
        <w:tc>
          <w:tcPr>
            <w:tcW w:w="2960" w:type="dxa"/>
            <w:tcBorders>
              <w:top w:val="single" w:sz="1" w:space="0" w:color="BDD0EA"/>
              <w:left w:val="single" w:sz="1" w:space="0" w:color="BDD0EA"/>
              <w:bottom w:val="single" w:sz="1" w:space="0" w:color="BDD0EA"/>
              <w:right w:val="single" w:sz="1" w:space="0" w:color="BDD0EA"/>
            </w:tcBorders>
            <w:shd w:val="clear" w:color="auto" w:fill="EBF2FB"/>
            <w:tcMar>
              <w:top w:w="80" w:type="dxa"/>
              <w:left w:w="140" w:type="dxa"/>
              <w:bottom w:w="80" w:type="dxa"/>
              <w:right w:w="140" w:type="dxa"/>
            </w:tcMar>
          </w:tcPr>
          <w:p w14:paraId="735B366C" w14:textId="77777777" w:rsidR="00967854" w:rsidRDefault="00000000">
            <w:r>
              <w:t>Small variant, anchor-free detection</w:t>
            </w:r>
          </w:p>
        </w:tc>
      </w:tr>
      <w:tr w:rsidR="00967854" w14:paraId="74D88A18" w14:textId="77777777">
        <w:tblPrEx>
          <w:tblCellMar>
            <w:top w:w="0" w:type="dxa"/>
            <w:bottom w:w="0" w:type="dxa"/>
          </w:tblCellMar>
        </w:tblPrEx>
        <w:tc>
          <w:tcPr>
            <w:tcW w:w="3200" w:type="dxa"/>
            <w:tcBorders>
              <w:top w:val="single" w:sz="1" w:space="0" w:color="BDD0EA"/>
              <w:left w:val="single" w:sz="1" w:space="0" w:color="BDD0EA"/>
              <w:bottom w:val="single" w:sz="1" w:space="0" w:color="BDD0EA"/>
              <w:right w:val="single" w:sz="1" w:space="0" w:color="BDD0EA"/>
            </w:tcBorders>
            <w:shd w:val="clear" w:color="auto" w:fill="FFFFFF"/>
            <w:tcMar>
              <w:top w:w="80" w:type="dxa"/>
              <w:left w:w="140" w:type="dxa"/>
              <w:bottom w:w="80" w:type="dxa"/>
              <w:right w:w="140" w:type="dxa"/>
            </w:tcMar>
          </w:tcPr>
          <w:p w14:paraId="7E666542" w14:textId="77777777" w:rsidR="00967854" w:rsidRDefault="00000000">
            <w:r>
              <w:t>Hardware</w:t>
            </w:r>
          </w:p>
        </w:tc>
        <w:tc>
          <w:tcPr>
            <w:tcW w:w="3200" w:type="dxa"/>
            <w:tcBorders>
              <w:top w:val="single" w:sz="1" w:space="0" w:color="BDD0EA"/>
              <w:left w:val="single" w:sz="1" w:space="0" w:color="BDD0EA"/>
              <w:bottom w:val="single" w:sz="1" w:space="0" w:color="BDD0EA"/>
              <w:right w:val="single" w:sz="1" w:space="0" w:color="BDD0EA"/>
            </w:tcBorders>
            <w:shd w:val="clear" w:color="auto" w:fill="FFFFFF"/>
            <w:tcMar>
              <w:top w:w="80" w:type="dxa"/>
              <w:left w:w="140" w:type="dxa"/>
              <w:bottom w:w="80" w:type="dxa"/>
              <w:right w:w="140" w:type="dxa"/>
            </w:tcMar>
          </w:tcPr>
          <w:p w14:paraId="39479FE5" w14:textId="77777777" w:rsidR="00967854" w:rsidRDefault="00000000">
            <w:r>
              <w:t xml:space="preserve">Google </w:t>
            </w:r>
            <w:proofErr w:type="spellStart"/>
            <w:r>
              <w:t>Colab</w:t>
            </w:r>
            <w:proofErr w:type="spellEnd"/>
            <w:r>
              <w:t xml:space="preserve"> T4 GPU</w:t>
            </w:r>
          </w:p>
        </w:tc>
        <w:tc>
          <w:tcPr>
            <w:tcW w:w="2960" w:type="dxa"/>
            <w:tcBorders>
              <w:top w:val="single" w:sz="1" w:space="0" w:color="BDD0EA"/>
              <w:left w:val="single" w:sz="1" w:space="0" w:color="BDD0EA"/>
              <w:bottom w:val="single" w:sz="1" w:space="0" w:color="BDD0EA"/>
              <w:right w:val="single" w:sz="1" w:space="0" w:color="BDD0EA"/>
            </w:tcBorders>
            <w:shd w:val="clear" w:color="auto" w:fill="FFFFFF"/>
            <w:tcMar>
              <w:top w:w="80" w:type="dxa"/>
              <w:left w:w="140" w:type="dxa"/>
              <w:bottom w:w="80" w:type="dxa"/>
              <w:right w:w="140" w:type="dxa"/>
            </w:tcMar>
          </w:tcPr>
          <w:p w14:paraId="0BCDE50B" w14:textId="77777777" w:rsidR="00967854" w:rsidRDefault="00000000">
            <w:r>
              <w:t>Free-tier runtime used for all training</w:t>
            </w:r>
          </w:p>
        </w:tc>
      </w:tr>
      <w:tr w:rsidR="00967854" w14:paraId="55963F87" w14:textId="77777777">
        <w:tblPrEx>
          <w:tblCellMar>
            <w:top w:w="0" w:type="dxa"/>
            <w:bottom w:w="0" w:type="dxa"/>
          </w:tblCellMar>
        </w:tblPrEx>
        <w:tc>
          <w:tcPr>
            <w:tcW w:w="3200" w:type="dxa"/>
            <w:tcBorders>
              <w:top w:val="single" w:sz="1" w:space="0" w:color="BDD0EA"/>
              <w:left w:val="single" w:sz="1" w:space="0" w:color="BDD0EA"/>
              <w:bottom w:val="single" w:sz="1" w:space="0" w:color="BDD0EA"/>
              <w:right w:val="single" w:sz="1" w:space="0" w:color="BDD0EA"/>
            </w:tcBorders>
            <w:shd w:val="clear" w:color="auto" w:fill="EBF2FB"/>
            <w:tcMar>
              <w:top w:w="80" w:type="dxa"/>
              <w:left w:w="140" w:type="dxa"/>
              <w:bottom w:w="80" w:type="dxa"/>
              <w:right w:w="140" w:type="dxa"/>
            </w:tcMar>
          </w:tcPr>
          <w:p w14:paraId="3236B647" w14:textId="77777777" w:rsidR="00967854" w:rsidRDefault="00000000">
            <w:r>
              <w:t>Input Resolution</w:t>
            </w:r>
          </w:p>
        </w:tc>
        <w:tc>
          <w:tcPr>
            <w:tcW w:w="3200" w:type="dxa"/>
            <w:tcBorders>
              <w:top w:val="single" w:sz="1" w:space="0" w:color="BDD0EA"/>
              <w:left w:val="single" w:sz="1" w:space="0" w:color="BDD0EA"/>
              <w:bottom w:val="single" w:sz="1" w:space="0" w:color="BDD0EA"/>
              <w:right w:val="single" w:sz="1" w:space="0" w:color="BDD0EA"/>
            </w:tcBorders>
            <w:shd w:val="clear" w:color="auto" w:fill="EBF2FB"/>
            <w:tcMar>
              <w:top w:w="80" w:type="dxa"/>
              <w:left w:w="140" w:type="dxa"/>
              <w:bottom w:w="80" w:type="dxa"/>
              <w:right w:w="140" w:type="dxa"/>
            </w:tcMar>
          </w:tcPr>
          <w:p w14:paraId="77FB897F" w14:textId="77777777" w:rsidR="00967854" w:rsidRDefault="00000000">
            <w:r>
              <w:t>640 x 640 pixels</w:t>
            </w:r>
          </w:p>
        </w:tc>
        <w:tc>
          <w:tcPr>
            <w:tcW w:w="2960" w:type="dxa"/>
            <w:tcBorders>
              <w:top w:val="single" w:sz="1" w:space="0" w:color="BDD0EA"/>
              <w:left w:val="single" w:sz="1" w:space="0" w:color="BDD0EA"/>
              <w:bottom w:val="single" w:sz="1" w:space="0" w:color="BDD0EA"/>
              <w:right w:val="single" w:sz="1" w:space="0" w:color="BDD0EA"/>
            </w:tcBorders>
            <w:shd w:val="clear" w:color="auto" w:fill="EBF2FB"/>
            <w:tcMar>
              <w:top w:w="80" w:type="dxa"/>
              <w:left w:w="140" w:type="dxa"/>
              <w:bottom w:w="80" w:type="dxa"/>
              <w:right w:w="140" w:type="dxa"/>
            </w:tcMar>
          </w:tcPr>
          <w:p w14:paraId="07D6C6D3" w14:textId="77777777" w:rsidR="00967854" w:rsidRDefault="00000000">
            <w:r>
              <w:t>Standard YOLO input size</w:t>
            </w:r>
          </w:p>
        </w:tc>
      </w:tr>
      <w:tr w:rsidR="00967854" w14:paraId="6B654357" w14:textId="77777777">
        <w:tblPrEx>
          <w:tblCellMar>
            <w:top w:w="0" w:type="dxa"/>
            <w:bottom w:w="0" w:type="dxa"/>
          </w:tblCellMar>
        </w:tblPrEx>
        <w:tc>
          <w:tcPr>
            <w:tcW w:w="3200" w:type="dxa"/>
            <w:tcBorders>
              <w:top w:val="single" w:sz="1" w:space="0" w:color="BDD0EA"/>
              <w:left w:val="single" w:sz="1" w:space="0" w:color="BDD0EA"/>
              <w:bottom w:val="single" w:sz="1" w:space="0" w:color="BDD0EA"/>
              <w:right w:val="single" w:sz="1" w:space="0" w:color="BDD0EA"/>
            </w:tcBorders>
            <w:shd w:val="clear" w:color="auto" w:fill="FFFFFF"/>
            <w:tcMar>
              <w:top w:w="80" w:type="dxa"/>
              <w:left w:w="140" w:type="dxa"/>
              <w:bottom w:w="80" w:type="dxa"/>
              <w:right w:w="140" w:type="dxa"/>
            </w:tcMar>
          </w:tcPr>
          <w:p w14:paraId="001004B3" w14:textId="77777777" w:rsidR="00967854" w:rsidRDefault="00000000">
            <w:r>
              <w:t>Data Split</w:t>
            </w:r>
          </w:p>
        </w:tc>
        <w:tc>
          <w:tcPr>
            <w:tcW w:w="3200" w:type="dxa"/>
            <w:tcBorders>
              <w:top w:val="single" w:sz="1" w:space="0" w:color="BDD0EA"/>
              <w:left w:val="single" w:sz="1" w:space="0" w:color="BDD0EA"/>
              <w:bottom w:val="single" w:sz="1" w:space="0" w:color="BDD0EA"/>
              <w:right w:val="single" w:sz="1" w:space="0" w:color="BDD0EA"/>
            </w:tcBorders>
            <w:shd w:val="clear" w:color="auto" w:fill="FFFFFF"/>
            <w:tcMar>
              <w:top w:w="80" w:type="dxa"/>
              <w:left w:w="140" w:type="dxa"/>
              <w:bottom w:w="80" w:type="dxa"/>
              <w:right w:w="140" w:type="dxa"/>
            </w:tcMar>
          </w:tcPr>
          <w:p w14:paraId="0190F4AA" w14:textId="77777777" w:rsidR="00967854" w:rsidRDefault="00000000">
            <w:r>
              <w:t>90% Train / 10% Validation</w:t>
            </w:r>
          </w:p>
        </w:tc>
        <w:tc>
          <w:tcPr>
            <w:tcW w:w="2960" w:type="dxa"/>
            <w:tcBorders>
              <w:top w:val="single" w:sz="1" w:space="0" w:color="BDD0EA"/>
              <w:left w:val="single" w:sz="1" w:space="0" w:color="BDD0EA"/>
              <w:bottom w:val="single" w:sz="1" w:space="0" w:color="BDD0EA"/>
              <w:right w:val="single" w:sz="1" w:space="0" w:color="BDD0EA"/>
            </w:tcBorders>
            <w:shd w:val="clear" w:color="auto" w:fill="FFFFFF"/>
            <w:tcMar>
              <w:top w:w="80" w:type="dxa"/>
              <w:left w:w="140" w:type="dxa"/>
              <w:bottom w:w="80" w:type="dxa"/>
              <w:right w:w="140" w:type="dxa"/>
            </w:tcMar>
          </w:tcPr>
          <w:p w14:paraId="3106C2A0" w14:textId="77777777" w:rsidR="00967854" w:rsidRDefault="00000000">
            <w:r>
              <w:t>Around 500 to 600 total images</w:t>
            </w:r>
          </w:p>
        </w:tc>
      </w:tr>
      <w:tr w:rsidR="00967854" w14:paraId="4A55E681" w14:textId="77777777">
        <w:tblPrEx>
          <w:tblCellMar>
            <w:top w:w="0" w:type="dxa"/>
            <w:bottom w:w="0" w:type="dxa"/>
          </w:tblCellMar>
        </w:tblPrEx>
        <w:tc>
          <w:tcPr>
            <w:tcW w:w="3200" w:type="dxa"/>
            <w:tcBorders>
              <w:top w:val="single" w:sz="1" w:space="0" w:color="BDD0EA"/>
              <w:left w:val="single" w:sz="1" w:space="0" w:color="BDD0EA"/>
              <w:bottom w:val="single" w:sz="1" w:space="0" w:color="BDD0EA"/>
              <w:right w:val="single" w:sz="1" w:space="0" w:color="BDD0EA"/>
            </w:tcBorders>
            <w:shd w:val="clear" w:color="auto" w:fill="EBF2FB"/>
            <w:tcMar>
              <w:top w:w="80" w:type="dxa"/>
              <w:left w:w="140" w:type="dxa"/>
              <w:bottom w:w="80" w:type="dxa"/>
              <w:right w:w="140" w:type="dxa"/>
            </w:tcMar>
          </w:tcPr>
          <w:p w14:paraId="26D54D41" w14:textId="77777777" w:rsidR="00967854" w:rsidRDefault="00000000">
            <w:r>
              <w:t>Number of Epochs</w:t>
            </w:r>
          </w:p>
        </w:tc>
        <w:tc>
          <w:tcPr>
            <w:tcW w:w="3200" w:type="dxa"/>
            <w:tcBorders>
              <w:top w:val="single" w:sz="1" w:space="0" w:color="BDD0EA"/>
              <w:left w:val="single" w:sz="1" w:space="0" w:color="BDD0EA"/>
              <w:bottom w:val="single" w:sz="1" w:space="0" w:color="BDD0EA"/>
              <w:right w:val="single" w:sz="1" w:space="0" w:color="BDD0EA"/>
            </w:tcBorders>
            <w:shd w:val="clear" w:color="auto" w:fill="EBF2FB"/>
            <w:tcMar>
              <w:top w:w="80" w:type="dxa"/>
              <w:left w:w="140" w:type="dxa"/>
              <w:bottom w:w="80" w:type="dxa"/>
              <w:right w:w="140" w:type="dxa"/>
            </w:tcMar>
          </w:tcPr>
          <w:p w14:paraId="600178C6" w14:textId="77777777" w:rsidR="00967854" w:rsidRDefault="00000000">
            <w:r>
              <w:t>40</w:t>
            </w:r>
          </w:p>
        </w:tc>
        <w:tc>
          <w:tcPr>
            <w:tcW w:w="2960" w:type="dxa"/>
            <w:tcBorders>
              <w:top w:val="single" w:sz="1" w:space="0" w:color="BDD0EA"/>
              <w:left w:val="single" w:sz="1" w:space="0" w:color="BDD0EA"/>
              <w:bottom w:val="single" w:sz="1" w:space="0" w:color="BDD0EA"/>
              <w:right w:val="single" w:sz="1" w:space="0" w:color="BDD0EA"/>
            </w:tcBorders>
            <w:shd w:val="clear" w:color="auto" w:fill="EBF2FB"/>
            <w:tcMar>
              <w:top w:w="80" w:type="dxa"/>
              <w:left w:w="140" w:type="dxa"/>
              <w:bottom w:w="80" w:type="dxa"/>
              <w:right w:w="140" w:type="dxa"/>
            </w:tcMar>
          </w:tcPr>
          <w:p w14:paraId="33832CAE" w14:textId="77777777" w:rsidR="00967854" w:rsidRDefault="00000000">
            <w:r>
              <w:t>Training completed without early stopping</w:t>
            </w:r>
          </w:p>
        </w:tc>
      </w:tr>
      <w:tr w:rsidR="00967854" w14:paraId="5FFF32C3" w14:textId="77777777">
        <w:tblPrEx>
          <w:tblCellMar>
            <w:top w:w="0" w:type="dxa"/>
            <w:bottom w:w="0" w:type="dxa"/>
          </w:tblCellMar>
        </w:tblPrEx>
        <w:tc>
          <w:tcPr>
            <w:tcW w:w="3200" w:type="dxa"/>
            <w:tcBorders>
              <w:top w:val="single" w:sz="1" w:space="0" w:color="BDD0EA"/>
              <w:left w:val="single" w:sz="1" w:space="0" w:color="BDD0EA"/>
              <w:bottom w:val="single" w:sz="1" w:space="0" w:color="BDD0EA"/>
              <w:right w:val="single" w:sz="1" w:space="0" w:color="BDD0EA"/>
            </w:tcBorders>
            <w:shd w:val="clear" w:color="auto" w:fill="FFFFFF"/>
            <w:tcMar>
              <w:top w:w="80" w:type="dxa"/>
              <w:left w:w="140" w:type="dxa"/>
              <w:bottom w:w="80" w:type="dxa"/>
              <w:right w:w="140" w:type="dxa"/>
            </w:tcMar>
          </w:tcPr>
          <w:p w14:paraId="5C78ADCA" w14:textId="77777777" w:rsidR="00967854" w:rsidRDefault="00000000">
            <w:r>
              <w:t>Number of Classes</w:t>
            </w:r>
          </w:p>
        </w:tc>
        <w:tc>
          <w:tcPr>
            <w:tcW w:w="3200" w:type="dxa"/>
            <w:tcBorders>
              <w:top w:val="single" w:sz="1" w:space="0" w:color="BDD0EA"/>
              <w:left w:val="single" w:sz="1" w:space="0" w:color="BDD0EA"/>
              <w:bottom w:val="single" w:sz="1" w:space="0" w:color="BDD0EA"/>
              <w:right w:val="single" w:sz="1" w:space="0" w:color="BDD0EA"/>
            </w:tcBorders>
            <w:shd w:val="clear" w:color="auto" w:fill="FFFFFF"/>
            <w:tcMar>
              <w:top w:w="80" w:type="dxa"/>
              <w:left w:w="140" w:type="dxa"/>
              <w:bottom w:w="80" w:type="dxa"/>
              <w:right w:w="140" w:type="dxa"/>
            </w:tcMar>
          </w:tcPr>
          <w:p w14:paraId="1CB010CD" w14:textId="77777777" w:rsidR="00967854" w:rsidRDefault="00000000">
            <w:r>
              <w:t>3</w:t>
            </w:r>
          </w:p>
        </w:tc>
        <w:tc>
          <w:tcPr>
            <w:tcW w:w="2960" w:type="dxa"/>
            <w:tcBorders>
              <w:top w:val="single" w:sz="1" w:space="0" w:color="BDD0EA"/>
              <w:left w:val="single" w:sz="1" w:space="0" w:color="BDD0EA"/>
              <w:bottom w:val="single" w:sz="1" w:space="0" w:color="BDD0EA"/>
              <w:right w:val="single" w:sz="1" w:space="0" w:color="BDD0EA"/>
            </w:tcBorders>
            <w:shd w:val="clear" w:color="auto" w:fill="FFFFFF"/>
            <w:tcMar>
              <w:top w:w="80" w:type="dxa"/>
              <w:left w:w="140" w:type="dxa"/>
              <w:bottom w:w="80" w:type="dxa"/>
              <w:right w:w="140" w:type="dxa"/>
            </w:tcMar>
          </w:tcPr>
          <w:p w14:paraId="298149F6" w14:textId="77777777" w:rsidR="00967854" w:rsidRDefault="00000000">
            <w:r>
              <w:t>Helmet, Person, Vest</w:t>
            </w:r>
          </w:p>
        </w:tc>
      </w:tr>
      <w:tr w:rsidR="00967854" w14:paraId="06E3C87A" w14:textId="77777777">
        <w:tblPrEx>
          <w:tblCellMar>
            <w:top w:w="0" w:type="dxa"/>
            <w:bottom w:w="0" w:type="dxa"/>
          </w:tblCellMar>
        </w:tblPrEx>
        <w:tc>
          <w:tcPr>
            <w:tcW w:w="3200" w:type="dxa"/>
            <w:tcBorders>
              <w:top w:val="single" w:sz="1" w:space="0" w:color="BDD0EA"/>
              <w:left w:val="single" w:sz="1" w:space="0" w:color="BDD0EA"/>
              <w:bottom w:val="single" w:sz="1" w:space="0" w:color="BDD0EA"/>
              <w:right w:val="single" w:sz="1" w:space="0" w:color="BDD0EA"/>
            </w:tcBorders>
            <w:shd w:val="clear" w:color="auto" w:fill="EBF2FB"/>
            <w:tcMar>
              <w:top w:w="80" w:type="dxa"/>
              <w:left w:w="140" w:type="dxa"/>
              <w:bottom w:w="80" w:type="dxa"/>
              <w:right w:w="140" w:type="dxa"/>
            </w:tcMar>
          </w:tcPr>
          <w:p w14:paraId="5C4B5F38" w14:textId="77777777" w:rsidR="00967854" w:rsidRDefault="00000000">
            <w:r>
              <w:t>Pretrained Weights</w:t>
            </w:r>
          </w:p>
        </w:tc>
        <w:tc>
          <w:tcPr>
            <w:tcW w:w="3200" w:type="dxa"/>
            <w:tcBorders>
              <w:top w:val="single" w:sz="1" w:space="0" w:color="BDD0EA"/>
              <w:left w:val="single" w:sz="1" w:space="0" w:color="BDD0EA"/>
              <w:bottom w:val="single" w:sz="1" w:space="0" w:color="BDD0EA"/>
              <w:right w:val="single" w:sz="1" w:space="0" w:color="BDD0EA"/>
            </w:tcBorders>
            <w:shd w:val="clear" w:color="auto" w:fill="EBF2FB"/>
            <w:tcMar>
              <w:top w:w="80" w:type="dxa"/>
              <w:left w:w="140" w:type="dxa"/>
              <w:bottom w:w="80" w:type="dxa"/>
              <w:right w:w="140" w:type="dxa"/>
            </w:tcMar>
          </w:tcPr>
          <w:p w14:paraId="5290D543" w14:textId="77777777" w:rsidR="00967854" w:rsidRDefault="00000000">
            <w:r>
              <w:t>YOLO11s.pt</w:t>
            </w:r>
          </w:p>
        </w:tc>
        <w:tc>
          <w:tcPr>
            <w:tcW w:w="2960" w:type="dxa"/>
            <w:tcBorders>
              <w:top w:val="single" w:sz="1" w:space="0" w:color="BDD0EA"/>
              <w:left w:val="single" w:sz="1" w:space="0" w:color="BDD0EA"/>
              <w:bottom w:val="single" w:sz="1" w:space="0" w:color="BDD0EA"/>
              <w:right w:val="single" w:sz="1" w:space="0" w:color="BDD0EA"/>
            </w:tcBorders>
            <w:shd w:val="clear" w:color="auto" w:fill="EBF2FB"/>
            <w:tcMar>
              <w:top w:w="80" w:type="dxa"/>
              <w:left w:w="140" w:type="dxa"/>
              <w:bottom w:w="80" w:type="dxa"/>
              <w:right w:w="140" w:type="dxa"/>
            </w:tcMar>
          </w:tcPr>
          <w:p w14:paraId="19525717" w14:textId="77777777" w:rsidR="00967854" w:rsidRDefault="00000000">
            <w:r>
              <w:t>COCO pretrained initialization</w:t>
            </w:r>
          </w:p>
        </w:tc>
      </w:tr>
      <w:tr w:rsidR="00967854" w14:paraId="04131F1B" w14:textId="77777777">
        <w:tblPrEx>
          <w:tblCellMar>
            <w:top w:w="0" w:type="dxa"/>
            <w:bottom w:w="0" w:type="dxa"/>
          </w:tblCellMar>
        </w:tblPrEx>
        <w:tc>
          <w:tcPr>
            <w:tcW w:w="3200" w:type="dxa"/>
            <w:tcBorders>
              <w:top w:val="single" w:sz="1" w:space="0" w:color="BDD0EA"/>
              <w:left w:val="single" w:sz="1" w:space="0" w:color="BDD0EA"/>
              <w:bottom w:val="single" w:sz="1" w:space="0" w:color="BDD0EA"/>
              <w:right w:val="single" w:sz="1" w:space="0" w:color="BDD0EA"/>
            </w:tcBorders>
            <w:shd w:val="clear" w:color="auto" w:fill="FFFFFF"/>
            <w:tcMar>
              <w:top w:w="80" w:type="dxa"/>
              <w:left w:w="140" w:type="dxa"/>
              <w:bottom w:w="80" w:type="dxa"/>
              <w:right w:w="140" w:type="dxa"/>
            </w:tcMar>
          </w:tcPr>
          <w:p w14:paraId="6B8EAFDB" w14:textId="77777777" w:rsidR="00967854" w:rsidRDefault="00000000">
            <w:r>
              <w:t>Optimizer</w:t>
            </w:r>
          </w:p>
        </w:tc>
        <w:tc>
          <w:tcPr>
            <w:tcW w:w="3200" w:type="dxa"/>
            <w:tcBorders>
              <w:top w:val="single" w:sz="1" w:space="0" w:color="BDD0EA"/>
              <w:left w:val="single" w:sz="1" w:space="0" w:color="BDD0EA"/>
              <w:bottom w:val="single" w:sz="1" w:space="0" w:color="BDD0EA"/>
              <w:right w:val="single" w:sz="1" w:space="0" w:color="BDD0EA"/>
            </w:tcBorders>
            <w:shd w:val="clear" w:color="auto" w:fill="FFFFFF"/>
            <w:tcMar>
              <w:top w:w="80" w:type="dxa"/>
              <w:left w:w="140" w:type="dxa"/>
              <w:bottom w:w="80" w:type="dxa"/>
              <w:right w:w="140" w:type="dxa"/>
            </w:tcMar>
          </w:tcPr>
          <w:p w14:paraId="5BFD65F5" w14:textId="77777777" w:rsidR="00967854" w:rsidRDefault="00000000">
            <w:r>
              <w:t>SGD with cosine LR decay</w:t>
            </w:r>
          </w:p>
        </w:tc>
        <w:tc>
          <w:tcPr>
            <w:tcW w:w="2960" w:type="dxa"/>
            <w:tcBorders>
              <w:top w:val="single" w:sz="1" w:space="0" w:color="BDD0EA"/>
              <w:left w:val="single" w:sz="1" w:space="0" w:color="BDD0EA"/>
              <w:bottom w:val="single" w:sz="1" w:space="0" w:color="BDD0EA"/>
              <w:right w:val="single" w:sz="1" w:space="0" w:color="BDD0EA"/>
            </w:tcBorders>
            <w:shd w:val="clear" w:color="auto" w:fill="FFFFFF"/>
            <w:tcMar>
              <w:top w:w="80" w:type="dxa"/>
              <w:left w:w="140" w:type="dxa"/>
              <w:bottom w:w="80" w:type="dxa"/>
              <w:right w:w="140" w:type="dxa"/>
            </w:tcMar>
          </w:tcPr>
          <w:p w14:paraId="233D5C85" w14:textId="77777777" w:rsidR="00967854" w:rsidRDefault="00000000">
            <w:r>
              <w:t>Final LR approximately 4.97e-5</w:t>
            </w:r>
          </w:p>
        </w:tc>
      </w:tr>
      <w:tr w:rsidR="00967854" w14:paraId="407194AB" w14:textId="77777777">
        <w:tblPrEx>
          <w:tblCellMar>
            <w:top w:w="0" w:type="dxa"/>
            <w:bottom w:w="0" w:type="dxa"/>
          </w:tblCellMar>
        </w:tblPrEx>
        <w:tc>
          <w:tcPr>
            <w:tcW w:w="3200" w:type="dxa"/>
            <w:tcBorders>
              <w:top w:val="single" w:sz="1" w:space="0" w:color="BDD0EA"/>
              <w:left w:val="single" w:sz="1" w:space="0" w:color="BDD0EA"/>
              <w:bottom w:val="single" w:sz="1" w:space="0" w:color="BDD0EA"/>
              <w:right w:val="single" w:sz="1" w:space="0" w:color="BDD0EA"/>
            </w:tcBorders>
            <w:shd w:val="clear" w:color="auto" w:fill="EBF2FB"/>
            <w:tcMar>
              <w:top w:w="80" w:type="dxa"/>
              <w:left w:w="140" w:type="dxa"/>
              <w:bottom w:w="80" w:type="dxa"/>
              <w:right w:w="140" w:type="dxa"/>
            </w:tcMar>
          </w:tcPr>
          <w:p w14:paraId="6C9CF88B" w14:textId="77777777" w:rsidR="00967854" w:rsidRDefault="00000000">
            <w:r>
              <w:t>Confidence Threshold</w:t>
            </w:r>
          </w:p>
        </w:tc>
        <w:tc>
          <w:tcPr>
            <w:tcW w:w="3200" w:type="dxa"/>
            <w:tcBorders>
              <w:top w:val="single" w:sz="1" w:space="0" w:color="BDD0EA"/>
              <w:left w:val="single" w:sz="1" w:space="0" w:color="BDD0EA"/>
              <w:bottom w:val="single" w:sz="1" w:space="0" w:color="BDD0EA"/>
              <w:right w:val="single" w:sz="1" w:space="0" w:color="BDD0EA"/>
            </w:tcBorders>
            <w:shd w:val="clear" w:color="auto" w:fill="EBF2FB"/>
            <w:tcMar>
              <w:top w:w="80" w:type="dxa"/>
              <w:left w:w="140" w:type="dxa"/>
              <w:bottom w:w="80" w:type="dxa"/>
              <w:right w:w="140" w:type="dxa"/>
            </w:tcMar>
          </w:tcPr>
          <w:p w14:paraId="5CF7CD01" w14:textId="77777777" w:rsidR="00967854" w:rsidRDefault="00000000">
            <w:r>
              <w:t>0.25</w:t>
            </w:r>
          </w:p>
        </w:tc>
        <w:tc>
          <w:tcPr>
            <w:tcW w:w="2960" w:type="dxa"/>
            <w:tcBorders>
              <w:top w:val="single" w:sz="1" w:space="0" w:color="BDD0EA"/>
              <w:left w:val="single" w:sz="1" w:space="0" w:color="BDD0EA"/>
              <w:bottom w:val="single" w:sz="1" w:space="0" w:color="BDD0EA"/>
              <w:right w:val="single" w:sz="1" w:space="0" w:color="BDD0EA"/>
            </w:tcBorders>
            <w:shd w:val="clear" w:color="auto" w:fill="EBF2FB"/>
            <w:tcMar>
              <w:top w:w="80" w:type="dxa"/>
              <w:left w:w="140" w:type="dxa"/>
              <w:bottom w:w="80" w:type="dxa"/>
              <w:right w:w="140" w:type="dxa"/>
            </w:tcMar>
          </w:tcPr>
          <w:p w14:paraId="29807768" w14:textId="77777777" w:rsidR="00967854" w:rsidRDefault="00000000">
            <w:r>
              <w:t>Used during validation inference</w:t>
            </w:r>
          </w:p>
        </w:tc>
      </w:tr>
      <w:tr w:rsidR="00967854" w14:paraId="6E101463" w14:textId="77777777">
        <w:tblPrEx>
          <w:tblCellMar>
            <w:top w:w="0" w:type="dxa"/>
            <w:bottom w:w="0" w:type="dxa"/>
          </w:tblCellMar>
        </w:tblPrEx>
        <w:tc>
          <w:tcPr>
            <w:tcW w:w="3200" w:type="dxa"/>
            <w:tcBorders>
              <w:top w:val="single" w:sz="1" w:space="0" w:color="BDD0EA"/>
              <w:left w:val="single" w:sz="1" w:space="0" w:color="BDD0EA"/>
              <w:bottom w:val="single" w:sz="1" w:space="0" w:color="BDD0EA"/>
              <w:right w:val="single" w:sz="1" w:space="0" w:color="BDD0EA"/>
            </w:tcBorders>
            <w:shd w:val="clear" w:color="auto" w:fill="FFFFFF"/>
            <w:tcMar>
              <w:top w:w="80" w:type="dxa"/>
              <w:left w:w="140" w:type="dxa"/>
              <w:bottom w:w="80" w:type="dxa"/>
              <w:right w:w="140" w:type="dxa"/>
            </w:tcMar>
          </w:tcPr>
          <w:p w14:paraId="60612D53" w14:textId="77777777" w:rsidR="00967854" w:rsidRDefault="00000000">
            <w:r>
              <w:t>IOU Threshold</w:t>
            </w:r>
          </w:p>
        </w:tc>
        <w:tc>
          <w:tcPr>
            <w:tcW w:w="3200" w:type="dxa"/>
            <w:tcBorders>
              <w:top w:val="single" w:sz="1" w:space="0" w:color="BDD0EA"/>
              <w:left w:val="single" w:sz="1" w:space="0" w:color="BDD0EA"/>
              <w:bottom w:val="single" w:sz="1" w:space="0" w:color="BDD0EA"/>
              <w:right w:val="single" w:sz="1" w:space="0" w:color="BDD0EA"/>
            </w:tcBorders>
            <w:shd w:val="clear" w:color="auto" w:fill="FFFFFF"/>
            <w:tcMar>
              <w:top w:w="80" w:type="dxa"/>
              <w:left w:w="140" w:type="dxa"/>
              <w:bottom w:w="80" w:type="dxa"/>
              <w:right w:w="140" w:type="dxa"/>
            </w:tcMar>
          </w:tcPr>
          <w:p w14:paraId="0B14B4C1" w14:textId="77777777" w:rsidR="00967854" w:rsidRDefault="00000000">
            <w:r>
              <w:t>0.45</w:t>
            </w:r>
          </w:p>
        </w:tc>
        <w:tc>
          <w:tcPr>
            <w:tcW w:w="2960" w:type="dxa"/>
            <w:tcBorders>
              <w:top w:val="single" w:sz="1" w:space="0" w:color="BDD0EA"/>
              <w:left w:val="single" w:sz="1" w:space="0" w:color="BDD0EA"/>
              <w:bottom w:val="single" w:sz="1" w:space="0" w:color="BDD0EA"/>
              <w:right w:val="single" w:sz="1" w:space="0" w:color="BDD0EA"/>
            </w:tcBorders>
            <w:shd w:val="clear" w:color="auto" w:fill="FFFFFF"/>
            <w:tcMar>
              <w:top w:w="80" w:type="dxa"/>
              <w:left w:w="140" w:type="dxa"/>
              <w:bottom w:w="80" w:type="dxa"/>
              <w:right w:w="140" w:type="dxa"/>
            </w:tcMar>
          </w:tcPr>
          <w:p w14:paraId="3466FD4C" w14:textId="77777777" w:rsidR="00967854" w:rsidRDefault="00000000">
            <w:r>
              <w:t>Used for non-maximum suppression</w:t>
            </w:r>
          </w:p>
        </w:tc>
      </w:tr>
    </w:tbl>
    <w:p w14:paraId="79EB1A9D" w14:textId="77777777" w:rsidR="00967854" w:rsidRDefault="00967854">
      <w:pPr>
        <w:spacing w:before="100" w:after="100"/>
      </w:pPr>
    </w:p>
    <w:p w14:paraId="4B68F497" w14:textId="77777777" w:rsidR="00967854" w:rsidRDefault="00967854">
      <w:pPr>
        <w:pBdr>
          <w:bottom w:val="single" w:sz="4" w:space="1" w:color="BDD0EA"/>
        </w:pBdr>
        <w:spacing w:before="140" w:after="140"/>
      </w:pPr>
    </w:p>
    <w:p w14:paraId="147C32EE" w14:textId="77777777" w:rsidR="00967854" w:rsidRDefault="00000000">
      <w:pPr>
        <w:pStyle w:val="Heading1"/>
        <w:pBdr>
          <w:bottom w:val="single" w:sz="8" w:space="4" w:color="E8A020"/>
        </w:pBdr>
      </w:pPr>
      <w:r>
        <w:t>6. Training Results and Performance Analysis</w:t>
      </w:r>
    </w:p>
    <w:p w14:paraId="7BBA816A" w14:textId="77777777" w:rsidR="00967854" w:rsidRDefault="00000000">
      <w:pPr>
        <w:pStyle w:val="Heading2"/>
      </w:pPr>
      <w:proofErr w:type="gramStart"/>
      <w:r>
        <w:t>6.1  Loss</w:t>
      </w:r>
      <w:proofErr w:type="gramEnd"/>
      <w:r>
        <w:t xml:space="preserve"> and Metric Curves</w:t>
      </w:r>
    </w:p>
    <w:p w14:paraId="3D03BF1C" w14:textId="77777777" w:rsidR="00967854" w:rsidRDefault="00000000">
      <w:pPr>
        <w:spacing w:before="60" w:after="60"/>
      </w:pPr>
      <w:r>
        <w:t>The figure below shows ten subplots covering the main training and validation metrics across all 40 epochs. All three loss components (box loss, classification loss, and DFL loss) decrease consistently on both the training and validation sets, which is a healthy sign that the model is actually learning without severe overfitting. The mAP50 on the validation set climbs steadily from around 0.1 in the first few epochs to a final value of 0.749 by epoch 40, and it was still trending slightly upward at the end, suggesting that additional epochs could improve performance further.</w:t>
      </w:r>
    </w:p>
    <w:p w14:paraId="53C77BE6" w14:textId="77777777" w:rsidR="00967854" w:rsidRDefault="00967854">
      <w:pPr>
        <w:spacing w:before="80" w:after="100"/>
      </w:pPr>
    </w:p>
    <w:p w14:paraId="26E90185" w14:textId="77777777" w:rsidR="00967854" w:rsidRDefault="00000000">
      <w:pPr>
        <w:spacing w:before="80" w:after="40"/>
        <w:jc w:val="center"/>
      </w:pPr>
      <w:r>
        <w:rPr>
          <w:noProof/>
        </w:rPr>
        <w:lastRenderedPageBreak/>
        <w:drawing>
          <wp:inline distT="0" distB="0" distL="0" distR="0" wp14:anchorId="26E91BF6" wp14:editId="57E26802">
            <wp:extent cx="5943600" cy="2971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2971800"/>
                    </a:xfrm>
                    <a:prstGeom prst="rect">
                      <a:avLst/>
                    </a:prstGeom>
                  </pic:spPr>
                </pic:pic>
              </a:graphicData>
            </a:graphic>
          </wp:inline>
        </w:drawing>
      </w:r>
    </w:p>
    <w:p w14:paraId="53EC126C" w14:textId="77777777" w:rsidR="00967854" w:rsidRDefault="00000000">
      <w:pPr>
        <w:spacing w:before="50" w:after="160"/>
        <w:jc w:val="center"/>
      </w:pPr>
      <w:r>
        <w:rPr>
          <w:color w:val="3A3A3A"/>
          <w:sz w:val="18"/>
          <w:szCs w:val="18"/>
        </w:rPr>
        <w:t xml:space="preserve">Figure 8: Full training results showing loss curves (box, </w:t>
      </w:r>
      <w:proofErr w:type="spellStart"/>
      <w:r>
        <w:rPr>
          <w:color w:val="3A3A3A"/>
          <w:sz w:val="18"/>
          <w:szCs w:val="18"/>
        </w:rPr>
        <w:t>cls</w:t>
      </w:r>
      <w:proofErr w:type="spellEnd"/>
      <w:r>
        <w:rPr>
          <w:color w:val="3A3A3A"/>
          <w:sz w:val="18"/>
          <w:szCs w:val="18"/>
        </w:rPr>
        <w:t>, DFL) and performance metrics (precision, recall, mAP50, mAP50-95) for both training and validation sets across 40 epochs.</w:t>
      </w:r>
    </w:p>
    <w:p w14:paraId="228BA189" w14:textId="77777777" w:rsidR="00967854" w:rsidRDefault="00000000">
      <w:pPr>
        <w:pStyle w:val="Heading2"/>
      </w:pPr>
      <w:proofErr w:type="gramStart"/>
      <w:r>
        <w:t>6.2  Final</w:t>
      </w:r>
      <w:proofErr w:type="gramEnd"/>
      <w:r>
        <w:t xml:space="preserve"> Performance Metrics</w:t>
      </w:r>
    </w:p>
    <w:p w14:paraId="61C0D89D" w14:textId="77777777" w:rsidR="00967854" w:rsidRDefault="00967854">
      <w:pPr>
        <w:spacing w:before="6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2960"/>
      </w:tblGrid>
      <w:tr w:rsidR="00967854" w14:paraId="3797828A" w14:textId="77777777">
        <w:tblPrEx>
          <w:tblCellMar>
            <w:top w:w="0" w:type="dxa"/>
            <w:bottom w:w="0" w:type="dxa"/>
          </w:tblCellMar>
        </w:tblPrEx>
        <w:trPr>
          <w:tblHeader/>
        </w:trPr>
        <w:tc>
          <w:tcPr>
            <w:tcW w:w="3200" w:type="dxa"/>
            <w:tcBorders>
              <w:top w:val="single" w:sz="1" w:space="0" w:color="BDD0EA"/>
              <w:left w:val="single" w:sz="1" w:space="0" w:color="BDD0EA"/>
              <w:bottom w:val="single" w:sz="1" w:space="0" w:color="BDD0EA"/>
              <w:right w:val="single" w:sz="1" w:space="0" w:color="BDD0EA"/>
            </w:tcBorders>
            <w:shd w:val="clear" w:color="auto" w:fill="1B3A6B"/>
            <w:tcMar>
              <w:top w:w="100" w:type="dxa"/>
              <w:left w:w="140" w:type="dxa"/>
              <w:bottom w:w="100" w:type="dxa"/>
              <w:right w:w="140" w:type="dxa"/>
            </w:tcMar>
          </w:tcPr>
          <w:p w14:paraId="3E42E2B1" w14:textId="77777777" w:rsidR="00967854" w:rsidRDefault="00000000">
            <w:r>
              <w:rPr>
                <w:b/>
                <w:bCs/>
                <w:color w:val="FFFFFF"/>
              </w:rPr>
              <w:t>Metric</w:t>
            </w:r>
          </w:p>
        </w:tc>
        <w:tc>
          <w:tcPr>
            <w:tcW w:w="3200" w:type="dxa"/>
            <w:tcBorders>
              <w:top w:val="single" w:sz="1" w:space="0" w:color="BDD0EA"/>
              <w:left w:val="single" w:sz="1" w:space="0" w:color="BDD0EA"/>
              <w:bottom w:val="single" w:sz="1" w:space="0" w:color="BDD0EA"/>
              <w:right w:val="single" w:sz="1" w:space="0" w:color="BDD0EA"/>
            </w:tcBorders>
            <w:shd w:val="clear" w:color="auto" w:fill="1B3A6B"/>
            <w:tcMar>
              <w:top w:w="100" w:type="dxa"/>
              <w:left w:w="140" w:type="dxa"/>
              <w:bottom w:w="100" w:type="dxa"/>
              <w:right w:w="140" w:type="dxa"/>
            </w:tcMar>
          </w:tcPr>
          <w:p w14:paraId="26FF6A1B" w14:textId="77777777" w:rsidR="00967854" w:rsidRDefault="00000000">
            <w:r>
              <w:rPr>
                <w:b/>
                <w:bCs/>
                <w:color w:val="FFFFFF"/>
              </w:rPr>
              <w:t>Value</w:t>
            </w:r>
          </w:p>
        </w:tc>
        <w:tc>
          <w:tcPr>
            <w:tcW w:w="2960" w:type="dxa"/>
            <w:tcBorders>
              <w:top w:val="single" w:sz="1" w:space="0" w:color="BDD0EA"/>
              <w:left w:val="single" w:sz="1" w:space="0" w:color="BDD0EA"/>
              <w:bottom w:val="single" w:sz="1" w:space="0" w:color="BDD0EA"/>
              <w:right w:val="single" w:sz="1" w:space="0" w:color="BDD0EA"/>
            </w:tcBorders>
            <w:shd w:val="clear" w:color="auto" w:fill="1B3A6B"/>
            <w:tcMar>
              <w:top w:w="100" w:type="dxa"/>
              <w:left w:w="140" w:type="dxa"/>
              <w:bottom w:w="100" w:type="dxa"/>
              <w:right w:w="140" w:type="dxa"/>
            </w:tcMar>
          </w:tcPr>
          <w:p w14:paraId="2F96646D" w14:textId="77777777" w:rsidR="00967854" w:rsidRDefault="00000000">
            <w:r>
              <w:rPr>
                <w:b/>
                <w:bCs/>
                <w:color w:val="FFFFFF"/>
              </w:rPr>
              <w:t>Notes</w:t>
            </w:r>
          </w:p>
        </w:tc>
      </w:tr>
      <w:tr w:rsidR="00967854" w14:paraId="4F5E94B5" w14:textId="77777777">
        <w:tblPrEx>
          <w:tblCellMar>
            <w:top w:w="0" w:type="dxa"/>
            <w:bottom w:w="0" w:type="dxa"/>
          </w:tblCellMar>
        </w:tblPrEx>
        <w:tc>
          <w:tcPr>
            <w:tcW w:w="3200" w:type="dxa"/>
            <w:tcBorders>
              <w:top w:val="single" w:sz="1" w:space="0" w:color="BDD0EA"/>
              <w:left w:val="single" w:sz="1" w:space="0" w:color="BDD0EA"/>
              <w:bottom w:val="single" w:sz="1" w:space="0" w:color="BDD0EA"/>
              <w:right w:val="single" w:sz="1" w:space="0" w:color="BDD0EA"/>
            </w:tcBorders>
            <w:shd w:val="clear" w:color="auto" w:fill="EBF2FB"/>
            <w:tcMar>
              <w:top w:w="80" w:type="dxa"/>
              <w:left w:w="140" w:type="dxa"/>
              <w:bottom w:w="80" w:type="dxa"/>
              <w:right w:w="140" w:type="dxa"/>
            </w:tcMar>
          </w:tcPr>
          <w:p w14:paraId="4A77B2E9" w14:textId="77777777" w:rsidR="00967854" w:rsidRDefault="00000000">
            <w:r>
              <w:t>mAP50 (all classes)</w:t>
            </w:r>
          </w:p>
        </w:tc>
        <w:tc>
          <w:tcPr>
            <w:tcW w:w="3200" w:type="dxa"/>
            <w:tcBorders>
              <w:top w:val="single" w:sz="1" w:space="0" w:color="BDD0EA"/>
              <w:left w:val="single" w:sz="1" w:space="0" w:color="BDD0EA"/>
              <w:bottom w:val="single" w:sz="1" w:space="0" w:color="BDD0EA"/>
              <w:right w:val="single" w:sz="1" w:space="0" w:color="BDD0EA"/>
            </w:tcBorders>
            <w:shd w:val="clear" w:color="auto" w:fill="EBF2FB"/>
            <w:tcMar>
              <w:top w:w="80" w:type="dxa"/>
              <w:left w:w="140" w:type="dxa"/>
              <w:bottom w:w="80" w:type="dxa"/>
              <w:right w:w="140" w:type="dxa"/>
            </w:tcMar>
          </w:tcPr>
          <w:p w14:paraId="6D17791F" w14:textId="77777777" w:rsidR="00967854" w:rsidRDefault="00000000">
            <w:r>
              <w:t>0.749</w:t>
            </w:r>
          </w:p>
        </w:tc>
        <w:tc>
          <w:tcPr>
            <w:tcW w:w="2960" w:type="dxa"/>
            <w:tcBorders>
              <w:top w:val="single" w:sz="1" w:space="0" w:color="BDD0EA"/>
              <w:left w:val="single" w:sz="1" w:space="0" w:color="BDD0EA"/>
              <w:bottom w:val="single" w:sz="1" w:space="0" w:color="BDD0EA"/>
              <w:right w:val="single" w:sz="1" w:space="0" w:color="BDD0EA"/>
            </w:tcBorders>
            <w:shd w:val="clear" w:color="auto" w:fill="EBF2FB"/>
            <w:tcMar>
              <w:top w:w="80" w:type="dxa"/>
              <w:left w:w="140" w:type="dxa"/>
              <w:bottom w:w="80" w:type="dxa"/>
              <w:right w:w="140" w:type="dxa"/>
            </w:tcMar>
          </w:tcPr>
          <w:p w14:paraId="388E8A5B" w14:textId="77777777" w:rsidR="00967854" w:rsidRDefault="00000000">
            <w:r>
              <w:t>Primary benchmark metric</w:t>
            </w:r>
          </w:p>
        </w:tc>
      </w:tr>
      <w:tr w:rsidR="00967854" w14:paraId="58D3083B" w14:textId="77777777">
        <w:tblPrEx>
          <w:tblCellMar>
            <w:top w:w="0" w:type="dxa"/>
            <w:bottom w:w="0" w:type="dxa"/>
          </w:tblCellMar>
        </w:tblPrEx>
        <w:tc>
          <w:tcPr>
            <w:tcW w:w="3200" w:type="dxa"/>
            <w:tcBorders>
              <w:top w:val="single" w:sz="1" w:space="0" w:color="BDD0EA"/>
              <w:left w:val="single" w:sz="1" w:space="0" w:color="BDD0EA"/>
              <w:bottom w:val="single" w:sz="1" w:space="0" w:color="BDD0EA"/>
              <w:right w:val="single" w:sz="1" w:space="0" w:color="BDD0EA"/>
            </w:tcBorders>
            <w:shd w:val="clear" w:color="auto" w:fill="FFFFFF"/>
            <w:tcMar>
              <w:top w:w="80" w:type="dxa"/>
              <w:left w:w="140" w:type="dxa"/>
              <w:bottom w:w="80" w:type="dxa"/>
              <w:right w:w="140" w:type="dxa"/>
            </w:tcMar>
          </w:tcPr>
          <w:p w14:paraId="7A7BC0D0" w14:textId="77777777" w:rsidR="00967854" w:rsidRDefault="00000000">
            <w:r>
              <w:t>mAP50-95 (all classes)</w:t>
            </w:r>
          </w:p>
        </w:tc>
        <w:tc>
          <w:tcPr>
            <w:tcW w:w="3200" w:type="dxa"/>
            <w:tcBorders>
              <w:top w:val="single" w:sz="1" w:space="0" w:color="BDD0EA"/>
              <w:left w:val="single" w:sz="1" w:space="0" w:color="BDD0EA"/>
              <w:bottom w:val="single" w:sz="1" w:space="0" w:color="BDD0EA"/>
              <w:right w:val="single" w:sz="1" w:space="0" w:color="BDD0EA"/>
            </w:tcBorders>
            <w:shd w:val="clear" w:color="auto" w:fill="FFFFFF"/>
            <w:tcMar>
              <w:top w:w="80" w:type="dxa"/>
              <w:left w:w="140" w:type="dxa"/>
              <w:bottom w:w="80" w:type="dxa"/>
              <w:right w:w="140" w:type="dxa"/>
            </w:tcMar>
          </w:tcPr>
          <w:p w14:paraId="78A0DC54" w14:textId="77777777" w:rsidR="00967854" w:rsidRDefault="00000000">
            <w:r>
              <w:t>0.492</w:t>
            </w:r>
          </w:p>
        </w:tc>
        <w:tc>
          <w:tcPr>
            <w:tcW w:w="2960" w:type="dxa"/>
            <w:tcBorders>
              <w:top w:val="single" w:sz="1" w:space="0" w:color="BDD0EA"/>
              <w:left w:val="single" w:sz="1" w:space="0" w:color="BDD0EA"/>
              <w:bottom w:val="single" w:sz="1" w:space="0" w:color="BDD0EA"/>
              <w:right w:val="single" w:sz="1" w:space="0" w:color="BDD0EA"/>
            </w:tcBorders>
            <w:shd w:val="clear" w:color="auto" w:fill="FFFFFF"/>
            <w:tcMar>
              <w:top w:w="80" w:type="dxa"/>
              <w:left w:w="140" w:type="dxa"/>
              <w:bottom w:w="80" w:type="dxa"/>
              <w:right w:w="140" w:type="dxa"/>
            </w:tcMar>
          </w:tcPr>
          <w:p w14:paraId="4E316A97" w14:textId="77777777" w:rsidR="00967854" w:rsidRDefault="00000000">
            <w:r>
              <w:t>Stricter COCO-style localization metric</w:t>
            </w:r>
          </w:p>
        </w:tc>
      </w:tr>
      <w:tr w:rsidR="00967854" w14:paraId="2441C8D8" w14:textId="77777777">
        <w:tblPrEx>
          <w:tblCellMar>
            <w:top w:w="0" w:type="dxa"/>
            <w:bottom w:w="0" w:type="dxa"/>
          </w:tblCellMar>
        </w:tblPrEx>
        <w:tc>
          <w:tcPr>
            <w:tcW w:w="3200" w:type="dxa"/>
            <w:tcBorders>
              <w:top w:val="single" w:sz="1" w:space="0" w:color="BDD0EA"/>
              <w:left w:val="single" w:sz="1" w:space="0" w:color="BDD0EA"/>
              <w:bottom w:val="single" w:sz="1" w:space="0" w:color="BDD0EA"/>
              <w:right w:val="single" w:sz="1" w:space="0" w:color="BDD0EA"/>
            </w:tcBorders>
            <w:shd w:val="clear" w:color="auto" w:fill="EBF2FB"/>
            <w:tcMar>
              <w:top w:w="80" w:type="dxa"/>
              <w:left w:w="140" w:type="dxa"/>
              <w:bottom w:w="80" w:type="dxa"/>
              <w:right w:w="140" w:type="dxa"/>
            </w:tcMar>
          </w:tcPr>
          <w:p w14:paraId="32EFB66C" w14:textId="77777777" w:rsidR="00967854" w:rsidRDefault="00000000">
            <w:r>
              <w:t>mAP50 Helmet</w:t>
            </w:r>
          </w:p>
        </w:tc>
        <w:tc>
          <w:tcPr>
            <w:tcW w:w="3200" w:type="dxa"/>
            <w:tcBorders>
              <w:top w:val="single" w:sz="1" w:space="0" w:color="BDD0EA"/>
              <w:left w:val="single" w:sz="1" w:space="0" w:color="BDD0EA"/>
              <w:bottom w:val="single" w:sz="1" w:space="0" w:color="BDD0EA"/>
              <w:right w:val="single" w:sz="1" w:space="0" w:color="BDD0EA"/>
            </w:tcBorders>
            <w:shd w:val="clear" w:color="auto" w:fill="EBF2FB"/>
            <w:tcMar>
              <w:top w:w="80" w:type="dxa"/>
              <w:left w:w="140" w:type="dxa"/>
              <w:bottom w:w="80" w:type="dxa"/>
              <w:right w:w="140" w:type="dxa"/>
            </w:tcMar>
          </w:tcPr>
          <w:p w14:paraId="313611CC" w14:textId="77777777" w:rsidR="00967854" w:rsidRDefault="00000000">
            <w:r>
              <w:t>0.685</w:t>
            </w:r>
          </w:p>
        </w:tc>
        <w:tc>
          <w:tcPr>
            <w:tcW w:w="2960" w:type="dxa"/>
            <w:tcBorders>
              <w:top w:val="single" w:sz="1" w:space="0" w:color="BDD0EA"/>
              <w:left w:val="single" w:sz="1" w:space="0" w:color="BDD0EA"/>
              <w:bottom w:val="single" w:sz="1" w:space="0" w:color="BDD0EA"/>
              <w:right w:val="single" w:sz="1" w:space="0" w:color="BDD0EA"/>
            </w:tcBorders>
            <w:shd w:val="clear" w:color="auto" w:fill="EBF2FB"/>
            <w:tcMar>
              <w:top w:w="80" w:type="dxa"/>
              <w:left w:w="140" w:type="dxa"/>
              <w:bottom w:w="80" w:type="dxa"/>
              <w:right w:w="140" w:type="dxa"/>
            </w:tcMar>
          </w:tcPr>
          <w:p w14:paraId="02557A4F" w14:textId="77777777" w:rsidR="00967854" w:rsidRDefault="00000000">
            <w:r>
              <w:t>Lowest class score due to small object size</w:t>
            </w:r>
          </w:p>
        </w:tc>
      </w:tr>
      <w:tr w:rsidR="00967854" w14:paraId="1E2719BF" w14:textId="77777777">
        <w:tblPrEx>
          <w:tblCellMar>
            <w:top w:w="0" w:type="dxa"/>
            <w:bottom w:w="0" w:type="dxa"/>
          </w:tblCellMar>
        </w:tblPrEx>
        <w:tc>
          <w:tcPr>
            <w:tcW w:w="3200" w:type="dxa"/>
            <w:tcBorders>
              <w:top w:val="single" w:sz="1" w:space="0" w:color="BDD0EA"/>
              <w:left w:val="single" w:sz="1" w:space="0" w:color="BDD0EA"/>
              <w:bottom w:val="single" w:sz="1" w:space="0" w:color="BDD0EA"/>
              <w:right w:val="single" w:sz="1" w:space="0" w:color="BDD0EA"/>
            </w:tcBorders>
            <w:shd w:val="clear" w:color="auto" w:fill="FFFFFF"/>
            <w:tcMar>
              <w:top w:w="80" w:type="dxa"/>
              <w:left w:w="140" w:type="dxa"/>
              <w:bottom w:w="80" w:type="dxa"/>
              <w:right w:w="140" w:type="dxa"/>
            </w:tcMar>
          </w:tcPr>
          <w:p w14:paraId="0AC2DD64" w14:textId="77777777" w:rsidR="00967854" w:rsidRDefault="00000000">
            <w:r>
              <w:t>mAP50 Person</w:t>
            </w:r>
          </w:p>
        </w:tc>
        <w:tc>
          <w:tcPr>
            <w:tcW w:w="3200" w:type="dxa"/>
            <w:tcBorders>
              <w:top w:val="single" w:sz="1" w:space="0" w:color="BDD0EA"/>
              <w:left w:val="single" w:sz="1" w:space="0" w:color="BDD0EA"/>
              <w:bottom w:val="single" w:sz="1" w:space="0" w:color="BDD0EA"/>
              <w:right w:val="single" w:sz="1" w:space="0" w:color="BDD0EA"/>
            </w:tcBorders>
            <w:shd w:val="clear" w:color="auto" w:fill="FFFFFF"/>
            <w:tcMar>
              <w:top w:w="80" w:type="dxa"/>
              <w:left w:w="140" w:type="dxa"/>
              <w:bottom w:w="80" w:type="dxa"/>
              <w:right w:w="140" w:type="dxa"/>
            </w:tcMar>
          </w:tcPr>
          <w:p w14:paraId="70B4046A" w14:textId="77777777" w:rsidR="00967854" w:rsidRDefault="00000000">
            <w:r>
              <w:t>0.787</w:t>
            </w:r>
          </w:p>
        </w:tc>
        <w:tc>
          <w:tcPr>
            <w:tcW w:w="2960" w:type="dxa"/>
            <w:tcBorders>
              <w:top w:val="single" w:sz="1" w:space="0" w:color="BDD0EA"/>
              <w:left w:val="single" w:sz="1" w:space="0" w:color="BDD0EA"/>
              <w:bottom w:val="single" w:sz="1" w:space="0" w:color="BDD0EA"/>
              <w:right w:val="single" w:sz="1" w:space="0" w:color="BDD0EA"/>
            </w:tcBorders>
            <w:shd w:val="clear" w:color="auto" w:fill="FFFFFF"/>
            <w:tcMar>
              <w:top w:w="80" w:type="dxa"/>
              <w:left w:w="140" w:type="dxa"/>
              <w:bottom w:w="80" w:type="dxa"/>
              <w:right w:w="140" w:type="dxa"/>
            </w:tcMar>
          </w:tcPr>
          <w:p w14:paraId="451A5476" w14:textId="77777777" w:rsidR="00967854" w:rsidRDefault="00000000">
            <w:r>
              <w:t>Highest score, most training instances</w:t>
            </w:r>
          </w:p>
        </w:tc>
      </w:tr>
      <w:tr w:rsidR="00967854" w14:paraId="5EC4E3AC" w14:textId="77777777">
        <w:tblPrEx>
          <w:tblCellMar>
            <w:top w:w="0" w:type="dxa"/>
            <w:bottom w:w="0" w:type="dxa"/>
          </w:tblCellMar>
        </w:tblPrEx>
        <w:tc>
          <w:tcPr>
            <w:tcW w:w="3200" w:type="dxa"/>
            <w:tcBorders>
              <w:top w:val="single" w:sz="1" w:space="0" w:color="BDD0EA"/>
              <w:left w:val="single" w:sz="1" w:space="0" w:color="BDD0EA"/>
              <w:bottom w:val="single" w:sz="1" w:space="0" w:color="BDD0EA"/>
              <w:right w:val="single" w:sz="1" w:space="0" w:color="BDD0EA"/>
            </w:tcBorders>
            <w:shd w:val="clear" w:color="auto" w:fill="EBF2FB"/>
            <w:tcMar>
              <w:top w:w="80" w:type="dxa"/>
              <w:left w:w="140" w:type="dxa"/>
              <w:bottom w:w="80" w:type="dxa"/>
              <w:right w:w="140" w:type="dxa"/>
            </w:tcMar>
          </w:tcPr>
          <w:p w14:paraId="5D1376EC" w14:textId="77777777" w:rsidR="00967854" w:rsidRDefault="00000000">
            <w:r>
              <w:t>mAP50 Vest</w:t>
            </w:r>
          </w:p>
        </w:tc>
        <w:tc>
          <w:tcPr>
            <w:tcW w:w="3200" w:type="dxa"/>
            <w:tcBorders>
              <w:top w:val="single" w:sz="1" w:space="0" w:color="BDD0EA"/>
              <w:left w:val="single" w:sz="1" w:space="0" w:color="BDD0EA"/>
              <w:bottom w:val="single" w:sz="1" w:space="0" w:color="BDD0EA"/>
              <w:right w:val="single" w:sz="1" w:space="0" w:color="BDD0EA"/>
            </w:tcBorders>
            <w:shd w:val="clear" w:color="auto" w:fill="EBF2FB"/>
            <w:tcMar>
              <w:top w:w="80" w:type="dxa"/>
              <w:left w:w="140" w:type="dxa"/>
              <w:bottom w:w="80" w:type="dxa"/>
              <w:right w:w="140" w:type="dxa"/>
            </w:tcMar>
          </w:tcPr>
          <w:p w14:paraId="4EC620F6" w14:textId="77777777" w:rsidR="00967854" w:rsidRDefault="00000000">
            <w:r>
              <w:t>0.776</w:t>
            </w:r>
          </w:p>
        </w:tc>
        <w:tc>
          <w:tcPr>
            <w:tcW w:w="2960" w:type="dxa"/>
            <w:tcBorders>
              <w:top w:val="single" w:sz="1" w:space="0" w:color="BDD0EA"/>
              <w:left w:val="single" w:sz="1" w:space="0" w:color="BDD0EA"/>
              <w:bottom w:val="single" w:sz="1" w:space="0" w:color="BDD0EA"/>
              <w:right w:val="single" w:sz="1" w:space="0" w:color="BDD0EA"/>
            </w:tcBorders>
            <w:shd w:val="clear" w:color="auto" w:fill="EBF2FB"/>
            <w:tcMar>
              <w:top w:w="80" w:type="dxa"/>
              <w:left w:w="140" w:type="dxa"/>
              <w:bottom w:w="80" w:type="dxa"/>
              <w:right w:w="140" w:type="dxa"/>
            </w:tcMar>
          </w:tcPr>
          <w:p w14:paraId="21EB666B" w14:textId="77777777" w:rsidR="00967854" w:rsidRDefault="00000000">
            <w:r>
              <w:t>Good score despite fewer training examples</w:t>
            </w:r>
          </w:p>
        </w:tc>
      </w:tr>
      <w:tr w:rsidR="00967854" w14:paraId="3C63AB14" w14:textId="77777777">
        <w:tblPrEx>
          <w:tblCellMar>
            <w:top w:w="0" w:type="dxa"/>
            <w:bottom w:w="0" w:type="dxa"/>
          </w:tblCellMar>
        </w:tblPrEx>
        <w:tc>
          <w:tcPr>
            <w:tcW w:w="3200" w:type="dxa"/>
            <w:tcBorders>
              <w:top w:val="single" w:sz="1" w:space="0" w:color="BDD0EA"/>
              <w:left w:val="single" w:sz="1" w:space="0" w:color="BDD0EA"/>
              <w:bottom w:val="single" w:sz="1" w:space="0" w:color="BDD0EA"/>
              <w:right w:val="single" w:sz="1" w:space="0" w:color="BDD0EA"/>
            </w:tcBorders>
            <w:shd w:val="clear" w:color="auto" w:fill="FFFFFF"/>
            <w:tcMar>
              <w:top w:w="80" w:type="dxa"/>
              <w:left w:w="140" w:type="dxa"/>
              <w:bottom w:w="80" w:type="dxa"/>
              <w:right w:w="140" w:type="dxa"/>
            </w:tcMar>
          </w:tcPr>
          <w:p w14:paraId="425F1E4B" w14:textId="77777777" w:rsidR="00967854" w:rsidRDefault="00000000">
            <w:r>
              <w:t>Best Precision (all)</w:t>
            </w:r>
          </w:p>
        </w:tc>
        <w:tc>
          <w:tcPr>
            <w:tcW w:w="3200" w:type="dxa"/>
            <w:tcBorders>
              <w:top w:val="single" w:sz="1" w:space="0" w:color="BDD0EA"/>
              <w:left w:val="single" w:sz="1" w:space="0" w:color="BDD0EA"/>
              <w:bottom w:val="single" w:sz="1" w:space="0" w:color="BDD0EA"/>
              <w:right w:val="single" w:sz="1" w:space="0" w:color="BDD0EA"/>
            </w:tcBorders>
            <w:shd w:val="clear" w:color="auto" w:fill="FFFFFF"/>
            <w:tcMar>
              <w:top w:w="80" w:type="dxa"/>
              <w:left w:w="140" w:type="dxa"/>
              <w:bottom w:w="80" w:type="dxa"/>
              <w:right w:w="140" w:type="dxa"/>
            </w:tcMar>
          </w:tcPr>
          <w:p w14:paraId="5619F0CC" w14:textId="77777777" w:rsidR="00967854" w:rsidRDefault="00000000">
            <w:r>
              <w:t>1.00 at conf=0.931</w:t>
            </w:r>
          </w:p>
        </w:tc>
        <w:tc>
          <w:tcPr>
            <w:tcW w:w="2960" w:type="dxa"/>
            <w:tcBorders>
              <w:top w:val="single" w:sz="1" w:space="0" w:color="BDD0EA"/>
              <w:left w:val="single" w:sz="1" w:space="0" w:color="BDD0EA"/>
              <w:bottom w:val="single" w:sz="1" w:space="0" w:color="BDD0EA"/>
              <w:right w:val="single" w:sz="1" w:space="0" w:color="BDD0EA"/>
            </w:tcBorders>
            <w:shd w:val="clear" w:color="auto" w:fill="FFFFFF"/>
            <w:tcMar>
              <w:top w:w="80" w:type="dxa"/>
              <w:left w:w="140" w:type="dxa"/>
              <w:bottom w:w="80" w:type="dxa"/>
              <w:right w:w="140" w:type="dxa"/>
            </w:tcMar>
          </w:tcPr>
          <w:p w14:paraId="3C379BE0" w14:textId="77777777" w:rsidR="00967854" w:rsidRDefault="00000000">
            <w:r>
              <w:t>All predictions correct at very high threshold</w:t>
            </w:r>
          </w:p>
        </w:tc>
      </w:tr>
      <w:tr w:rsidR="00967854" w14:paraId="5D218610" w14:textId="77777777">
        <w:tblPrEx>
          <w:tblCellMar>
            <w:top w:w="0" w:type="dxa"/>
            <w:bottom w:w="0" w:type="dxa"/>
          </w:tblCellMar>
        </w:tblPrEx>
        <w:tc>
          <w:tcPr>
            <w:tcW w:w="3200" w:type="dxa"/>
            <w:tcBorders>
              <w:top w:val="single" w:sz="1" w:space="0" w:color="BDD0EA"/>
              <w:left w:val="single" w:sz="1" w:space="0" w:color="BDD0EA"/>
              <w:bottom w:val="single" w:sz="1" w:space="0" w:color="BDD0EA"/>
              <w:right w:val="single" w:sz="1" w:space="0" w:color="BDD0EA"/>
            </w:tcBorders>
            <w:shd w:val="clear" w:color="auto" w:fill="EBF2FB"/>
            <w:tcMar>
              <w:top w:w="80" w:type="dxa"/>
              <w:left w:w="140" w:type="dxa"/>
              <w:bottom w:w="80" w:type="dxa"/>
              <w:right w:w="140" w:type="dxa"/>
            </w:tcMar>
          </w:tcPr>
          <w:p w14:paraId="56A6FBC6" w14:textId="77777777" w:rsidR="00967854" w:rsidRDefault="00000000">
            <w:r>
              <w:t>Best Recall (all)</w:t>
            </w:r>
          </w:p>
        </w:tc>
        <w:tc>
          <w:tcPr>
            <w:tcW w:w="3200" w:type="dxa"/>
            <w:tcBorders>
              <w:top w:val="single" w:sz="1" w:space="0" w:color="BDD0EA"/>
              <w:left w:val="single" w:sz="1" w:space="0" w:color="BDD0EA"/>
              <w:bottom w:val="single" w:sz="1" w:space="0" w:color="BDD0EA"/>
              <w:right w:val="single" w:sz="1" w:space="0" w:color="BDD0EA"/>
            </w:tcBorders>
            <w:shd w:val="clear" w:color="auto" w:fill="EBF2FB"/>
            <w:tcMar>
              <w:top w:w="80" w:type="dxa"/>
              <w:left w:w="140" w:type="dxa"/>
              <w:bottom w:w="80" w:type="dxa"/>
              <w:right w:w="140" w:type="dxa"/>
            </w:tcMar>
          </w:tcPr>
          <w:p w14:paraId="5F15CF24" w14:textId="77777777" w:rsidR="00967854" w:rsidRDefault="00000000">
            <w:r>
              <w:t>0.87 at conf=0.000</w:t>
            </w:r>
          </w:p>
        </w:tc>
        <w:tc>
          <w:tcPr>
            <w:tcW w:w="2960" w:type="dxa"/>
            <w:tcBorders>
              <w:top w:val="single" w:sz="1" w:space="0" w:color="BDD0EA"/>
              <w:left w:val="single" w:sz="1" w:space="0" w:color="BDD0EA"/>
              <w:bottom w:val="single" w:sz="1" w:space="0" w:color="BDD0EA"/>
              <w:right w:val="single" w:sz="1" w:space="0" w:color="BDD0EA"/>
            </w:tcBorders>
            <w:shd w:val="clear" w:color="auto" w:fill="EBF2FB"/>
            <w:tcMar>
              <w:top w:w="80" w:type="dxa"/>
              <w:left w:w="140" w:type="dxa"/>
              <w:bottom w:w="80" w:type="dxa"/>
              <w:right w:w="140" w:type="dxa"/>
            </w:tcMar>
          </w:tcPr>
          <w:p w14:paraId="62B88DB7" w14:textId="77777777" w:rsidR="00967854" w:rsidRDefault="00000000">
            <w:r>
              <w:t>87% of all objects found at zero threshold</w:t>
            </w:r>
          </w:p>
        </w:tc>
      </w:tr>
      <w:tr w:rsidR="00967854" w14:paraId="3AB2F5DA" w14:textId="77777777">
        <w:tblPrEx>
          <w:tblCellMar>
            <w:top w:w="0" w:type="dxa"/>
            <w:bottom w:w="0" w:type="dxa"/>
          </w:tblCellMar>
        </w:tblPrEx>
        <w:tc>
          <w:tcPr>
            <w:tcW w:w="3200" w:type="dxa"/>
            <w:tcBorders>
              <w:top w:val="single" w:sz="1" w:space="0" w:color="BDD0EA"/>
              <w:left w:val="single" w:sz="1" w:space="0" w:color="BDD0EA"/>
              <w:bottom w:val="single" w:sz="1" w:space="0" w:color="BDD0EA"/>
              <w:right w:val="single" w:sz="1" w:space="0" w:color="BDD0EA"/>
            </w:tcBorders>
            <w:shd w:val="clear" w:color="auto" w:fill="FFFFFF"/>
            <w:tcMar>
              <w:top w:w="80" w:type="dxa"/>
              <w:left w:w="140" w:type="dxa"/>
              <w:bottom w:w="80" w:type="dxa"/>
              <w:right w:w="140" w:type="dxa"/>
            </w:tcMar>
          </w:tcPr>
          <w:p w14:paraId="6A20F2D2" w14:textId="77777777" w:rsidR="00967854" w:rsidRDefault="00000000">
            <w:r>
              <w:t>Best F1 Score (all)</w:t>
            </w:r>
          </w:p>
        </w:tc>
        <w:tc>
          <w:tcPr>
            <w:tcW w:w="3200" w:type="dxa"/>
            <w:tcBorders>
              <w:top w:val="single" w:sz="1" w:space="0" w:color="BDD0EA"/>
              <w:left w:val="single" w:sz="1" w:space="0" w:color="BDD0EA"/>
              <w:bottom w:val="single" w:sz="1" w:space="0" w:color="BDD0EA"/>
              <w:right w:val="single" w:sz="1" w:space="0" w:color="BDD0EA"/>
            </w:tcBorders>
            <w:shd w:val="clear" w:color="auto" w:fill="FFFFFF"/>
            <w:tcMar>
              <w:top w:w="80" w:type="dxa"/>
              <w:left w:w="140" w:type="dxa"/>
              <w:bottom w:w="80" w:type="dxa"/>
              <w:right w:w="140" w:type="dxa"/>
            </w:tcMar>
          </w:tcPr>
          <w:p w14:paraId="0D10486B" w14:textId="77777777" w:rsidR="00967854" w:rsidRDefault="00000000">
            <w:r>
              <w:t>0.74 at conf=0.359</w:t>
            </w:r>
          </w:p>
        </w:tc>
        <w:tc>
          <w:tcPr>
            <w:tcW w:w="2960" w:type="dxa"/>
            <w:tcBorders>
              <w:top w:val="single" w:sz="1" w:space="0" w:color="BDD0EA"/>
              <w:left w:val="single" w:sz="1" w:space="0" w:color="BDD0EA"/>
              <w:bottom w:val="single" w:sz="1" w:space="0" w:color="BDD0EA"/>
              <w:right w:val="single" w:sz="1" w:space="0" w:color="BDD0EA"/>
            </w:tcBorders>
            <w:shd w:val="clear" w:color="auto" w:fill="FFFFFF"/>
            <w:tcMar>
              <w:top w:w="80" w:type="dxa"/>
              <w:left w:w="140" w:type="dxa"/>
              <w:bottom w:w="80" w:type="dxa"/>
              <w:right w:w="140" w:type="dxa"/>
            </w:tcMar>
          </w:tcPr>
          <w:p w14:paraId="44B6FA73" w14:textId="77777777" w:rsidR="00967854" w:rsidRDefault="00000000">
            <w:r>
              <w:t>Optimal balance point for practical use</w:t>
            </w:r>
          </w:p>
        </w:tc>
      </w:tr>
    </w:tbl>
    <w:p w14:paraId="7E8E917F" w14:textId="77777777" w:rsidR="00967854" w:rsidRDefault="00967854">
      <w:pPr>
        <w:spacing w:before="100" w:after="100"/>
      </w:pPr>
    </w:p>
    <w:p w14:paraId="3E70A528" w14:textId="77777777" w:rsidR="00967854" w:rsidRDefault="00000000">
      <w:pPr>
        <w:pStyle w:val="Heading2"/>
      </w:pPr>
      <w:proofErr w:type="gramStart"/>
      <w:r>
        <w:t>6.3  Precision</w:t>
      </w:r>
      <w:proofErr w:type="gramEnd"/>
      <w:r>
        <w:t>-Recall Curve</w:t>
      </w:r>
    </w:p>
    <w:p w14:paraId="027CB84A" w14:textId="77777777" w:rsidR="00967854" w:rsidRDefault="00000000">
      <w:pPr>
        <w:spacing w:before="60" w:after="60"/>
      </w:pPr>
      <w:r>
        <w:t xml:space="preserve">The PR curve shows the trade-off between precision and recall for each class. Person achieves the best area under the curve (0.787), followed closely by Vest (0.776). Helmet lags behind at 0.685, </w:t>
      </w:r>
      <w:r>
        <w:lastRenderedPageBreak/>
        <w:t>which is consistent with the expectation that small objects are harder to detect reliably at 640x640 resolution. The overall mAP50 of 0.749 confirms that the model is working reasonably well across all three classes.</w:t>
      </w:r>
    </w:p>
    <w:p w14:paraId="05B6B0AC" w14:textId="77777777" w:rsidR="00967854" w:rsidRDefault="00967854">
      <w:pPr>
        <w:spacing w:before="80" w:after="100"/>
      </w:pPr>
    </w:p>
    <w:p w14:paraId="4CA47C65" w14:textId="77777777" w:rsidR="00967854" w:rsidRDefault="00000000">
      <w:pPr>
        <w:spacing w:before="80" w:after="40"/>
        <w:jc w:val="center"/>
      </w:pPr>
      <w:r>
        <w:rPr>
          <w:noProof/>
        </w:rPr>
        <w:drawing>
          <wp:inline distT="0" distB="0" distL="0" distR="0" wp14:anchorId="23BD050C" wp14:editId="25775B8D">
            <wp:extent cx="5943600" cy="3962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3962400"/>
                    </a:xfrm>
                    <a:prstGeom prst="rect">
                      <a:avLst/>
                    </a:prstGeom>
                  </pic:spPr>
                </pic:pic>
              </a:graphicData>
            </a:graphic>
          </wp:inline>
        </w:drawing>
      </w:r>
    </w:p>
    <w:p w14:paraId="5D450B38" w14:textId="77777777" w:rsidR="00967854" w:rsidRDefault="00000000">
      <w:pPr>
        <w:spacing w:before="50" w:after="160"/>
        <w:jc w:val="center"/>
      </w:pPr>
      <w:r>
        <w:rPr>
          <w:color w:val="3A3A3A"/>
          <w:sz w:val="18"/>
          <w:szCs w:val="18"/>
        </w:rPr>
        <w:t>Figure 9: Precision-Recall curve per class. Helmet (</w:t>
      </w:r>
      <w:proofErr w:type="spellStart"/>
      <w:r>
        <w:rPr>
          <w:color w:val="3A3A3A"/>
          <w:sz w:val="18"/>
          <w:szCs w:val="18"/>
        </w:rPr>
        <w:t>mAP</w:t>
      </w:r>
      <w:proofErr w:type="spellEnd"/>
      <w:r>
        <w:rPr>
          <w:color w:val="3A3A3A"/>
          <w:sz w:val="18"/>
          <w:szCs w:val="18"/>
        </w:rPr>
        <w:t xml:space="preserve"> 0.685) underperforms relative to Person (0.787) and Vest (0.776), primarily due to its smaller spatial footprint in the image.</w:t>
      </w:r>
    </w:p>
    <w:p w14:paraId="3CCC3A69" w14:textId="77777777" w:rsidR="00967854" w:rsidRDefault="00000000">
      <w:pPr>
        <w:pStyle w:val="Heading2"/>
      </w:pPr>
      <w:proofErr w:type="gramStart"/>
      <w:r>
        <w:t>6.4  Precision</w:t>
      </w:r>
      <w:proofErr w:type="gramEnd"/>
      <w:r>
        <w:t>-Confidence Curve</w:t>
      </w:r>
    </w:p>
    <w:p w14:paraId="01E9AA89" w14:textId="77777777" w:rsidR="00967854" w:rsidRDefault="00000000">
      <w:pPr>
        <w:spacing w:before="60" w:after="60"/>
      </w:pPr>
      <w:r>
        <w:t>This curve shows how precision changes as the confidence threshold is raised. Precision reaches 1.00 for all classes at a threshold of 0.931. This means that at very high confidence, the model almost never produces a false positive. The downside is that recall drops significantly at high thresholds, so the model will miss more objects. For a safety application, the confidence threshold needs to be tuned carefully to balance precision and recall.</w:t>
      </w:r>
    </w:p>
    <w:p w14:paraId="7C3FFBD1" w14:textId="77777777" w:rsidR="00967854" w:rsidRDefault="00967854">
      <w:pPr>
        <w:spacing w:before="80" w:after="100"/>
      </w:pPr>
    </w:p>
    <w:p w14:paraId="3DAC8E05" w14:textId="77777777" w:rsidR="00967854" w:rsidRDefault="00000000">
      <w:pPr>
        <w:spacing w:before="80" w:after="40"/>
        <w:jc w:val="center"/>
      </w:pPr>
      <w:r>
        <w:rPr>
          <w:noProof/>
        </w:rPr>
        <w:lastRenderedPageBreak/>
        <w:drawing>
          <wp:inline distT="0" distB="0" distL="0" distR="0" wp14:anchorId="6F0000EB" wp14:editId="6E302942">
            <wp:extent cx="5943600" cy="3962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3962400"/>
                    </a:xfrm>
                    <a:prstGeom prst="rect">
                      <a:avLst/>
                    </a:prstGeom>
                  </pic:spPr>
                </pic:pic>
              </a:graphicData>
            </a:graphic>
          </wp:inline>
        </w:drawing>
      </w:r>
    </w:p>
    <w:p w14:paraId="1FD1216C" w14:textId="77777777" w:rsidR="00967854" w:rsidRDefault="00000000">
      <w:pPr>
        <w:spacing w:before="50" w:after="160"/>
        <w:jc w:val="center"/>
      </w:pPr>
      <w:r>
        <w:rPr>
          <w:color w:val="3A3A3A"/>
          <w:sz w:val="18"/>
          <w:szCs w:val="18"/>
        </w:rPr>
        <w:t>Figure 10: Precision-Confidence curve showing that all classes reach precision = 1.00 at a threshold of 0.931. Precision for Person rises fastest, while Helmet trails slightly.</w:t>
      </w:r>
    </w:p>
    <w:p w14:paraId="34FBEA47" w14:textId="77777777" w:rsidR="00967854" w:rsidRDefault="00000000">
      <w:pPr>
        <w:pStyle w:val="Heading2"/>
      </w:pPr>
      <w:proofErr w:type="gramStart"/>
      <w:r>
        <w:t>6.5  Recall</w:t>
      </w:r>
      <w:proofErr w:type="gramEnd"/>
      <w:r>
        <w:t>-Confidence Curve</w:t>
      </w:r>
    </w:p>
    <w:p w14:paraId="3F57688E" w14:textId="77777777" w:rsidR="00967854" w:rsidRDefault="00000000">
      <w:pPr>
        <w:spacing w:before="60" w:after="60"/>
      </w:pPr>
      <w:r>
        <w:t>The recall curve starts at 0.87 for all classes at zero confidence and drops as the threshold increases. This shows that if the threshold is set too high, the system will start missing real violations. At a threshold of 0.6, recall has already dropped below 0.6 for some classes, meaning more than 40% of actual violations would be missed. This is one of the key reasons why threshold tuning is critical before deploying the system in a real factory.</w:t>
      </w:r>
    </w:p>
    <w:p w14:paraId="1752E35C" w14:textId="77777777" w:rsidR="00967854" w:rsidRDefault="00967854">
      <w:pPr>
        <w:spacing w:before="80" w:after="100"/>
      </w:pPr>
    </w:p>
    <w:p w14:paraId="61E8F6BE" w14:textId="77777777" w:rsidR="00967854" w:rsidRDefault="00000000">
      <w:pPr>
        <w:spacing w:before="80" w:after="40"/>
        <w:jc w:val="center"/>
      </w:pPr>
      <w:r>
        <w:rPr>
          <w:noProof/>
        </w:rPr>
        <w:lastRenderedPageBreak/>
        <w:drawing>
          <wp:inline distT="0" distB="0" distL="0" distR="0" wp14:anchorId="48ABCCC6" wp14:editId="01DBB541">
            <wp:extent cx="5943600" cy="3962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3600" cy="3962400"/>
                    </a:xfrm>
                    <a:prstGeom prst="rect">
                      <a:avLst/>
                    </a:prstGeom>
                  </pic:spPr>
                </pic:pic>
              </a:graphicData>
            </a:graphic>
          </wp:inline>
        </w:drawing>
      </w:r>
    </w:p>
    <w:p w14:paraId="414ECB50" w14:textId="77777777" w:rsidR="00967854" w:rsidRDefault="00000000">
      <w:pPr>
        <w:spacing w:before="50" w:after="160"/>
        <w:jc w:val="center"/>
      </w:pPr>
      <w:r>
        <w:rPr>
          <w:color w:val="3A3A3A"/>
          <w:sz w:val="18"/>
          <w:szCs w:val="18"/>
        </w:rPr>
        <w:t>Figure 11: Recall-Confidence curve. The overall recall starts at 0.87 and degrades as confidence increases, with Helmet recall dropping the fastest.</w:t>
      </w:r>
    </w:p>
    <w:p w14:paraId="06DA924F" w14:textId="77777777" w:rsidR="00967854" w:rsidRDefault="00000000">
      <w:pPr>
        <w:pStyle w:val="Heading2"/>
      </w:pPr>
      <w:proofErr w:type="gramStart"/>
      <w:r>
        <w:t>6.6  F</w:t>
      </w:r>
      <w:proofErr w:type="gramEnd"/>
      <w:r>
        <w:t>1 Score Curve</w:t>
      </w:r>
    </w:p>
    <w:p w14:paraId="0A2B96CD" w14:textId="77777777" w:rsidR="00967854" w:rsidRDefault="00000000">
      <w:pPr>
        <w:spacing w:before="60" w:after="60"/>
      </w:pPr>
      <w:r>
        <w:t>The F1 curve combines precision and recall into a single score. The best overall F1 score is 0.74, reached at a confidence threshold of around 0.36. This is a useful reference point for setting the operating threshold in the deployed system, since it represents the best balance between catching real violations and not flooding the supervisor with false alarms.</w:t>
      </w:r>
    </w:p>
    <w:p w14:paraId="4544EF7E" w14:textId="77777777" w:rsidR="00967854" w:rsidRDefault="00967854">
      <w:pPr>
        <w:spacing w:before="80" w:after="100"/>
      </w:pPr>
    </w:p>
    <w:p w14:paraId="00A49762" w14:textId="77777777" w:rsidR="00967854" w:rsidRDefault="00000000">
      <w:pPr>
        <w:spacing w:before="80" w:after="40"/>
        <w:jc w:val="center"/>
      </w:pPr>
      <w:r>
        <w:rPr>
          <w:noProof/>
        </w:rPr>
        <w:lastRenderedPageBreak/>
        <w:drawing>
          <wp:inline distT="0" distB="0" distL="0" distR="0" wp14:anchorId="64C5329D" wp14:editId="7C338D1F">
            <wp:extent cx="5943600" cy="3962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43600" cy="3962400"/>
                    </a:xfrm>
                    <a:prstGeom prst="rect">
                      <a:avLst/>
                    </a:prstGeom>
                  </pic:spPr>
                </pic:pic>
              </a:graphicData>
            </a:graphic>
          </wp:inline>
        </w:drawing>
      </w:r>
    </w:p>
    <w:p w14:paraId="45503F93" w14:textId="77777777" w:rsidR="00967854" w:rsidRDefault="00000000">
      <w:pPr>
        <w:spacing w:before="50" w:after="160"/>
        <w:jc w:val="center"/>
      </w:pPr>
      <w:r>
        <w:rPr>
          <w:color w:val="3A3A3A"/>
          <w:sz w:val="18"/>
          <w:szCs w:val="18"/>
        </w:rPr>
        <w:t>Figure 12: F1-Confidence curve. Peak F1 of 0.74 is achieved at a confidence threshold of 0.359. This is the recommended starting point for the deployment configuration.</w:t>
      </w:r>
    </w:p>
    <w:p w14:paraId="32A3D45A" w14:textId="77777777" w:rsidR="00967854" w:rsidRDefault="00000000">
      <w:pPr>
        <w:pStyle w:val="Heading2"/>
      </w:pPr>
      <w:proofErr w:type="gramStart"/>
      <w:r>
        <w:t>6.7  Confusion</w:t>
      </w:r>
      <w:proofErr w:type="gramEnd"/>
      <w:r>
        <w:t xml:space="preserve"> Matrices</w:t>
      </w:r>
    </w:p>
    <w:p w14:paraId="52165FDA" w14:textId="77777777" w:rsidR="00967854" w:rsidRDefault="00000000">
      <w:pPr>
        <w:spacing w:before="60" w:after="60"/>
      </w:pPr>
      <w:r>
        <w:t>Two confusion matrices were analyzed. The raw count matrix gives a concrete picture of detection volumes, while the normalized version is better for understanding per-class accuracy rates.</w:t>
      </w:r>
    </w:p>
    <w:p w14:paraId="3F682242" w14:textId="77777777" w:rsidR="00967854" w:rsidRDefault="00967854">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20"/>
        <w:gridCol w:w="4740"/>
      </w:tblGrid>
      <w:tr w:rsidR="00967854" w14:paraId="673D12BE" w14:textId="77777777">
        <w:tblPrEx>
          <w:tblCellMar>
            <w:top w:w="0" w:type="dxa"/>
            <w:bottom w:w="0" w:type="dxa"/>
          </w:tblCellMar>
        </w:tblPrEx>
        <w:tc>
          <w:tcPr>
            <w:tcW w:w="462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18F725AE" w14:textId="77777777" w:rsidR="00967854" w:rsidRDefault="00000000">
            <w:pPr>
              <w:jc w:val="center"/>
            </w:pPr>
            <w:r>
              <w:rPr>
                <w:noProof/>
              </w:rPr>
              <w:drawing>
                <wp:inline distT="0" distB="0" distL="0" distR="0" wp14:anchorId="60B9D82B" wp14:editId="54A6D7D7">
                  <wp:extent cx="2857500" cy="21431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857500" cy="2143125"/>
                          </a:xfrm>
                          <a:prstGeom prst="rect">
                            <a:avLst/>
                          </a:prstGeom>
                        </pic:spPr>
                      </pic:pic>
                    </a:graphicData>
                  </a:graphic>
                </wp:inline>
              </w:drawing>
            </w:r>
          </w:p>
        </w:tc>
        <w:tc>
          <w:tcPr>
            <w:tcW w:w="4740"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5C6D46AC" w14:textId="77777777" w:rsidR="00967854" w:rsidRDefault="00000000">
            <w:pPr>
              <w:jc w:val="center"/>
            </w:pPr>
            <w:r>
              <w:rPr>
                <w:noProof/>
              </w:rPr>
              <w:drawing>
                <wp:inline distT="0" distB="0" distL="0" distR="0" wp14:anchorId="1FB3345D" wp14:editId="38ECA4C9">
                  <wp:extent cx="2857500" cy="21431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857500" cy="2143125"/>
                          </a:xfrm>
                          <a:prstGeom prst="rect">
                            <a:avLst/>
                          </a:prstGeom>
                        </pic:spPr>
                      </pic:pic>
                    </a:graphicData>
                  </a:graphic>
                </wp:inline>
              </w:drawing>
            </w:r>
          </w:p>
        </w:tc>
      </w:tr>
    </w:tbl>
    <w:p w14:paraId="2D04F032" w14:textId="77777777" w:rsidR="00967854" w:rsidRDefault="00000000">
      <w:pPr>
        <w:spacing w:before="50" w:after="160"/>
        <w:jc w:val="center"/>
      </w:pPr>
      <w:r>
        <w:rPr>
          <w:color w:val="3A3A3A"/>
          <w:sz w:val="18"/>
          <w:szCs w:val="18"/>
        </w:rPr>
        <w:t>Figure 13: Left: Raw count confusion matrix. Right: Normalized confusion matrix showing per-class detection rates. Key observations are detailed below.</w:t>
      </w:r>
    </w:p>
    <w:p w14:paraId="317F7A98" w14:textId="77777777" w:rsidR="00967854" w:rsidRDefault="00967854">
      <w:pPr>
        <w:spacing w:before="60" w:after="100"/>
      </w:pPr>
    </w:p>
    <w:p w14:paraId="028ED730" w14:textId="77777777" w:rsidR="00967854" w:rsidRDefault="00000000">
      <w:pPr>
        <w:spacing w:before="60" w:after="60"/>
      </w:pPr>
      <w:r>
        <w:t>Reading the normalized matrix directly:</w:t>
      </w:r>
    </w:p>
    <w:p w14:paraId="3CE2083B" w14:textId="77777777" w:rsidR="00967854" w:rsidRDefault="00000000">
      <w:pPr>
        <w:pStyle w:val="ListParagraph"/>
        <w:numPr>
          <w:ilvl w:val="0"/>
          <w:numId w:val="2"/>
        </w:numPr>
        <w:spacing w:before="40" w:after="40"/>
      </w:pPr>
      <w:r>
        <w:lastRenderedPageBreak/>
        <w:t>Helmet detection rate: 0.67. One third of helmets (0.33) are missed and classified as background. For a safety application this is a significant gap that needs to be addressed.</w:t>
      </w:r>
    </w:p>
    <w:p w14:paraId="46629754" w14:textId="77777777" w:rsidR="00967854" w:rsidRDefault="00000000">
      <w:pPr>
        <w:pStyle w:val="ListParagraph"/>
        <w:numPr>
          <w:ilvl w:val="0"/>
          <w:numId w:val="2"/>
        </w:numPr>
        <w:spacing w:before="40" w:after="40"/>
      </w:pPr>
      <w:r>
        <w:t>Person detection rate: 0.75. About 25% of actual persons are missed (classified as background), and 62% of background regions are falsely predicted as Person. This high background-to-Person false positive rate is the main driver of alarm fatigue risk.</w:t>
      </w:r>
    </w:p>
    <w:p w14:paraId="4F543E77" w14:textId="77777777" w:rsidR="00967854" w:rsidRDefault="00000000">
      <w:pPr>
        <w:pStyle w:val="ListParagraph"/>
        <w:numPr>
          <w:ilvl w:val="0"/>
          <w:numId w:val="2"/>
        </w:numPr>
        <w:spacing w:before="40" w:after="40"/>
      </w:pPr>
      <w:r>
        <w:t>Vest detection rate: 0.78. This is the best result among the three classes, which is somewhat surprising given that Vest has the fewest training instances. The larger physical size of vests in the frame likely helps here.</w:t>
      </w:r>
    </w:p>
    <w:p w14:paraId="6DED49F9" w14:textId="77777777" w:rsidR="00967854" w:rsidRDefault="00000000">
      <w:pPr>
        <w:spacing w:before="60" w:after="60"/>
      </w:pPr>
      <w:r>
        <w:t>The 0.33 helmet miss rate is the most serious finding from a safety perspective. Missing a third of helmet violations would significantly undermine the purpose of the system.</w:t>
      </w:r>
    </w:p>
    <w:p w14:paraId="433BC121" w14:textId="77777777" w:rsidR="00967854" w:rsidRDefault="00967854">
      <w:pPr>
        <w:pBdr>
          <w:bottom w:val="single" w:sz="4" w:space="1" w:color="BDD0EA"/>
        </w:pBdr>
        <w:spacing w:before="140" w:after="140"/>
      </w:pPr>
    </w:p>
    <w:p w14:paraId="666CE993" w14:textId="77777777" w:rsidR="00967854" w:rsidRDefault="00000000">
      <w:pPr>
        <w:pStyle w:val="Heading1"/>
        <w:pBdr>
          <w:bottom w:val="single" w:sz="8" w:space="4" w:color="E8A020"/>
        </w:pBdr>
      </w:pPr>
      <w:r>
        <w:t>7. Detection Results on Validation Set</w:t>
      </w:r>
    </w:p>
    <w:p w14:paraId="7B499D64" w14:textId="77777777" w:rsidR="00967854" w:rsidRDefault="00000000">
      <w:pPr>
        <w:pStyle w:val="Heading2"/>
      </w:pPr>
      <w:proofErr w:type="gramStart"/>
      <w:r>
        <w:t>7.1  Validation</w:t>
      </w:r>
      <w:proofErr w:type="gramEnd"/>
      <w:r>
        <w:t xml:space="preserve"> Batch 0: Ground Truth vs Predictions</w:t>
      </w:r>
    </w:p>
    <w:p w14:paraId="5228023C" w14:textId="77777777" w:rsidR="00967854" w:rsidRDefault="00000000">
      <w:pPr>
        <w:spacing w:before="60" w:after="60"/>
      </w:pPr>
      <w:r>
        <w:t>The two images below show the same validation batch with ground truth labels on the left and model predictions on the right. Comparing them side by side is the clearest way to see where the model agrees with the labels and where it makes mistakes.</w:t>
      </w:r>
    </w:p>
    <w:p w14:paraId="63EA89D7" w14:textId="77777777" w:rsidR="00967854" w:rsidRDefault="00967854">
      <w:pPr>
        <w:spacing w:before="80" w:after="100"/>
      </w:pPr>
    </w:p>
    <w:p w14:paraId="37B6F956" w14:textId="77777777" w:rsidR="00967854" w:rsidRDefault="00000000">
      <w:pPr>
        <w:spacing w:before="80" w:after="40"/>
        <w:jc w:val="center"/>
      </w:pPr>
      <w:r>
        <w:rPr>
          <w:noProof/>
        </w:rPr>
        <w:lastRenderedPageBreak/>
        <w:drawing>
          <wp:inline distT="0" distB="0" distL="0" distR="0" wp14:anchorId="697A740E" wp14:editId="19C33067">
            <wp:extent cx="5943600" cy="5943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43600" cy="5943600"/>
                    </a:xfrm>
                    <a:prstGeom prst="rect">
                      <a:avLst/>
                    </a:prstGeom>
                  </pic:spPr>
                </pic:pic>
              </a:graphicData>
            </a:graphic>
          </wp:inline>
        </w:drawing>
      </w:r>
    </w:p>
    <w:p w14:paraId="0188383B" w14:textId="77777777" w:rsidR="00967854" w:rsidRDefault="00000000">
      <w:pPr>
        <w:spacing w:before="50" w:after="160"/>
        <w:jc w:val="center"/>
      </w:pPr>
      <w:r>
        <w:rPr>
          <w:color w:val="3A3A3A"/>
          <w:sz w:val="18"/>
          <w:szCs w:val="18"/>
        </w:rPr>
        <w:t>Figure 14: Validation batch 0 with ground truth bounding box annotations. Labels show the correct positions of Helmet, Person, and Vest instances as manually annotated.</w:t>
      </w:r>
    </w:p>
    <w:p w14:paraId="61E1D6B2" w14:textId="77777777" w:rsidR="00967854" w:rsidRDefault="00967854">
      <w:pPr>
        <w:spacing w:before="40" w:after="100"/>
      </w:pPr>
    </w:p>
    <w:p w14:paraId="2FF64B66" w14:textId="77777777" w:rsidR="00967854" w:rsidRDefault="00000000">
      <w:pPr>
        <w:spacing w:before="80" w:after="40"/>
        <w:jc w:val="center"/>
      </w:pPr>
      <w:r>
        <w:rPr>
          <w:noProof/>
        </w:rPr>
        <w:lastRenderedPageBreak/>
        <w:drawing>
          <wp:inline distT="0" distB="0" distL="0" distR="0" wp14:anchorId="7024A7CC" wp14:editId="494628C8">
            <wp:extent cx="5943600" cy="5943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43600" cy="5943600"/>
                    </a:xfrm>
                    <a:prstGeom prst="rect">
                      <a:avLst/>
                    </a:prstGeom>
                  </pic:spPr>
                </pic:pic>
              </a:graphicData>
            </a:graphic>
          </wp:inline>
        </w:drawing>
      </w:r>
    </w:p>
    <w:p w14:paraId="16B75A1B" w14:textId="77777777" w:rsidR="00967854" w:rsidRDefault="00000000">
      <w:pPr>
        <w:spacing w:before="50" w:after="160"/>
        <w:jc w:val="center"/>
      </w:pPr>
      <w:r>
        <w:rPr>
          <w:color w:val="3A3A3A"/>
          <w:sz w:val="18"/>
          <w:szCs w:val="18"/>
        </w:rPr>
        <w:t>Figure 15: Validation batch 0 with model predictions and confidence scores. Most detections align well with ground truth, though some helmets at a distance and partially occluded vests are missed.</w:t>
      </w:r>
    </w:p>
    <w:p w14:paraId="13086D51" w14:textId="77777777" w:rsidR="00967854" w:rsidRDefault="00000000">
      <w:pPr>
        <w:pStyle w:val="Heading2"/>
      </w:pPr>
      <w:proofErr w:type="gramStart"/>
      <w:r>
        <w:t>7.2  Validation</w:t>
      </w:r>
      <w:proofErr w:type="gramEnd"/>
      <w:r>
        <w:t xml:space="preserve"> Batch 1: Ground Truth vs Predictions</w:t>
      </w:r>
    </w:p>
    <w:p w14:paraId="4556760C" w14:textId="77777777" w:rsidR="00967854" w:rsidRDefault="00967854">
      <w:pPr>
        <w:spacing w:before="80" w:after="100"/>
      </w:pPr>
    </w:p>
    <w:p w14:paraId="20FB77FD" w14:textId="77777777" w:rsidR="00967854" w:rsidRDefault="00000000">
      <w:pPr>
        <w:spacing w:before="80" w:after="40"/>
        <w:jc w:val="center"/>
      </w:pPr>
      <w:r>
        <w:rPr>
          <w:noProof/>
        </w:rPr>
        <w:lastRenderedPageBreak/>
        <w:drawing>
          <wp:inline distT="0" distB="0" distL="0" distR="0" wp14:anchorId="23975B3F" wp14:editId="00944A85">
            <wp:extent cx="5943600" cy="59436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43600" cy="5943600"/>
                    </a:xfrm>
                    <a:prstGeom prst="rect">
                      <a:avLst/>
                    </a:prstGeom>
                  </pic:spPr>
                </pic:pic>
              </a:graphicData>
            </a:graphic>
          </wp:inline>
        </w:drawing>
      </w:r>
    </w:p>
    <w:p w14:paraId="6A36DF47" w14:textId="77777777" w:rsidR="00967854" w:rsidRDefault="00000000">
      <w:pPr>
        <w:spacing w:before="50" w:after="160"/>
        <w:jc w:val="center"/>
      </w:pPr>
      <w:r>
        <w:rPr>
          <w:color w:val="3A3A3A"/>
          <w:sz w:val="18"/>
          <w:szCs w:val="18"/>
        </w:rPr>
        <w:t>Figure 16: Validation batch 1 with ground truth labels showing the diversity of scenes including indoor factory floors, construction sites, and crowded multi-worker images.</w:t>
      </w:r>
    </w:p>
    <w:p w14:paraId="562093BD" w14:textId="77777777" w:rsidR="00967854" w:rsidRDefault="00967854">
      <w:pPr>
        <w:spacing w:before="40" w:after="100"/>
      </w:pPr>
    </w:p>
    <w:p w14:paraId="3AD0978C" w14:textId="77777777" w:rsidR="00967854" w:rsidRDefault="00000000">
      <w:pPr>
        <w:spacing w:before="80" w:after="40"/>
        <w:jc w:val="center"/>
      </w:pPr>
      <w:r>
        <w:rPr>
          <w:noProof/>
        </w:rPr>
        <w:lastRenderedPageBreak/>
        <w:drawing>
          <wp:inline distT="0" distB="0" distL="0" distR="0" wp14:anchorId="53FB807F" wp14:editId="727D5A1B">
            <wp:extent cx="5943600" cy="5943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43600" cy="5943600"/>
                    </a:xfrm>
                    <a:prstGeom prst="rect">
                      <a:avLst/>
                    </a:prstGeom>
                  </pic:spPr>
                </pic:pic>
              </a:graphicData>
            </a:graphic>
          </wp:inline>
        </w:drawing>
      </w:r>
    </w:p>
    <w:p w14:paraId="6F52A030" w14:textId="77777777" w:rsidR="00967854" w:rsidRDefault="00000000">
      <w:pPr>
        <w:spacing w:before="50" w:after="160"/>
        <w:jc w:val="center"/>
      </w:pPr>
      <w:r>
        <w:rPr>
          <w:color w:val="3A3A3A"/>
          <w:sz w:val="18"/>
          <w:szCs w:val="18"/>
        </w:rPr>
        <w:t>Figure 17: Validation batch 1 with model predictions. The model handles most scenes well, but shows some over-detection of Person class in cluttered backgrounds.</w:t>
      </w:r>
    </w:p>
    <w:p w14:paraId="4FD83278" w14:textId="77777777" w:rsidR="00967854" w:rsidRDefault="00967854">
      <w:pPr>
        <w:pBdr>
          <w:bottom w:val="single" w:sz="4" w:space="1" w:color="BDD0EA"/>
        </w:pBdr>
        <w:spacing w:before="140" w:after="140"/>
      </w:pPr>
    </w:p>
    <w:p w14:paraId="34150820" w14:textId="77777777" w:rsidR="00967854" w:rsidRDefault="00000000">
      <w:pPr>
        <w:pStyle w:val="Heading1"/>
        <w:pBdr>
          <w:bottom w:val="single" w:sz="8" w:space="4" w:color="E8A020"/>
        </w:pBdr>
      </w:pPr>
      <w:r>
        <w:t>8. System Deployment and Real-Time Interface</w:t>
      </w:r>
    </w:p>
    <w:p w14:paraId="25E587FF" w14:textId="77777777" w:rsidR="00967854" w:rsidRDefault="00000000">
      <w:pPr>
        <w:pStyle w:val="Heading2"/>
      </w:pPr>
      <w:proofErr w:type="gramStart"/>
      <w:r>
        <w:t>8.1  Local</w:t>
      </w:r>
      <w:proofErr w:type="gramEnd"/>
      <w:r>
        <w:t xml:space="preserve"> Deployment Setup</w:t>
      </w:r>
    </w:p>
    <w:p w14:paraId="719F0957" w14:textId="77777777" w:rsidR="00967854" w:rsidRDefault="00000000">
      <w:pPr>
        <w:spacing w:before="60" w:after="60"/>
      </w:pPr>
      <w:r>
        <w:t xml:space="preserve">After downloading the best.pt weights from </w:t>
      </w:r>
      <w:proofErr w:type="spellStart"/>
      <w:r>
        <w:t>Colab</w:t>
      </w:r>
      <w:proofErr w:type="spellEnd"/>
      <w:r>
        <w:t xml:space="preserve">, the model was deployed locally on a standard PC. The local environment was set up using Anaconda with the same Python version and </w:t>
      </w:r>
      <w:proofErr w:type="spellStart"/>
      <w:r>
        <w:t>Ultralytics</w:t>
      </w:r>
      <w:proofErr w:type="spellEnd"/>
      <w:r>
        <w:t xml:space="preserve"> library version used during training to avoid any compatibility issues. OpenCV was used to handle video capture and frame preprocessing before passing frames to the model.</w:t>
      </w:r>
    </w:p>
    <w:p w14:paraId="7D364849" w14:textId="77777777" w:rsidR="00967854" w:rsidRDefault="00000000">
      <w:pPr>
        <w:pStyle w:val="Heading2"/>
      </w:pPr>
      <w:proofErr w:type="gramStart"/>
      <w:r>
        <w:t>8.2  Dashboard</w:t>
      </w:r>
      <w:proofErr w:type="gramEnd"/>
      <w:r>
        <w:t xml:space="preserve"> Interface</w:t>
      </w:r>
    </w:p>
    <w:p w14:paraId="26801820" w14:textId="77777777" w:rsidR="00967854" w:rsidRDefault="00000000">
      <w:pPr>
        <w:spacing w:before="60" w:after="60"/>
      </w:pPr>
      <w:r>
        <w:lastRenderedPageBreak/>
        <w:t xml:space="preserve">A desktop monitoring dashboard was developed using the </w:t>
      </w:r>
      <w:proofErr w:type="spellStart"/>
      <w:r>
        <w:t>customtkinter</w:t>
      </w:r>
      <w:proofErr w:type="spellEnd"/>
      <w:r>
        <w:t xml:space="preserve"> library. The interface was designed to be practical and readable in an industrial environment, using a dark theme with high contrast colors so that alerts are clearly visible even under factory floor lighting.</w:t>
      </w:r>
    </w:p>
    <w:p w14:paraId="1B2A43FE" w14:textId="77777777" w:rsidR="00967854" w:rsidRDefault="00967854">
      <w:pPr>
        <w:spacing w:before="60" w:after="100"/>
      </w:pPr>
    </w:p>
    <w:p w14:paraId="3F7F1BE0" w14:textId="77777777" w:rsidR="00967854" w:rsidRDefault="00000000">
      <w:pPr>
        <w:spacing w:before="60" w:after="60"/>
      </w:pPr>
      <w:r>
        <w:t>The dashboard supports two operating modes:</w:t>
      </w:r>
    </w:p>
    <w:p w14:paraId="0A5D277C" w14:textId="77777777" w:rsidR="00967854" w:rsidRDefault="00000000">
      <w:pPr>
        <w:pStyle w:val="ListParagraph"/>
        <w:numPr>
          <w:ilvl w:val="0"/>
          <w:numId w:val="2"/>
        </w:numPr>
        <w:spacing w:before="40" w:after="40"/>
      </w:pPr>
      <w:r>
        <w:t>Live webcam mode: processes frames from a connected camera in real time, suitable for active shift monitoring</w:t>
      </w:r>
    </w:p>
    <w:p w14:paraId="32C081FC" w14:textId="77777777" w:rsidR="00967854" w:rsidRDefault="00000000">
      <w:pPr>
        <w:pStyle w:val="ListParagraph"/>
        <w:numPr>
          <w:ilvl w:val="0"/>
          <w:numId w:val="2"/>
        </w:numPr>
        <w:spacing w:before="40" w:after="40"/>
      </w:pPr>
      <w:r>
        <w:t>Video file mode: loads and processes a recorded video file, useful for reviewing past footage and auditing compliance</w:t>
      </w:r>
    </w:p>
    <w:p w14:paraId="1E477465" w14:textId="77777777" w:rsidR="00967854" w:rsidRDefault="00967854">
      <w:pPr>
        <w:spacing w:before="60" w:after="100"/>
      </w:pPr>
    </w:p>
    <w:p w14:paraId="364903FC" w14:textId="77777777" w:rsidR="00967854" w:rsidRDefault="00000000">
      <w:pPr>
        <w:spacing w:before="60" w:after="60"/>
      </w:pPr>
      <w:r>
        <w:t>For each detected object, the system draws a labeled bounding box with the class name and confidence score. When a violation is detected (worker without helmet or vest), the bounding box is highlighted in red and an alert is logged with a timestamp.</w:t>
      </w:r>
    </w:p>
    <w:p w14:paraId="2A2AA45A" w14:textId="77777777" w:rsidR="00967854" w:rsidRDefault="00000000">
      <w:pPr>
        <w:pStyle w:val="Heading2"/>
      </w:pPr>
      <w:proofErr w:type="gramStart"/>
      <w:r>
        <w:t>8.3  Hardware</w:t>
      </w:r>
      <w:proofErr w:type="gramEnd"/>
      <w:r>
        <w:t xml:space="preserve"> and Software Used</w:t>
      </w:r>
    </w:p>
    <w:p w14:paraId="40EFE750" w14:textId="77777777" w:rsidR="00967854" w:rsidRDefault="00967854">
      <w:pPr>
        <w:spacing w:before="6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2960"/>
      </w:tblGrid>
      <w:tr w:rsidR="00967854" w14:paraId="7C2BBAAD" w14:textId="77777777">
        <w:tblPrEx>
          <w:tblCellMar>
            <w:top w:w="0" w:type="dxa"/>
            <w:bottom w:w="0" w:type="dxa"/>
          </w:tblCellMar>
        </w:tblPrEx>
        <w:trPr>
          <w:tblHeader/>
        </w:trPr>
        <w:tc>
          <w:tcPr>
            <w:tcW w:w="3200" w:type="dxa"/>
            <w:tcBorders>
              <w:top w:val="single" w:sz="1" w:space="0" w:color="BDD0EA"/>
              <w:left w:val="single" w:sz="1" w:space="0" w:color="BDD0EA"/>
              <w:bottom w:val="single" w:sz="1" w:space="0" w:color="BDD0EA"/>
              <w:right w:val="single" w:sz="1" w:space="0" w:color="BDD0EA"/>
            </w:tcBorders>
            <w:shd w:val="clear" w:color="auto" w:fill="1B3A6B"/>
            <w:tcMar>
              <w:top w:w="100" w:type="dxa"/>
              <w:left w:w="140" w:type="dxa"/>
              <w:bottom w:w="100" w:type="dxa"/>
              <w:right w:w="140" w:type="dxa"/>
            </w:tcMar>
          </w:tcPr>
          <w:p w14:paraId="4E89C100" w14:textId="77777777" w:rsidR="00967854" w:rsidRDefault="00000000">
            <w:r>
              <w:rPr>
                <w:b/>
                <w:bCs/>
                <w:color w:val="FFFFFF"/>
              </w:rPr>
              <w:t>Metric</w:t>
            </w:r>
          </w:p>
        </w:tc>
        <w:tc>
          <w:tcPr>
            <w:tcW w:w="3200" w:type="dxa"/>
            <w:tcBorders>
              <w:top w:val="single" w:sz="1" w:space="0" w:color="BDD0EA"/>
              <w:left w:val="single" w:sz="1" w:space="0" w:color="BDD0EA"/>
              <w:bottom w:val="single" w:sz="1" w:space="0" w:color="BDD0EA"/>
              <w:right w:val="single" w:sz="1" w:space="0" w:color="BDD0EA"/>
            </w:tcBorders>
            <w:shd w:val="clear" w:color="auto" w:fill="1B3A6B"/>
            <w:tcMar>
              <w:top w:w="100" w:type="dxa"/>
              <w:left w:w="140" w:type="dxa"/>
              <w:bottom w:w="100" w:type="dxa"/>
              <w:right w:w="140" w:type="dxa"/>
            </w:tcMar>
          </w:tcPr>
          <w:p w14:paraId="15BE0E25" w14:textId="77777777" w:rsidR="00967854" w:rsidRDefault="00000000">
            <w:r>
              <w:rPr>
                <w:b/>
                <w:bCs/>
                <w:color w:val="FFFFFF"/>
              </w:rPr>
              <w:t>Value</w:t>
            </w:r>
          </w:p>
        </w:tc>
        <w:tc>
          <w:tcPr>
            <w:tcW w:w="2960" w:type="dxa"/>
            <w:tcBorders>
              <w:top w:val="single" w:sz="1" w:space="0" w:color="BDD0EA"/>
              <w:left w:val="single" w:sz="1" w:space="0" w:color="BDD0EA"/>
              <w:bottom w:val="single" w:sz="1" w:space="0" w:color="BDD0EA"/>
              <w:right w:val="single" w:sz="1" w:space="0" w:color="BDD0EA"/>
            </w:tcBorders>
            <w:shd w:val="clear" w:color="auto" w:fill="1B3A6B"/>
            <w:tcMar>
              <w:top w:w="100" w:type="dxa"/>
              <w:left w:w="140" w:type="dxa"/>
              <w:bottom w:w="100" w:type="dxa"/>
              <w:right w:w="140" w:type="dxa"/>
            </w:tcMar>
          </w:tcPr>
          <w:p w14:paraId="37315F8F" w14:textId="77777777" w:rsidR="00967854" w:rsidRDefault="00000000">
            <w:r>
              <w:rPr>
                <w:b/>
                <w:bCs/>
                <w:color w:val="FFFFFF"/>
              </w:rPr>
              <w:t>Notes</w:t>
            </w:r>
          </w:p>
        </w:tc>
      </w:tr>
      <w:tr w:rsidR="00967854" w14:paraId="2A1DAD2C" w14:textId="77777777">
        <w:tblPrEx>
          <w:tblCellMar>
            <w:top w:w="0" w:type="dxa"/>
            <w:bottom w:w="0" w:type="dxa"/>
          </w:tblCellMar>
        </w:tblPrEx>
        <w:tc>
          <w:tcPr>
            <w:tcW w:w="3200" w:type="dxa"/>
            <w:tcBorders>
              <w:top w:val="single" w:sz="1" w:space="0" w:color="BDD0EA"/>
              <w:left w:val="single" w:sz="1" w:space="0" w:color="BDD0EA"/>
              <w:bottom w:val="single" w:sz="1" w:space="0" w:color="BDD0EA"/>
              <w:right w:val="single" w:sz="1" w:space="0" w:color="BDD0EA"/>
            </w:tcBorders>
            <w:shd w:val="clear" w:color="auto" w:fill="EBF2FB"/>
            <w:tcMar>
              <w:top w:w="80" w:type="dxa"/>
              <w:left w:w="140" w:type="dxa"/>
              <w:bottom w:w="80" w:type="dxa"/>
              <w:right w:w="140" w:type="dxa"/>
            </w:tcMar>
          </w:tcPr>
          <w:p w14:paraId="34A574DC" w14:textId="77777777" w:rsidR="00967854" w:rsidRDefault="00000000">
            <w:r>
              <w:t>Training GPU</w:t>
            </w:r>
          </w:p>
        </w:tc>
        <w:tc>
          <w:tcPr>
            <w:tcW w:w="3200" w:type="dxa"/>
            <w:tcBorders>
              <w:top w:val="single" w:sz="1" w:space="0" w:color="BDD0EA"/>
              <w:left w:val="single" w:sz="1" w:space="0" w:color="BDD0EA"/>
              <w:bottom w:val="single" w:sz="1" w:space="0" w:color="BDD0EA"/>
              <w:right w:val="single" w:sz="1" w:space="0" w:color="BDD0EA"/>
            </w:tcBorders>
            <w:shd w:val="clear" w:color="auto" w:fill="EBF2FB"/>
            <w:tcMar>
              <w:top w:w="80" w:type="dxa"/>
              <w:left w:w="140" w:type="dxa"/>
              <w:bottom w:w="80" w:type="dxa"/>
              <w:right w:w="140" w:type="dxa"/>
            </w:tcMar>
          </w:tcPr>
          <w:p w14:paraId="4A80F90F" w14:textId="77777777" w:rsidR="00967854" w:rsidRDefault="00000000">
            <w:r>
              <w:t xml:space="preserve">Google </w:t>
            </w:r>
            <w:proofErr w:type="spellStart"/>
            <w:r>
              <w:t>Colab</w:t>
            </w:r>
            <w:proofErr w:type="spellEnd"/>
            <w:r>
              <w:t xml:space="preserve"> T4</w:t>
            </w:r>
          </w:p>
        </w:tc>
        <w:tc>
          <w:tcPr>
            <w:tcW w:w="2960" w:type="dxa"/>
            <w:tcBorders>
              <w:top w:val="single" w:sz="1" w:space="0" w:color="BDD0EA"/>
              <w:left w:val="single" w:sz="1" w:space="0" w:color="BDD0EA"/>
              <w:bottom w:val="single" w:sz="1" w:space="0" w:color="BDD0EA"/>
              <w:right w:val="single" w:sz="1" w:space="0" w:color="BDD0EA"/>
            </w:tcBorders>
            <w:shd w:val="clear" w:color="auto" w:fill="EBF2FB"/>
            <w:tcMar>
              <w:top w:w="80" w:type="dxa"/>
              <w:left w:w="140" w:type="dxa"/>
              <w:bottom w:w="80" w:type="dxa"/>
              <w:right w:w="140" w:type="dxa"/>
            </w:tcMar>
          </w:tcPr>
          <w:p w14:paraId="50DF85D2" w14:textId="77777777" w:rsidR="00967854" w:rsidRDefault="00000000">
            <w:r>
              <w:t>Used for all model training</w:t>
            </w:r>
          </w:p>
        </w:tc>
      </w:tr>
      <w:tr w:rsidR="00967854" w14:paraId="73F97F15" w14:textId="77777777">
        <w:tblPrEx>
          <w:tblCellMar>
            <w:top w:w="0" w:type="dxa"/>
            <w:bottom w:w="0" w:type="dxa"/>
          </w:tblCellMar>
        </w:tblPrEx>
        <w:tc>
          <w:tcPr>
            <w:tcW w:w="3200" w:type="dxa"/>
            <w:tcBorders>
              <w:top w:val="single" w:sz="1" w:space="0" w:color="BDD0EA"/>
              <w:left w:val="single" w:sz="1" w:space="0" w:color="BDD0EA"/>
              <w:bottom w:val="single" w:sz="1" w:space="0" w:color="BDD0EA"/>
              <w:right w:val="single" w:sz="1" w:space="0" w:color="BDD0EA"/>
            </w:tcBorders>
            <w:shd w:val="clear" w:color="auto" w:fill="FFFFFF"/>
            <w:tcMar>
              <w:top w:w="80" w:type="dxa"/>
              <w:left w:w="140" w:type="dxa"/>
              <w:bottom w:w="80" w:type="dxa"/>
              <w:right w:w="140" w:type="dxa"/>
            </w:tcMar>
          </w:tcPr>
          <w:p w14:paraId="4F892954" w14:textId="77777777" w:rsidR="00967854" w:rsidRDefault="00000000">
            <w:r>
              <w:t>Inference GPU</w:t>
            </w:r>
          </w:p>
        </w:tc>
        <w:tc>
          <w:tcPr>
            <w:tcW w:w="3200" w:type="dxa"/>
            <w:tcBorders>
              <w:top w:val="single" w:sz="1" w:space="0" w:color="BDD0EA"/>
              <w:left w:val="single" w:sz="1" w:space="0" w:color="BDD0EA"/>
              <w:bottom w:val="single" w:sz="1" w:space="0" w:color="BDD0EA"/>
              <w:right w:val="single" w:sz="1" w:space="0" w:color="BDD0EA"/>
            </w:tcBorders>
            <w:shd w:val="clear" w:color="auto" w:fill="FFFFFF"/>
            <w:tcMar>
              <w:top w:w="80" w:type="dxa"/>
              <w:left w:w="140" w:type="dxa"/>
              <w:bottom w:w="80" w:type="dxa"/>
              <w:right w:w="140" w:type="dxa"/>
            </w:tcMar>
          </w:tcPr>
          <w:p w14:paraId="5C036C22" w14:textId="77777777" w:rsidR="00967854" w:rsidRDefault="00000000">
            <w:r>
              <w:t>Standard laptop/desktop GPU</w:t>
            </w:r>
          </w:p>
        </w:tc>
        <w:tc>
          <w:tcPr>
            <w:tcW w:w="2960" w:type="dxa"/>
            <w:tcBorders>
              <w:top w:val="single" w:sz="1" w:space="0" w:color="BDD0EA"/>
              <w:left w:val="single" w:sz="1" w:space="0" w:color="BDD0EA"/>
              <w:bottom w:val="single" w:sz="1" w:space="0" w:color="BDD0EA"/>
              <w:right w:val="single" w:sz="1" w:space="0" w:color="BDD0EA"/>
            </w:tcBorders>
            <w:shd w:val="clear" w:color="auto" w:fill="FFFFFF"/>
            <w:tcMar>
              <w:top w:w="80" w:type="dxa"/>
              <w:left w:w="140" w:type="dxa"/>
              <w:bottom w:w="80" w:type="dxa"/>
              <w:right w:w="140" w:type="dxa"/>
            </w:tcMar>
          </w:tcPr>
          <w:p w14:paraId="0A582E6B" w14:textId="77777777" w:rsidR="00967854" w:rsidRDefault="00000000">
            <w:r>
              <w:t>RTX 3050 or equivalent</w:t>
            </w:r>
          </w:p>
        </w:tc>
      </w:tr>
      <w:tr w:rsidR="00967854" w14:paraId="626B7D16" w14:textId="77777777">
        <w:tblPrEx>
          <w:tblCellMar>
            <w:top w:w="0" w:type="dxa"/>
            <w:bottom w:w="0" w:type="dxa"/>
          </w:tblCellMar>
        </w:tblPrEx>
        <w:tc>
          <w:tcPr>
            <w:tcW w:w="3200" w:type="dxa"/>
            <w:tcBorders>
              <w:top w:val="single" w:sz="1" w:space="0" w:color="BDD0EA"/>
              <w:left w:val="single" w:sz="1" w:space="0" w:color="BDD0EA"/>
              <w:bottom w:val="single" w:sz="1" w:space="0" w:color="BDD0EA"/>
              <w:right w:val="single" w:sz="1" w:space="0" w:color="BDD0EA"/>
            </w:tcBorders>
            <w:shd w:val="clear" w:color="auto" w:fill="EBF2FB"/>
            <w:tcMar>
              <w:top w:w="80" w:type="dxa"/>
              <w:left w:w="140" w:type="dxa"/>
              <w:bottom w:w="80" w:type="dxa"/>
              <w:right w:w="140" w:type="dxa"/>
            </w:tcMar>
          </w:tcPr>
          <w:p w14:paraId="458D3C05" w14:textId="77777777" w:rsidR="00967854" w:rsidRDefault="00000000">
            <w:r>
              <w:t>Camera Input</w:t>
            </w:r>
          </w:p>
        </w:tc>
        <w:tc>
          <w:tcPr>
            <w:tcW w:w="3200" w:type="dxa"/>
            <w:tcBorders>
              <w:top w:val="single" w:sz="1" w:space="0" w:color="BDD0EA"/>
              <w:left w:val="single" w:sz="1" w:space="0" w:color="BDD0EA"/>
              <w:bottom w:val="single" w:sz="1" w:space="0" w:color="BDD0EA"/>
              <w:right w:val="single" w:sz="1" w:space="0" w:color="BDD0EA"/>
            </w:tcBorders>
            <w:shd w:val="clear" w:color="auto" w:fill="EBF2FB"/>
            <w:tcMar>
              <w:top w:w="80" w:type="dxa"/>
              <w:left w:w="140" w:type="dxa"/>
              <w:bottom w:w="80" w:type="dxa"/>
              <w:right w:w="140" w:type="dxa"/>
            </w:tcMar>
          </w:tcPr>
          <w:p w14:paraId="56445B2A" w14:textId="77777777" w:rsidR="00967854" w:rsidRDefault="00000000">
            <w:r>
              <w:t>USB webcam or IP camera via RTSP</w:t>
            </w:r>
          </w:p>
        </w:tc>
        <w:tc>
          <w:tcPr>
            <w:tcW w:w="2960" w:type="dxa"/>
            <w:tcBorders>
              <w:top w:val="single" w:sz="1" w:space="0" w:color="BDD0EA"/>
              <w:left w:val="single" w:sz="1" w:space="0" w:color="BDD0EA"/>
              <w:bottom w:val="single" w:sz="1" w:space="0" w:color="BDD0EA"/>
              <w:right w:val="single" w:sz="1" w:space="0" w:color="BDD0EA"/>
            </w:tcBorders>
            <w:shd w:val="clear" w:color="auto" w:fill="EBF2FB"/>
            <w:tcMar>
              <w:top w:w="80" w:type="dxa"/>
              <w:left w:w="140" w:type="dxa"/>
              <w:bottom w:w="80" w:type="dxa"/>
              <w:right w:w="140" w:type="dxa"/>
            </w:tcMar>
          </w:tcPr>
          <w:p w14:paraId="176A41D0" w14:textId="77777777" w:rsidR="00967854" w:rsidRDefault="00000000">
            <w:r>
              <w:t>Supports most standard cameras</w:t>
            </w:r>
          </w:p>
        </w:tc>
      </w:tr>
      <w:tr w:rsidR="00967854" w14:paraId="0C086008" w14:textId="77777777">
        <w:tblPrEx>
          <w:tblCellMar>
            <w:top w:w="0" w:type="dxa"/>
            <w:bottom w:w="0" w:type="dxa"/>
          </w:tblCellMar>
        </w:tblPrEx>
        <w:tc>
          <w:tcPr>
            <w:tcW w:w="3200" w:type="dxa"/>
            <w:tcBorders>
              <w:top w:val="single" w:sz="1" w:space="0" w:color="BDD0EA"/>
              <w:left w:val="single" w:sz="1" w:space="0" w:color="BDD0EA"/>
              <w:bottom w:val="single" w:sz="1" w:space="0" w:color="BDD0EA"/>
              <w:right w:val="single" w:sz="1" w:space="0" w:color="BDD0EA"/>
            </w:tcBorders>
            <w:shd w:val="clear" w:color="auto" w:fill="FFFFFF"/>
            <w:tcMar>
              <w:top w:w="80" w:type="dxa"/>
              <w:left w:w="140" w:type="dxa"/>
              <w:bottom w:w="80" w:type="dxa"/>
              <w:right w:w="140" w:type="dxa"/>
            </w:tcMar>
          </w:tcPr>
          <w:p w14:paraId="50AA9B7E" w14:textId="77777777" w:rsidR="00967854" w:rsidRDefault="00000000">
            <w:r>
              <w:t>Framework</w:t>
            </w:r>
          </w:p>
        </w:tc>
        <w:tc>
          <w:tcPr>
            <w:tcW w:w="3200" w:type="dxa"/>
            <w:tcBorders>
              <w:top w:val="single" w:sz="1" w:space="0" w:color="BDD0EA"/>
              <w:left w:val="single" w:sz="1" w:space="0" w:color="BDD0EA"/>
              <w:bottom w:val="single" w:sz="1" w:space="0" w:color="BDD0EA"/>
              <w:right w:val="single" w:sz="1" w:space="0" w:color="BDD0EA"/>
            </w:tcBorders>
            <w:shd w:val="clear" w:color="auto" w:fill="FFFFFF"/>
            <w:tcMar>
              <w:top w:w="80" w:type="dxa"/>
              <w:left w:w="140" w:type="dxa"/>
              <w:bottom w:w="80" w:type="dxa"/>
              <w:right w:w="140" w:type="dxa"/>
            </w:tcMar>
          </w:tcPr>
          <w:p w14:paraId="3C1C1D32" w14:textId="77777777" w:rsidR="00967854" w:rsidRDefault="00000000">
            <w:proofErr w:type="spellStart"/>
            <w:r>
              <w:t>Ultralytics</w:t>
            </w:r>
            <w:proofErr w:type="spellEnd"/>
            <w:r>
              <w:t xml:space="preserve"> YOLO11s with </w:t>
            </w:r>
            <w:proofErr w:type="spellStart"/>
            <w:r>
              <w:t>PyTorch</w:t>
            </w:r>
            <w:proofErr w:type="spellEnd"/>
          </w:p>
        </w:tc>
        <w:tc>
          <w:tcPr>
            <w:tcW w:w="2960" w:type="dxa"/>
            <w:tcBorders>
              <w:top w:val="single" w:sz="1" w:space="0" w:color="BDD0EA"/>
              <w:left w:val="single" w:sz="1" w:space="0" w:color="BDD0EA"/>
              <w:bottom w:val="single" w:sz="1" w:space="0" w:color="BDD0EA"/>
              <w:right w:val="single" w:sz="1" w:space="0" w:color="BDD0EA"/>
            </w:tcBorders>
            <w:shd w:val="clear" w:color="auto" w:fill="FFFFFF"/>
            <w:tcMar>
              <w:top w:w="80" w:type="dxa"/>
              <w:left w:w="140" w:type="dxa"/>
              <w:bottom w:w="80" w:type="dxa"/>
              <w:right w:w="140" w:type="dxa"/>
            </w:tcMar>
          </w:tcPr>
          <w:p w14:paraId="1D98DAA3" w14:textId="77777777" w:rsidR="00967854" w:rsidRDefault="00000000">
            <w:r>
              <w:t>Python 3.10+</w:t>
            </w:r>
          </w:p>
        </w:tc>
      </w:tr>
      <w:tr w:rsidR="00967854" w14:paraId="2EDAC7E2" w14:textId="77777777">
        <w:tblPrEx>
          <w:tblCellMar>
            <w:top w:w="0" w:type="dxa"/>
            <w:bottom w:w="0" w:type="dxa"/>
          </w:tblCellMar>
        </w:tblPrEx>
        <w:tc>
          <w:tcPr>
            <w:tcW w:w="3200" w:type="dxa"/>
            <w:tcBorders>
              <w:top w:val="single" w:sz="1" w:space="0" w:color="BDD0EA"/>
              <w:left w:val="single" w:sz="1" w:space="0" w:color="BDD0EA"/>
              <w:bottom w:val="single" w:sz="1" w:space="0" w:color="BDD0EA"/>
              <w:right w:val="single" w:sz="1" w:space="0" w:color="BDD0EA"/>
            </w:tcBorders>
            <w:shd w:val="clear" w:color="auto" w:fill="EBF2FB"/>
            <w:tcMar>
              <w:top w:w="80" w:type="dxa"/>
              <w:left w:w="140" w:type="dxa"/>
              <w:bottom w:w="80" w:type="dxa"/>
              <w:right w:w="140" w:type="dxa"/>
            </w:tcMar>
          </w:tcPr>
          <w:p w14:paraId="3858CAF4" w14:textId="77777777" w:rsidR="00967854" w:rsidRDefault="00000000">
            <w:r>
              <w:t>GUI Framework</w:t>
            </w:r>
          </w:p>
        </w:tc>
        <w:tc>
          <w:tcPr>
            <w:tcW w:w="3200" w:type="dxa"/>
            <w:tcBorders>
              <w:top w:val="single" w:sz="1" w:space="0" w:color="BDD0EA"/>
              <w:left w:val="single" w:sz="1" w:space="0" w:color="BDD0EA"/>
              <w:bottom w:val="single" w:sz="1" w:space="0" w:color="BDD0EA"/>
              <w:right w:val="single" w:sz="1" w:space="0" w:color="BDD0EA"/>
            </w:tcBorders>
            <w:shd w:val="clear" w:color="auto" w:fill="EBF2FB"/>
            <w:tcMar>
              <w:top w:w="80" w:type="dxa"/>
              <w:left w:w="140" w:type="dxa"/>
              <w:bottom w:w="80" w:type="dxa"/>
              <w:right w:w="140" w:type="dxa"/>
            </w:tcMar>
          </w:tcPr>
          <w:p w14:paraId="416EC762" w14:textId="77777777" w:rsidR="00967854" w:rsidRDefault="00000000">
            <w:proofErr w:type="spellStart"/>
            <w:r>
              <w:t>customtkinter</w:t>
            </w:r>
            <w:proofErr w:type="spellEnd"/>
          </w:p>
        </w:tc>
        <w:tc>
          <w:tcPr>
            <w:tcW w:w="2960" w:type="dxa"/>
            <w:tcBorders>
              <w:top w:val="single" w:sz="1" w:space="0" w:color="BDD0EA"/>
              <w:left w:val="single" w:sz="1" w:space="0" w:color="BDD0EA"/>
              <w:bottom w:val="single" w:sz="1" w:space="0" w:color="BDD0EA"/>
              <w:right w:val="single" w:sz="1" w:space="0" w:color="BDD0EA"/>
            </w:tcBorders>
            <w:shd w:val="clear" w:color="auto" w:fill="EBF2FB"/>
            <w:tcMar>
              <w:top w:w="80" w:type="dxa"/>
              <w:left w:w="140" w:type="dxa"/>
              <w:bottom w:w="80" w:type="dxa"/>
              <w:right w:w="140" w:type="dxa"/>
            </w:tcMar>
          </w:tcPr>
          <w:p w14:paraId="51E3E526" w14:textId="77777777" w:rsidR="00967854" w:rsidRDefault="00000000">
            <w:r>
              <w:t>Dark themed desktop dashboard</w:t>
            </w:r>
          </w:p>
        </w:tc>
      </w:tr>
      <w:tr w:rsidR="00967854" w14:paraId="242CE5C2" w14:textId="77777777">
        <w:tblPrEx>
          <w:tblCellMar>
            <w:top w:w="0" w:type="dxa"/>
            <w:bottom w:w="0" w:type="dxa"/>
          </w:tblCellMar>
        </w:tblPrEx>
        <w:tc>
          <w:tcPr>
            <w:tcW w:w="3200" w:type="dxa"/>
            <w:tcBorders>
              <w:top w:val="single" w:sz="1" w:space="0" w:color="BDD0EA"/>
              <w:left w:val="single" w:sz="1" w:space="0" w:color="BDD0EA"/>
              <w:bottom w:val="single" w:sz="1" w:space="0" w:color="BDD0EA"/>
              <w:right w:val="single" w:sz="1" w:space="0" w:color="BDD0EA"/>
            </w:tcBorders>
            <w:shd w:val="clear" w:color="auto" w:fill="FFFFFF"/>
            <w:tcMar>
              <w:top w:w="80" w:type="dxa"/>
              <w:left w:w="140" w:type="dxa"/>
              <w:bottom w:w="80" w:type="dxa"/>
              <w:right w:w="140" w:type="dxa"/>
            </w:tcMar>
          </w:tcPr>
          <w:p w14:paraId="1A330438" w14:textId="77777777" w:rsidR="00967854" w:rsidRDefault="00000000">
            <w:r>
              <w:t>Video Processing</w:t>
            </w:r>
          </w:p>
        </w:tc>
        <w:tc>
          <w:tcPr>
            <w:tcW w:w="3200" w:type="dxa"/>
            <w:tcBorders>
              <w:top w:val="single" w:sz="1" w:space="0" w:color="BDD0EA"/>
              <w:left w:val="single" w:sz="1" w:space="0" w:color="BDD0EA"/>
              <w:bottom w:val="single" w:sz="1" w:space="0" w:color="BDD0EA"/>
              <w:right w:val="single" w:sz="1" w:space="0" w:color="BDD0EA"/>
            </w:tcBorders>
            <w:shd w:val="clear" w:color="auto" w:fill="FFFFFF"/>
            <w:tcMar>
              <w:top w:w="80" w:type="dxa"/>
              <w:left w:w="140" w:type="dxa"/>
              <w:bottom w:w="80" w:type="dxa"/>
              <w:right w:w="140" w:type="dxa"/>
            </w:tcMar>
          </w:tcPr>
          <w:p w14:paraId="32358706" w14:textId="77777777" w:rsidR="00967854" w:rsidRDefault="00000000">
            <w:r>
              <w:t>OpenCV 4.x</w:t>
            </w:r>
          </w:p>
        </w:tc>
        <w:tc>
          <w:tcPr>
            <w:tcW w:w="2960" w:type="dxa"/>
            <w:tcBorders>
              <w:top w:val="single" w:sz="1" w:space="0" w:color="BDD0EA"/>
              <w:left w:val="single" w:sz="1" w:space="0" w:color="BDD0EA"/>
              <w:bottom w:val="single" w:sz="1" w:space="0" w:color="BDD0EA"/>
              <w:right w:val="single" w:sz="1" w:space="0" w:color="BDD0EA"/>
            </w:tcBorders>
            <w:shd w:val="clear" w:color="auto" w:fill="FFFFFF"/>
            <w:tcMar>
              <w:top w:w="80" w:type="dxa"/>
              <w:left w:w="140" w:type="dxa"/>
              <w:bottom w:w="80" w:type="dxa"/>
              <w:right w:w="140" w:type="dxa"/>
            </w:tcMar>
          </w:tcPr>
          <w:p w14:paraId="4A89D13D" w14:textId="77777777" w:rsidR="00967854" w:rsidRDefault="00000000">
            <w:r>
              <w:t>Frame capture and preprocessing</w:t>
            </w:r>
          </w:p>
        </w:tc>
      </w:tr>
      <w:tr w:rsidR="00967854" w14:paraId="4B9245DE" w14:textId="77777777">
        <w:tblPrEx>
          <w:tblCellMar>
            <w:top w:w="0" w:type="dxa"/>
            <w:bottom w:w="0" w:type="dxa"/>
          </w:tblCellMar>
        </w:tblPrEx>
        <w:tc>
          <w:tcPr>
            <w:tcW w:w="3200" w:type="dxa"/>
            <w:tcBorders>
              <w:top w:val="single" w:sz="1" w:space="0" w:color="BDD0EA"/>
              <w:left w:val="single" w:sz="1" w:space="0" w:color="BDD0EA"/>
              <w:bottom w:val="single" w:sz="1" w:space="0" w:color="BDD0EA"/>
              <w:right w:val="single" w:sz="1" w:space="0" w:color="BDD0EA"/>
            </w:tcBorders>
            <w:shd w:val="clear" w:color="auto" w:fill="EBF2FB"/>
            <w:tcMar>
              <w:top w:w="80" w:type="dxa"/>
              <w:left w:w="140" w:type="dxa"/>
              <w:bottom w:w="80" w:type="dxa"/>
              <w:right w:w="140" w:type="dxa"/>
            </w:tcMar>
          </w:tcPr>
          <w:p w14:paraId="6976F9B9" w14:textId="77777777" w:rsidR="00967854" w:rsidRDefault="00000000">
            <w:r>
              <w:t>Logging</w:t>
            </w:r>
          </w:p>
        </w:tc>
        <w:tc>
          <w:tcPr>
            <w:tcW w:w="3200" w:type="dxa"/>
            <w:tcBorders>
              <w:top w:val="single" w:sz="1" w:space="0" w:color="BDD0EA"/>
              <w:left w:val="single" w:sz="1" w:space="0" w:color="BDD0EA"/>
              <w:bottom w:val="single" w:sz="1" w:space="0" w:color="BDD0EA"/>
              <w:right w:val="single" w:sz="1" w:space="0" w:color="BDD0EA"/>
            </w:tcBorders>
            <w:shd w:val="clear" w:color="auto" w:fill="EBF2FB"/>
            <w:tcMar>
              <w:top w:w="80" w:type="dxa"/>
              <w:left w:w="140" w:type="dxa"/>
              <w:bottom w:w="80" w:type="dxa"/>
              <w:right w:w="140" w:type="dxa"/>
            </w:tcMar>
          </w:tcPr>
          <w:p w14:paraId="14571B88" w14:textId="77777777" w:rsidR="00967854" w:rsidRDefault="00000000">
            <w:r>
              <w:t>Local file or database</w:t>
            </w:r>
          </w:p>
        </w:tc>
        <w:tc>
          <w:tcPr>
            <w:tcW w:w="2960" w:type="dxa"/>
            <w:tcBorders>
              <w:top w:val="single" w:sz="1" w:space="0" w:color="BDD0EA"/>
              <w:left w:val="single" w:sz="1" w:space="0" w:color="BDD0EA"/>
              <w:bottom w:val="single" w:sz="1" w:space="0" w:color="BDD0EA"/>
              <w:right w:val="single" w:sz="1" w:space="0" w:color="BDD0EA"/>
            </w:tcBorders>
            <w:shd w:val="clear" w:color="auto" w:fill="EBF2FB"/>
            <w:tcMar>
              <w:top w:w="80" w:type="dxa"/>
              <w:left w:w="140" w:type="dxa"/>
              <w:bottom w:w="80" w:type="dxa"/>
              <w:right w:w="140" w:type="dxa"/>
            </w:tcMar>
          </w:tcPr>
          <w:p w14:paraId="6CC7E467" w14:textId="77777777" w:rsidR="00967854" w:rsidRDefault="00000000">
            <w:r>
              <w:t>Timestamps and violation snapshots</w:t>
            </w:r>
          </w:p>
        </w:tc>
      </w:tr>
    </w:tbl>
    <w:p w14:paraId="458F38A1" w14:textId="77777777" w:rsidR="00967854" w:rsidRDefault="00967854">
      <w:pPr>
        <w:pBdr>
          <w:bottom w:val="single" w:sz="4" w:space="1" w:color="BDD0EA"/>
        </w:pBdr>
        <w:spacing w:before="140" w:after="140"/>
      </w:pPr>
    </w:p>
    <w:p w14:paraId="227C504E" w14:textId="77777777" w:rsidR="00967854" w:rsidRDefault="00000000">
      <w:pPr>
        <w:pStyle w:val="Heading1"/>
        <w:pBdr>
          <w:bottom w:val="single" w:sz="8" w:space="4" w:color="E8A020"/>
        </w:pBdr>
      </w:pPr>
      <w:r>
        <w:t>9. Industrial Impact and Benefits</w:t>
      </w:r>
    </w:p>
    <w:p w14:paraId="162195AF" w14:textId="77777777" w:rsidR="00967854" w:rsidRDefault="00000000">
      <w:pPr>
        <w:pStyle w:val="Heading2"/>
      </w:pPr>
      <w:proofErr w:type="gramStart"/>
      <w:r>
        <w:t>9.1  Safety</w:t>
      </w:r>
      <w:proofErr w:type="gramEnd"/>
      <w:r>
        <w:t xml:space="preserve"> Impact</w:t>
      </w:r>
    </w:p>
    <w:p w14:paraId="217809C8" w14:textId="77777777" w:rsidR="00967854" w:rsidRDefault="00000000">
      <w:pPr>
        <w:spacing w:before="60" w:after="60"/>
      </w:pPr>
      <w:r>
        <w:t>The most direct benefit of this system is that it removes the human factor from PPE monitoring. A supervisor watching multiple camera feeds will inevitably miss violations, especially during busy periods or long shifts. An automated system watching every frame at every moment provides a level of consistency that manual monitoring simply cannot match.</w:t>
      </w:r>
    </w:p>
    <w:p w14:paraId="151C01C5" w14:textId="77777777" w:rsidR="00967854" w:rsidRDefault="00967854">
      <w:pPr>
        <w:spacing w:before="60" w:after="100"/>
      </w:pPr>
    </w:p>
    <w:p w14:paraId="6E7C9A50" w14:textId="77777777" w:rsidR="00967854" w:rsidRDefault="00000000">
      <w:pPr>
        <w:pStyle w:val="ListParagraph"/>
        <w:numPr>
          <w:ilvl w:val="0"/>
          <w:numId w:val="2"/>
        </w:numPr>
        <w:spacing w:before="40" w:after="40"/>
      </w:pPr>
      <w:r>
        <w:t>24/7 monitoring without fatigue or attention loss</w:t>
      </w:r>
    </w:p>
    <w:p w14:paraId="3D38CE4C" w14:textId="77777777" w:rsidR="00967854" w:rsidRDefault="00000000">
      <w:pPr>
        <w:pStyle w:val="ListParagraph"/>
        <w:numPr>
          <w:ilvl w:val="0"/>
          <w:numId w:val="2"/>
        </w:numPr>
        <w:spacing w:before="40" w:after="40"/>
      </w:pPr>
      <w:r>
        <w:lastRenderedPageBreak/>
        <w:t>Immediate alerts for violations, reducing response time from minutes to seconds</w:t>
      </w:r>
    </w:p>
    <w:p w14:paraId="474F0E5A" w14:textId="77777777" w:rsidR="00967854" w:rsidRDefault="00000000">
      <w:pPr>
        <w:pStyle w:val="ListParagraph"/>
        <w:numPr>
          <w:ilvl w:val="0"/>
          <w:numId w:val="2"/>
        </w:numPr>
        <w:spacing w:before="40" w:after="40"/>
      </w:pPr>
      <w:r>
        <w:t>Consistent enforcement across all camera zones and all shifts</w:t>
      </w:r>
    </w:p>
    <w:p w14:paraId="3EE67D3E" w14:textId="77777777" w:rsidR="00967854" w:rsidRDefault="00000000">
      <w:pPr>
        <w:pStyle w:val="ListParagraph"/>
        <w:numPr>
          <w:ilvl w:val="0"/>
          <w:numId w:val="2"/>
        </w:numPr>
        <w:spacing w:before="40" w:after="40"/>
      </w:pPr>
      <w:r>
        <w:t>A permanent record of violations that can be used for safety audits and regulatory compliance</w:t>
      </w:r>
    </w:p>
    <w:p w14:paraId="2B5F989A" w14:textId="77777777" w:rsidR="00967854" w:rsidRDefault="00000000">
      <w:pPr>
        <w:pStyle w:val="ListParagraph"/>
        <w:numPr>
          <w:ilvl w:val="0"/>
          <w:numId w:val="2"/>
        </w:numPr>
        <w:spacing w:before="40" w:after="40"/>
      </w:pPr>
      <w:r>
        <w:t>Documented evidence for inspections under standards like OSHA 1910.132 and ISO 45001</w:t>
      </w:r>
    </w:p>
    <w:p w14:paraId="0D6E2710" w14:textId="77777777" w:rsidR="00967854" w:rsidRDefault="00000000">
      <w:pPr>
        <w:pStyle w:val="Heading2"/>
      </w:pPr>
      <w:proofErr w:type="gramStart"/>
      <w:r>
        <w:t>9.2  Operational</w:t>
      </w:r>
      <w:proofErr w:type="gramEnd"/>
      <w:r>
        <w:t xml:space="preserve"> Benefits</w:t>
      </w:r>
    </w:p>
    <w:p w14:paraId="55DD3F7E" w14:textId="77777777" w:rsidR="00967854" w:rsidRDefault="00000000">
      <w:pPr>
        <w:pStyle w:val="ListParagraph"/>
        <w:numPr>
          <w:ilvl w:val="0"/>
          <w:numId w:val="2"/>
        </w:numPr>
        <w:spacing w:before="40" w:after="40"/>
      </w:pPr>
      <w:r>
        <w:t>Can be integrated into existing CCTV infrastructure without major hardware changes</w:t>
      </w:r>
    </w:p>
    <w:p w14:paraId="23D9A4D5" w14:textId="77777777" w:rsidR="00967854" w:rsidRDefault="00000000">
      <w:pPr>
        <w:pStyle w:val="ListParagraph"/>
        <w:numPr>
          <w:ilvl w:val="0"/>
          <w:numId w:val="2"/>
        </w:numPr>
        <w:spacing w:before="40" w:after="40"/>
      </w:pPr>
      <w:r>
        <w:t>Scales easily to any number of cameras just by adding more processing nodes</w:t>
      </w:r>
    </w:p>
    <w:p w14:paraId="6F9553F8" w14:textId="77777777" w:rsidR="00967854" w:rsidRDefault="00000000">
      <w:pPr>
        <w:pStyle w:val="ListParagraph"/>
        <w:numPr>
          <w:ilvl w:val="0"/>
          <w:numId w:val="2"/>
        </w:numPr>
        <w:spacing w:before="40" w:after="40"/>
      </w:pPr>
      <w:r>
        <w:t>Frees up safety supervisors to focus on active risk management rather than passive monitoring</w:t>
      </w:r>
    </w:p>
    <w:p w14:paraId="4EC35411" w14:textId="77777777" w:rsidR="00967854" w:rsidRDefault="00000000">
      <w:pPr>
        <w:pStyle w:val="ListParagraph"/>
        <w:numPr>
          <w:ilvl w:val="0"/>
          <w:numId w:val="2"/>
        </w:numPr>
        <w:spacing w:before="40" w:after="40"/>
      </w:pPr>
      <w:r>
        <w:t>Generates useful data over time about which zones have the most violations and at what times</w:t>
      </w:r>
    </w:p>
    <w:p w14:paraId="367CFD7F" w14:textId="77777777" w:rsidR="00967854" w:rsidRDefault="00000000">
      <w:pPr>
        <w:pStyle w:val="Heading2"/>
      </w:pPr>
      <w:proofErr w:type="gramStart"/>
      <w:r>
        <w:t>9.3  Return</w:t>
      </w:r>
      <w:proofErr w:type="gramEnd"/>
      <w:r>
        <w:t xml:space="preserve"> on Investment</w:t>
      </w:r>
    </w:p>
    <w:p w14:paraId="7415CB7F" w14:textId="77777777" w:rsidR="00967854" w:rsidRDefault="00967854">
      <w:pPr>
        <w:spacing w:before="6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2960"/>
      </w:tblGrid>
      <w:tr w:rsidR="00967854" w14:paraId="13B5FF47" w14:textId="77777777">
        <w:tblPrEx>
          <w:tblCellMar>
            <w:top w:w="0" w:type="dxa"/>
            <w:bottom w:w="0" w:type="dxa"/>
          </w:tblCellMar>
        </w:tblPrEx>
        <w:trPr>
          <w:tblHeader/>
        </w:trPr>
        <w:tc>
          <w:tcPr>
            <w:tcW w:w="3200" w:type="dxa"/>
            <w:tcBorders>
              <w:top w:val="single" w:sz="1" w:space="0" w:color="BDD0EA"/>
              <w:left w:val="single" w:sz="1" w:space="0" w:color="BDD0EA"/>
              <w:bottom w:val="single" w:sz="1" w:space="0" w:color="BDD0EA"/>
              <w:right w:val="single" w:sz="1" w:space="0" w:color="BDD0EA"/>
            </w:tcBorders>
            <w:shd w:val="clear" w:color="auto" w:fill="1B3A6B"/>
            <w:tcMar>
              <w:top w:w="100" w:type="dxa"/>
              <w:left w:w="140" w:type="dxa"/>
              <w:bottom w:w="100" w:type="dxa"/>
              <w:right w:w="140" w:type="dxa"/>
            </w:tcMar>
          </w:tcPr>
          <w:p w14:paraId="032CC997" w14:textId="77777777" w:rsidR="00967854" w:rsidRDefault="00000000">
            <w:r>
              <w:rPr>
                <w:b/>
                <w:bCs/>
                <w:color w:val="FFFFFF"/>
              </w:rPr>
              <w:t>Metric</w:t>
            </w:r>
          </w:p>
        </w:tc>
        <w:tc>
          <w:tcPr>
            <w:tcW w:w="3200" w:type="dxa"/>
            <w:tcBorders>
              <w:top w:val="single" w:sz="1" w:space="0" w:color="BDD0EA"/>
              <w:left w:val="single" w:sz="1" w:space="0" w:color="BDD0EA"/>
              <w:bottom w:val="single" w:sz="1" w:space="0" w:color="BDD0EA"/>
              <w:right w:val="single" w:sz="1" w:space="0" w:color="BDD0EA"/>
            </w:tcBorders>
            <w:shd w:val="clear" w:color="auto" w:fill="1B3A6B"/>
            <w:tcMar>
              <w:top w:w="100" w:type="dxa"/>
              <w:left w:w="140" w:type="dxa"/>
              <w:bottom w:w="100" w:type="dxa"/>
              <w:right w:w="140" w:type="dxa"/>
            </w:tcMar>
          </w:tcPr>
          <w:p w14:paraId="683E6278" w14:textId="77777777" w:rsidR="00967854" w:rsidRDefault="00000000">
            <w:r>
              <w:rPr>
                <w:b/>
                <w:bCs/>
                <w:color w:val="FFFFFF"/>
              </w:rPr>
              <w:t>Value</w:t>
            </w:r>
          </w:p>
        </w:tc>
        <w:tc>
          <w:tcPr>
            <w:tcW w:w="2960" w:type="dxa"/>
            <w:tcBorders>
              <w:top w:val="single" w:sz="1" w:space="0" w:color="BDD0EA"/>
              <w:left w:val="single" w:sz="1" w:space="0" w:color="BDD0EA"/>
              <w:bottom w:val="single" w:sz="1" w:space="0" w:color="BDD0EA"/>
              <w:right w:val="single" w:sz="1" w:space="0" w:color="BDD0EA"/>
            </w:tcBorders>
            <w:shd w:val="clear" w:color="auto" w:fill="1B3A6B"/>
            <w:tcMar>
              <w:top w:w="100" w:type="dxa"/>
              <w:left w:w="140" w:type="dxa"/>
              <w:bottom w:w="100" w:type="dxa"/>
              <w:right w:w="140" w:type="dxa"/>
            </w:tcMar>
          </w:tcPr>
          <w:p w14:paraId="3C5493C7" w14:textId="77777777" w:rsidR="00967854" w:rsidRDefault="00000000">
            <w:r>
              <w:rPr>
                <w:b/>
                <w:bCs/>
                <w:color w:val="FFFFFF"/>
              </w:rPr>
              <w:t>Notes</w:t>
            </w:r>
          </w:p>
        </w:tc>
      </w:tr>
      <w:tr w:rsidR="00967854" w14:paraId="426DAAAC" w14:textId="77777777">
        <w:tblPrEx>
          <w:tblCellMar>
            <w:top w:w="0" w:type="dxa"/>
            <w:bottom w:w="0" w:type="dxa"/>
          </w:tblCellMar>
        </w:tblPrEx>
        <w:tc>
          <w:tcPr>
            <w:tcW w:w="3200" w:type="dxa"/>
            <w:tcBorders>
              <w:top w:val="single" w:sz="1" w:space="0" w:color="BDD0EA"/>
              <w:left w:val="single" w:sz="1" w:space="0" w:color="BDD0EA"/>
              <w:bottom w:val="single" w:sz="1" w:space="0" w:color="BDD0EA"/>
              <w:right w:val="single" w:sz="1" w:space="0" w:color="BDD0EA"/>
            </w:tcBorders>
            <w:shd w:val="clear" w:color="auto" w:fill="EBF2FB"/>
            <w:tcMar>
              <w:top w:w="80" w:type="dxa"/>
              <w:left w:w="140" w:type="dxa"/>
              <w:bottom w:w="80" w:type="dxa"/>
              <w:right w:w="140" w:type="dxa"/>
            </w:tcMar>
          </w:tcPr>
          <w:p w14:paraId="480F134B" w14:textId="77777777" w:rsidR="00967854" w:rsidRDefault="00000000">
            <w:r>
              <w:t>System Implementation</w:t>
            </w:r>
          </w:p>
        </w:tc>
        <w:tc>
          <w:tcPr>
            <w:tcW w:w="3200" w:type="dxa"/>
            <w:tcBorders>
              <w:top w:val="single" w:sz="1" w:space="0" w:color="BDD0EA"/>
              <w:left w:val="single" w:sz="1" w:space="0" w:color="BDD0EA"/>
              <w:bottom w:val="single" w:sz="1" w:space="0" w:color="BDD0EA"/>
              <w:right w:val="single" w:sz="1" w:space="0" w:color="BDD0EA"/>
            </w:tcBorders>
            <w:shd w:val="clear" w:color="auto" w:fill="EBF2FB"/>
            <w:tcMar>
              <w:top w:w="80" w:type="dxa"/>
              <w:left w:w="140" w:type="dxa"/>
              <w:bottom w:w="80" w:type="dxa"/>
              <w:right w:w="140" w:type="dxa"/>
            </w:tcMar>
          </w:tcPr>
          <w:p w14:paraId="05640F8C" w14:textId="77777777" w:rsidR="00967854" w:rsidRDefault="00000000">
            <w:r>
              <w:t>Low to medium cost</w:t>
            </w:r>
          </w:p>
        </w:tc>
        <w:tc>
          <w:tcPr>
            <w:tcW w:w="2960" w:type="dxa"/>
            <w:tcBorders>
              <w:top w:val="single" w:sz="1" w:space="0" w:color="BDD0EA"/>
              <w:left w:val="single" w:sz="1" w:space="0" w:color="BDD0EA"/>
              <w:bottom w:val="single" w:sz="1" w:space="0" w:color="BDD0EA"/>
              <w:right w:val="single" w:sz="1" w:space="0" w:color="BDD0EA"/>
            </w:tcBorders>
            <w:shd w:val="clear" w:color="auto" w:fill="EBF2FB"/>
            <w:tcMar>
              <w:top w:w="80" w:type="dxa"/>
              <w:left w:w="140" w:type="dxa"/>
              <w:bottom w:w="80" w:type="dxa"/>
              <w:right w:w="140" w:type="dxa"/>
            </w:tcMar>
          </w:tcPr>
          <w:p w14:paraId="6AB52587" w14:textId="77777777" w:rsidR="00967854" w:rsidRDefault="00000000">
            <w:r>
              <w:t>Uses existing camera infrastructure</w:t>
            </w:r>
          </w:p>
        </w:tc>
      </w:tr>
      <w:tr w:rsidR="00967854" w14:paraId="00599C63" w14:textId="77777777">
        <w:tblPrEx>
          <w:tblCellMar>
            <w:top w:w="0" w:type="dxa"/>
            <w:bottom w:w="0" w:type="dxa"/>
          </w:tblCellMar>
        </w:tblPrEx>
        <w:tc>
          <w:tcPr>
            <w:tcW w:w="3200" w:type="dxa"/>
            <w:tcBorders>
              <w:top w:val="single" w:sz="1" w:space="0" w:color="BDD0EA"/>
              <w:left w:val="single" w:sz="1" w:space="0" w:color="BDD0EA"/>
              <w:bottom w:val="single" w:sz="1" w:space="0" w:color="BDD0EA"/>
              <w:right w:val="single" w:sz="1" w:space="0" w:color="BDD0EA"/>
            </w:tcBorders>
            <w:shd w:val="clear" w:color="auto" w:fill="FFFFFF"/>
            <w:tcMar>
              <w:top w:w="80" w:type="dxa"/>
              <w:left w:w="140" w:type="dxa"/>
              <w:bottom w:w="80" w:type="dxa"/>
              <w:right w:w="140" w:type="dxa"/>
            </w:tcMar>
          </w:tcPr>
          <w:p w14:paraId="04396147" w14:textId="77777777" w:rsidR="00967854" w:rsidRDefault="00000000">
            <w:r>
              <w:t>Workplace Injury Cost (average)</w:t>
            </w:r>
          </w:p>
        </w:tc>
        <w:tc>
          <w:tcPr>
            <w:tcW w:w="3200" w:type="dxa"/>
            <w:tcBorders>
              <w:top w:val="single" w:sz="1" w:space="0" w:color="BDD0EA"/>
              <w:left w:val="single" w:sz="1" w:space="0" w:color="BDD0EA"/>
              <w:bottom w:val="single" w:sz="1" w:space="0" w:color="BDD0EA"/>
              <w:right w:val="single" w:sz="1" w:space="0" w:color="BDD0EA"/>
            </w:tcBorders>
            <w:shd w:val="clear" w:color="auto" w:fill="FFFFFF"/>
            <w:tcMar>
              <w:top w:w="80" w:type="dxa"/>
              <w:left w:w="140" w:type="dxa"/>
              <w:bottom w:w="80" w:type="dxa"/>
              <w:right w:w="140" w:type="dxa"/>
            </w:tcMar>
          </w:tcPr>
          <w:p w14:paraId="28559DA3" w14:textId="77777777" w:rsidR="00967854" w:rsidRDefault="00000000">
            <w:r>
              <w:t>Over $40,000 per incident</w:t>
            </w:r>
          </w:p>
        </w:tc>
        <w:tc>
          <w:tcPr>
            <w:tcW w:w="2960" w:type="dxa"/>
            <w:tcBorders>
              <w:top w:val="single" w:sz="1" w:space="0" w:color="BDD0EA"/>
              <w:left w:val="single" w:sz="1" w:space="0" w:color="BDD0EA"/>
              <w:bottom w:val="single" w:sz="1" w:space="0" w:color="BDD0EA"/>
              <w:right w:val="single" w:sz="1" w:space="0" w:color="BDD0EA"/>
            </w:tcBorders>
            <w:shd w:val="clear" w:color="auto" w:fill="FFFFFF"/>
            <w:tcMar>
              <w:top w:w="80" w:type="dxa"/>
              <w:left w:w="140" w:type="dxa"/>
              <w:bottom w:w="80" w:type="dxa"/>
              <w:right w:w="140" w:type="dxa"/>
            </w:tcMar>
          </w:tcPr>
          <w:p w14:paraId="778D3C92" w14:textId="77777777" w:rsidR="00967854" w:rsidRDefault="00000000">
            <w:r>
              <w:t>Direct and indirect costs combined</w:t>
            </w:r>
          </w:p>
        </w:tc>
      </w:tr>
      <w:tr w:rsidR="00967854" w14:paraId="4A6191DB" w14:textId="77777777">
        <w:tblPrEx>
          <w:tblCellMar>
            <w:top w:w="0" w:type="dxa"/>
            <w:bottom w:w="0" w:type="dxa"/>
          </w:tblCellMar>
        </w:tblPrEx>
        <w:tc>
          <w:tcPr>
            <w:tcW w:w="3200" w:type="dxa"/>
            <w:tcBorders>
              <w:top w:val="single" w:sz="1" w:space="0" w:color="BDD0EA"/>
              <w:left w:val="single" w:sz="1" w:space="0" w:color="BDD0EA"/>
              <w:bottom w:val="single" w:sz="1" w:space="0" w:color="BDD0EA"/>
              <w:right w:val="single" w:sz="1" w:space="0" w:color="BDD0EA"/>
            </w:tcBorders>
            <w:shd w:val="clear" w:color="auto" w:fill="EBF2FB"/>
            <w:tcMar>
              <w:top w:w="80" w:type="dxa"/>
              <w:left w:w="140" w:type="dxa"/>
              <w:bottom w:w="80" w:type="dxa"/>
              <w:right w:w="140" w:type="dxa"/>
            </w:tcMar>
          </w:tcPr>
          <w:p w14:paraId="08D13272" w14:textId="77777777" w:rsidR="00967854" w:rsidRDefault="00000000">
            <w:r>
              <w:t>OSHA Citation (per violation)</w:t>
            </w:r>
          </w:p>
        </w:tc>
        <w:tc>
          <w:tcPr>
            <w:tcW w:w="3200" w:type="dxa"/>
            <w:tcBorders>
              <w:top w:val="single" w:sz="1" w:space="0" w:color="BDD0EA"/>
              <w:left w:val="single" w:sz="1" w:space="0" w:color="BDD0EA"/>
              <w:bottom w:val="single" w:sz="1" w:space="0" w:color="BDD0EA"/>
              <w:right w:val="single" w:sz="1" w:space="0" w:color="BDD0EA"/>
            </w:tcBorders>
            <w:shd w:val="clear" w:color="auto" w:fill="EBF2FB"/>
            <w:tcMar>
              <w:top w:w="80" w:type="dxa"/>
              <w:left w:w="140" w:type="dxa"/>
              <w:bottom w:w="80" w:type="dxa"/>
              <w:right w:w="140" w:type="dxa"/>
            </w:tcMar>
          </w:tcPr>
          <w:p w14:paraId="5C8906E5" w14:textId="77777777" w:rsidR="00967854" w:rsidRDefault="00000000">
            <w:r>
              <w:t>Up to $15,625</w:t>
            </w:r>
          </w:p>
        </w:tc>
        <w:tc>
          <w:tcPr>
            <w:tcW w:w="2960" w:type="dxa"/>
            <w:tcBorders>
              <w:top w:val="single" w:sz="1" w:space="0" w:color="BDD0EA"/>
              <w:left w:val="single" w:sz="1" w:space="0" w:color="BDD0EA"/>
              <w:bottom w:val="single" w:sz="1" w:space="0" w:color="BDD0EA"/>
              <w:right w:val="single" w:sz="1" w:space="0" w:color="BDD0EA"/>
            </w:tcBorders>
            <w:shd w:val="clear" w:color="auto" w:fill="EBF2FB"/>
            <w:tcMar>
              <w:top w:w="80" w:type="dxa"/>
              <w:left w:w="140" w:type="dxa"/>
              <w:bottom w:w="80" w:type="dxa"/>
              <w:right w:w="140" w:type="dxa"/>
            </w:tcMar>
          </w:tcPr>
          <w:p w14:paraId="0FDA725A" w14:textId="77777777" w:rsidR="00967854" w:rsidRDefault="00000000">
            <w:r>
              <w:t>Repeat violations can be much higher</w:t>
            </w:r>
          </w:p>
        </w:tc>
      </w:tr>
      <w:tr w:rsidR="00967854" w14:paraId="3ACD7EA9" w14:textId="77777777">
        <w:tblPrEx>
          <w:tblCellMar>
            <w:top w:w="0" w:type="dxa"/>
            <w:bottom w:w="0" w:type="dxa"/>
          </w:tblCellMar>
        </w:tblPrEx>
        <w:tc>
          <w:tcPr>
            <w:tcW w:w="3200" w:type="dxa"/>
            <w:tcBorders>
              <w:top w:val="single" w:sz="1" w:space="0" w:color="BDD0EA"/>
              <w:left w:val="single" w:sz="1" w:space="0" w:color="BDD0EA"/>
              <w:bottom w:val="single" w:sz="1" w:space="0" w:color="BDD0EA"/>
              <w:right w:val="single" w:sz="1" w:space="0" w:color="BDD0EA"/>
            </w:tcBorders>
            <w:shd w:val="clear" w:color="auto" w:fill="FFFFFF"/>
            <w:tcMar>
              <w:top w:w="80" w:type="dxa"/>
              <w:left w:w="140" w:type="dxa"/>
              <w:bottom w:w="80" w:type="dxa"/>
              <w:right w:w="140" w:type="dxa"/>
            </w:tcMar>
          </w:tcPr>
          <w:p w14:paraId="1C254A04" w14:textId="77777777" w:rsidR="00967854" w:rsidRDefault="00000000">
            <w:r>
              <w:t>Estimated Payback Period</w:t>
            </w:r>
          </w:p>
        </w:tc>
        <w:tc>
          <w:tcPr>
            <w:tcW w:w="3200" w:type="dxa"/>
            <w:tcBorders>
              <w:top w:val="single" w:sz="1" w:space="0" w:color="BDD0EA"/>
              <w:left w:val="single" w:sz="1" w:space="0" w:color="BDD0EA"/>
              <w:bottom w:val="single" w:sz="1" w:space="0" w:color="BDD0EA"/>
              <w:right w:val="single" w:sz="1" w:space="0" w:color="BDD0EA"/>
            </w:tcBorders>
            <w:shd w:val="clear" w:color="auto" w:fill="FFFFFF"/>
            <w:tcMar>
              <w:top w:w="80" w:type="dxa"/>
              <w:left w:w="140" w:type="dxa"/>
              <w:bottom w:w="80" w:type="dxa"/>
              <w:right w:w="140" w:type="dxa"/>
            </w:tcMar>
          </w:tcPr>
          <w:p w14:paraId="5D952B8E" w14:textId="77777777" w:rsidR="00967854" w:rsidRDefault="00000000">
            <w:r>
              <w:t>6 to 18 months</w:t>
            </w:r>
          </w:p>
        </w:tc>
        <w:tc>
          <w:tcPr>
            <w:tcW w:w="2960" w:type="dxa"/>
            <w:tcBorders>
              <w:top w:val="single" w:sz="1" w:space="0" w:color="BDD0EA"/>
              <w:left w:val="single" w:sz="1" w:space="0" w:color="BDD0EA"/>
              <w:bottom w:val="single" w:sz="1" w:space="0" w:color="BDD0EA"/>
              <w:right w:val="single" w:sz="1" w:space="0" w:color="BDD0EA"/>
            </w:tcBorders>
            <w:shd w:val="clear" w:color="auto" w:fill="FFFFFF"/>
            <w:tcMar>
              <w:top w:w="80" w:type="dxa"/>
              <w:left w:w="140" w:type="dxa"/>
              <w:bottom w:w="80" w:type="dxa"/>
              <w:right w:w="140" w:type="dxa"/>
            </w:tcMar>
          </w:tcPr>
          <w:p w14:paraId="3EB4D7F4" w14:textId="77777777" w:rsidR="00967854" w:rsidRDefault="00000000">
            <w:r>
              <w:t>Depends on facility size and violation rates</w:t>
            </w:r>
          </w:p>
        </w:tc>
      </w:tr>
      <w:tr w:rsidR="00967854" w14:paraId="6C8BF647" w14:textId="77777777">
        <w:tblPrEx>
          <w:tblCellMar>
            <w:top w:w="0" w:type="dxa"/>
            <w:bottom w:w="0" w:type="dxa"/>
          </w:tblCellMar>
        </w:tblPrEx>
        <w:tc>
          <w:tcPr>
            <w:tcW w:w="3200" w:type="dxa"/>
            <w:tcBorders>
              <w:top w:val="single" w:sz="1" w:space="0" w:color="BDD0EA"/>
              <w:left w:val="single" w:sz="1" w:space="0" w:color="BDD0EA"/>
              <w:bottom w:val="single" w:sz="1" w:space="0" w:color="BDD0EA"/>
              <w:right w:val="single" w:sz="1" w:space="0" w:color="BDD0EA"/>
            </w:tcBorders>
            <w:shd w:val="clear" w:color="auto" w:fill="EBF2FB"/>
            <w:tcMar>
              <w:top w:w="80" w:type="dxa"/>
              <w:left w:w="140" w:type="dxa"/>
              <w:bottom w:w="80" w:type="dxa"/>
              <w:right w:w="140" w:type="dxa"/>
            </w:tcMar>
          </w:tcPr>
          <w:p w14:paraId="7880FD1F" w14:textId="77777777" w:rsidR="00967854" w:rsidRDefault="00000000">
            <w:r>
              <w:t>Scalability</w:t>
            </w:r>
          </w:p>
        </w:tc>
        <w:tc>
          <w:tcPr>
            <w:tcW w:w="3200" w:type="dxa"/>
            <w:tcBorders>
              <w:top w:val="single" w:sz="1" w:space="0" w:color="BDD0EA"/>
              <w:left w:val="single" w:sz="1" w:space="0" w:color="BDD0EA"/>
              <w:bottom w:val="single" w:sz="1" w:space="0" w:color="BDD0EA"/>
              <w:right w:val="single" w:sz="1" w:space="0" w:color="BDD0EA"/>
            </w:tcBorders>
            <w:shd w:val="clear" w:color="auto" w:fill="EBF2FB"/>
            <w:tcMar>
              <w:top w:w="80" w:type="dxa"/>
              <w:left w:w="140" w:type="dxa"/>
              <w:bottom w:w="80" w:type="dxa"/>
              <w:right w:w="140" w:type="dxa"/>
            </w:tcMar>
          </w:tcPr>
          <w:p w14:paraId="077B8567" w14:textId="77777777" w:rsidR="00967854" w:rsidRDefault="00000000">
            <w:r>
              <w:t>High</w:t>
            </w:r>
          </w:p>
        </w:tc>
        <w:tc>
          <w:tcPr>
            <w:tcW w:w="2960" w:type="dxa"/>
            <w:tcBorders>
              <w:top w:val="single" w:sz="1" w:space="0" w:color="BDD0EA"/>
              <w:left w:val="single" w:sz="1" w:space="0" w:color="BDD0EA"/>
              <w:bottom w:val="single" w:sz="1" w:space="0" w:color="BDD0EA"/>
              <w:right w:val="single" w:sz="1" w:space="0" w:color="BDD0EA"/>
            </w:tcBorders>
            <w:shd w:val="clear" w:color="auto" w:fill="EBF2FB"/>
            <w:tcMar>
              <w:top w:w="80" w:type="dxa"/>
              <w:left w:w="140" w:type="dxa"/>
              <w:bottom w:w="80" w:type="dxa"/>
              <w:right w:w="140" w:type="dxa"/>
            </w:tcMar>
          </w:tcPr>
          <w:p w14:paraId="28B96CB4" w14:textId="77777777" w:rsidR="00967854" w:rsidRDefault="00000000">
            <w:r>
              <w:t>One trained model covers all cameras</w:t>
            </w:r>
          </w:p>
        </w:tc>
      </w:tr>
    </w:tbl>
    <w:p w14:paraId="5073E72C" w14:textId="77777777" w:rsidR="00967854" w:rsidRDefault="00967854">
      <w:pPr>
        <w:pBdr>
          <w:bottom w:val="single" w:sz="4" w:space="1" w:color="BDD0EA"/>
        </w:pBdr>
        <w:spacing w:before="140" w:after="140"/>
      </w:pPr>
    </w:p>
    <w:p w14:paraId="097853B0" w14:textId="77777777" w:rsidR="00967854" w:rsidRDefault="00000000">
      <w:pPr>
        <w:pStyle w:val="Heading1"/>
        <w:pBdr>
          <w:bottom w:val="single" w:sz="8" w:space="4" w:color="E8A020"/>
        </w:pBdr>
      </w:pPr>
      <w:r>
        <w:t>10. Conclusion and Future Work</w:t>
      </w:r>
    </w:p>
    <w:p w14:paraId="682F2C1A" w14:textId="77777777" w:rsidR="00967854" w:rsidRDefault="00000000">
      <w:pPr>
        <w:pStyle w:val="Heading2"/>
      </w:pPr>
      <w:proofErr w:type="gramStart"/>
      <w:r>
        <w:t>10.1  Summary</w:t>
      </w:r>
      <w:proofErr w:type="gramEnd"/>
    </w:p>
    <w:p w14:paraId="74BBBEE1" w14:textId="77777777" w:rsidR="00967854" w:rsidRDefault="00000000">
      <w:pPr>
        <w:spacing w:before="60" w:after="60"/>
      </w:pPr>
      <w:r>
        <w:t>This project produced a working automated PPE compliance monitoring system using YOLO11s. The model was trained from scratch on a custom dataset, evaluated thoroughly using standard metrics, and deployed in a functional desktop application. With an overall mAP50 of 0.749 and a precision of 1.00 at high confidence thresholds, the system is technically viable and ready for pilot testing in a real industrial environment.</w:t>
      </w:r>
    </w:p>
    <w:p w14:paraId="6196AAFB" w14:textId="77777777" w:rsidR="00967854" w:rsidRDefault="00967854">
      <w:pPr>
        <w:spacing w:before="60" w:after="100"/>
      </w:pPr>
    </w:p>
    <w:p w14:paraId="6C2A5917" w14:textId="77777777" w:rsidR="00967854" w:rsidRDefault="00000000">
      <w:pPr>
        <w:spacing w:before="60" w:after="60"/>
      </w:pPr>
      <w:r>
        <w:t>That said, the analysis also identified two important issues that need to be resolved before the system can be used as a primary safety tool. The helmet miss rate of 0.33 and the high background-to-Person false positive rate are both problems that would reduce trust in the system if left unaddressed. These are known and solvable issues, and the next phase of the project will focus specifically on them.</w:t>
      </w:r>
    </w:p>
    <w:p w14:paraId="2FA8B580" w14:textId="77777777" w:rsidR="00967854" w:rsidRDefault="00000000">
      <w:pPr>
        <w:pStyle w:val="Heading2"/>
      </w:pPr>
      <w:proofErr w:type="gramStart"/>
      <w:r>
        <w:lastRenderedPageBreak/>
        <w:t>10.2  Planned</w:t>
      </w:r>
      <w:proofErr w:type="gramEnd"/>
      <w:r>
        <w:t xml:space="preserve"> Improvements</w:t>
      </w:r>
    </w:p>
    <w:p w14:paraId="7647C9EF" w14:textId="77777777" w:rsidR="00967854" w:rsidRDefault="00000000">
      <w:pPr>
        <w:spacing w:before="60" w:after="60"/>
      </w:pPr>
      <w:r>
        <w:t>The three priority improvements identified from the performance analysis are:</w:t>
      </w:r>
    </w:p>
    <w:p w14:paraId="3B1ADF3E" w14:textId="77777777" w:rsidR="00967854" w:rsidRDefault="00967854">
      <w:pPr>
        <w:spacing w:before="40" w:after="100"/>
      </w:pPr>
    </w:p>
    <w:p w14:paraId="10F32C76" w14:textId="77777777" w:rsidR="00967854" w:rsidRDefault="00000000">
      <w:pPr>
        <w:spacing w:before="60" w:after="60"/>
      </w:pPr>
      <w:r>
        <w:rPr>
          <w:b/>
          <w:bCs/>
        </w:rPr>
        <w:t>Hard Negative Mining:</w:t>
      </w:r>
    </w:p>
    <w:p w14:paraId="5BFD63A9" w14:textId="77777777" w:rsidR="00967854" w:rsidRDefault="00000000">
      <w:pPr>
        <w:spacing w:before="60" w:after="60"/>
      </w:pPr>
      <w:r>
        <w:t>To fix the high rate of background regions being misclassified as Person, a set of negative images (empty factory floors, machinery without workers) will be added to the training data. These hard negatives teach the model what a non-person scene looks like.</w:t>
      </w:r>
    </w:p>
    <w:p w14:paraId="22E53E76" w14:textId="77777777" w:rsidR="00967854" w:rsidRDefault="00967854">
      <w:pPr>
        <w:spacing w:before="40" w:after="100"/>
      </w:pPr>
    </w:p>
    <w:p w14:paraId="4F99F634" w14:textId="77777777" w:rsidR="00967854" w:rsidRDefault="00000000">
      <w:pPr>
        <w:spacing w:before="60" w:after="60"/>
      </w:pPr>
      <w:r>
        <w:rPr>
          <w:b/>
          <w:bCs/>
        </w:rPr>
        <w:t>Improving Helmet Detection:</w:t>
      </w:r>
    </w:p>
    <w:p w14:paraId="608711B7" w14:textId="77777777" w:rsidR="00967854" w:rsidRDefault="00000000">
      <w:pPr>
        <w:spacing w:before="60" w:after="60"/>
      </w:pPr>
      <w:r>
        <w:t>The 0.33 miss rate for helmets is the most critical issue. The plan is to add more helmet-focused training images, including zoomed-in crops of helmets from various angles and distances. Higher-resolution tiling during inference may also help with very small helmet instances.</w:t>
      </w:r>
    </w:p>
    <w:p w14:paraId="38BF77BE" w14:textId="77777777" w:rsidR="00967854" w:rsidRDefault="00967854">
      <w:pPr>
        <w:spacing w:before="40" w:after="100"/>
      </w:pPr>
    </w:p>
    <w:p w14:paraId="24617AD5" w14:textId="77777777" w:rsidR="00967854" w:rsidRDefault="00000000">
      <w:pPr>
        <w:spacing w:before="60" w:after="60"/>
      </w:pPr>
      <w:r>
        <w:rPr>
          <w:b/>
          <w:bCs/>
        </w:rPr>
        <w:t>Dataset Rebalancing:</w:t>
      </w:r>
    </w:p>
    <w:p w14:paraId="4AB209CE" w14:textId="77777777" w:rsidR="00967854" w:rsidRDefault="00000000">
      <w:pPr>
        <w:spacing w:before="60" w:after="60"/>
      </w:pPr>
      <w:r>
        <w:t>With only 465 Vest instances compared to 2,196 Person instances, the dataset needs more vest examples to bring the class distribution closer to balance. Targeted data collection focusing on workers wearing vests will be the next data gathering step.</w:t>
      </w:r>
    </w:p>
    <w:p w14:paraId="2B2F082B" w14:textId="77777777" w:rsidR="00967854" w:rsidRDefault="00967854">
      <w:pPr>
        <w:spacing w:before="60" w:after="100"/>
      </w:pPr>
    </w:p>
    <w:p w14:paraId="4659156A" w14:textId="77777777" w:rsidR="00967854" w:rsidRDefault="00000000">
      <w:pPr>
        <w:spacing w:before="60" w:after="60"/>
      </w:pPr>
      <w:r>
        <w:t>Additional future enhancements that could be added in later versions:</w:t>
      </w:r>
    </w:p>
    <w:p w14:paraId="62975B66" w14:textId="77777777" w:rsidR="00967854" w:rsidRDefault="00000000">
      <w:pPr>
        <w:pStyle w:val="ListParagraph"/>
        <w:numPr>
          <w:ilvl w:val="0"/>
          <w:numId w:val="2"/>
        </w:numPr>
        <w:spacing w:before="40" w:after="40"/>
      </w:pPr>
      <w:r>
        <w:t>Expanding PPE detection to cover gloves, safety goggles, and steel-toed boots</w:t>
      </w:r>
    </w:p>
    <w:p w14:paraId="639A345D" w14:textId="77777777" w:rsidR="00967854" w:rsidRDefault="00000000">
      <w:pPr>
        <w:pStyle w:val="ListParagraph"/>
        <w:numPr>
          <w:ilvl w:val="0"/>
          <w:numId w:val="2"/>
        </w:numPr>
        <w:spacing w:before="40" w:after="40"/>
      </w:pPr>
      <w:r>
        <w:t>Zone-based compliance rules where different areas of the factory require different PPE</w:t>
      </w:r>
    </w:p>
    <w:p w14:paraId="2DD7CB99" w14:textId="77777777" w:rsidR="00967854" w:rsidRDefault="00000000">
      <w:pPr>
        <w:pStyle w:val="ListParagraph"/>
        <w:numPr>
          <w:ilvl w:val="0"/>
          <w:numId w:val="2"/>
        </w:numPr>
        <w:spacing w:before="40" w:after="40"/>
      </w:pPr>
      <w:r>
        <w:t>Person tracking across multiple cameras to follow individual workers</w:t>
      </w:r>
    </w:p>
    <w:p w14:paraId="4AAA7111" w14:textId="77777777" w:rsidR="00967854" w:rsidRDefault="00000000">
      <w:pPr>
        <w:pStyle w:val="ListParagraph"/>
        <w:numPr>
          <w:ilvl w:val="0"/>
          <w:numId w:val="2"/>
        </w:numPr>
        <w:spacing w:before="40" w:after="40"/>
      </w:pPr>
      <w:r>
        <w:t>A mobile alert application so supervisors receive notifications on their phone</w:t>
      </w:r>
    </w:p>
    <w:p w14:paraId="07C073C5" w14:textId="77777777" w:rsidR="00967854" w:rsidRDefault="00000000">
      <w:pPr>
        <w:pStyle w:val="ListParagraph"/>
        <w:numPr>
          <w:ilvl w:val="0"/>
          <w:numId w:val="2"/>
        </w:numPr>
        <w:spacing w:before="40" w:after="40"/>
      </w:pPr>
      <w:r>
        <w:t>Low-light and night shift model variants for factories that operate around the clock</w:t>
      </w:r>
    </w:p>
    <w:p w14:paraId="7D25F0D4" w14:textId="77777777" w:rsidR="00967854" w:rsidRDefault="00000000">
      <w:pPr>
        <w:pStyle w:val="Heading2"/>
      </w:pPr>
      <w:proofErr w:type="gramStart"/>
      <w:r>
        <w:t>10.3  Final</w:t>
      </w:r>
      <w:proofErr w:type="gramEnd"/>
      <w:r>
        <w:t xml:space="preserve"> Notes</w:t>
      </w:r>
    </w:p>
    <w:p w14:paraId="3394F1EC" w14:textId="77777777" w:rsidR="00967854" w:rsidRDefault="00000000">
      <w:pPr>
        <w:spacing w:before="60" w:after="60"/>
      </w:pPr>
      <w:r>
        <w:t xml:space="preserve">This project was developed as part of academic coursework in the 2025/2026 academic year. The YOLO11s framework provided by </w:t>
      </w:r>
      <w:proofErr w:type="spellStart"/>
      <w:r>
        <w:t>Ultralytics</w:t>
      </w:r>
      <w:proofErr w:type="spellEnd"/>
      <w:r>
        <w:t xml:space="preserve"> was the main technical foundation. The work was guided by real industrial safety requirements and aims to contribute to the broader goal of reducing workplace accidents through practical AI applications.</w:t>
      </w:r>
    </w:p>
    <w:p w14:paraId="7411BCC7" w14:textId="77777777" w:rsidR="00967854" w:rsidRDefault="00967854">
      <w:pPr>
        <w:pBdr>
          <w:bottom w:val="single" w:sz="4" w:space="1" w:color="BDD0EA"/>
        </w:pBdr>
        <w:spacing w:before="140" w:after="140"/>
      </w:pPr>
    </w:p>
    <w:p w14:paraId="67841A86" w14:textId="77777777" w:rsidR="00967854" w:rsidRDefault="00967854">
      <w:pPr>
        <w:spacing w:before="200" w:after="100"/>
      </w:pPr>
    </w:p>
    <w:p w14:paraId="51FA66D0" w14:textId="77777777" w:rsidR="00967854" w:rsidRDefault="00000000">
      <w:pPr>
        <w:pStyle w:val="Heading1"/>
        <w:pBdr>
          <w:bottom w:val="single" w:sz="8" w:space="4" w:color="E8A020"/>
        </w:pBdr>
      </w:pPr>
      <w:r>
        <w:t>Appendix: Technical Reference</w:t>
      </w:r>
    </w:p>
    <w:p w14:paraId="0E471521" w14:textId="77777777" w:rsidR="00967854" w:rsidRDefault="00000000">
      <w:pPr>
        <w:pStyle w:val="Heading2"/>
      </w:pPr>
      <w:r>
        <w:t>A.  Training Command</w:t>
      </w:r>
    </w:p>
    <w:p w14:paraId="5802451D" w14:textId="77777777" w:rsidR="00967854" w:rsidRDefault="00000000">
      <w:pPr>
        <w:pBdr>
          <w:top w:val="single" w:sz="1" w:space="0" w:color="BDD0EA"/>
          <w:left w:val="single" w:sz="12" w:space="0" w:color="E8A020"/>
          <w:bottom w:val="single" w:sz="1" w:space="0" w:color="BDD0EA"/>
          <w:right w:val="single" w:sz="1" w:space="0" w:color="BDD0EA"/>
        </w:pBdr>
        <w:shd w:val="clear" w:color="auto" w:fill="1A1A2E"/>
        <w:spacing w:before="80" w:after="80"/>
      </w:pPr>
      <w:r>
        <w:rPr>
          <w:rFonts w:ascii="Courier New" w:eastAsia="Courier New" w:hAnsi="Courier New" w:cs="Courier New"/>
          <w:color w:val="00FF88"/>
          <w:sz w:val="18"/>
          <w:szCs w:val="18"/>
        </w:rPr>
        <w:t>yolo train model=yolo11s.pt data=</w:t>
      </w:r>
      <w:proofErr w:type="spellStart"/>
      <w:proofErr w:type="gramStart"/>
      <w:r>
        <w:rPr>
          <w:rFonts w:ascii="Courier New" w:eastAsia="Courier New" w:hAnsi="Courier New" w:cs="Courier New"/>
          <w:color w:val="00FF88"/>
          <w:sz w:val="18"/>
          <w:szCs w:val="18"/>
        </w:rPr>
        <w:t>data.yaml</w:t>
      </w:r>
      <w:proofErr w:type="spellEnd"/>
      <w:proofErr w:type="gramEnd"/>
      <w:r>
        <w:rPr>
          <w:rFonts w:ascii="Courier New" w:eastAsia="Courier New" w:hAnsi="Courier New" w:cs="Courier New"/>
          <w:color w:val="00FF88"/>
          <w:sz w:val="18"/>
          <w:szCs w:val="18"/>
        </w:rPr>
        <w:t xml:space="preserve"> epochs=40 </w:t>
      </w:r>
      <w:proofErr w:type="spellStart"/>
      <w:r>
        <w:rPr>
          <w:rFonts w:ascii="Courier New" w:eastAsia="Courier New" w:hAnsi="Courier New" w:cs="Courier New"/>
          <w:color w:val="00FF88"/>
          <w:sz w:val="18"/>
          <w:szCs w:val="18"/>
        </w:rPr>
        <w:t>imgsz</w:t>
      </w:r>
      <w:proofErr w:type="spellEnd"/>
      <w:r>
        <w:rPr>
          <w:rFonts w:ascii="Courier New" w:eastAsia="Courier New" w:hAnsi="Courier New" w:cs="Courier New"/>
          <w:color w:val="00FF88"/>
          <w:sz w:val="18"/>
          <w:szCs w:val="18"/>
        </w:rPr>
        <w:t>=640 batch=16</w:t>
      </w:r>
    </w:p>
    <w:p w14:paraId="6A22573A" w14:textId="77777777" w:rsidR="00967854" w:rsidRDefault="00000000">
      <w:pPr>
        <w:pStyle w:val="Heading2"/>
      </w:pPr>
      <w:r>
        <w:t>B.  Inference Command</w:t>
      </w:r>
    </w:p>
    <w:p w14:paraId="42794947" w14:textId="77777777" w:rsidR="00967854" w:rsidRDefault="00000000">
      <w:pPr>
        <w:pBdr>
          <w:top w:val="single" w:sz="1" w:space="0" w:color="BDD0EA"/>
          <w:left w:val="single" w:sz="12" w:space="0" w:color="E8A020"/>
          <w:bottom w:val="single" w:sz="1" w:space="0" w:color="BDD0EA"/>
          <w:right w:val="single" w:sz="1" w:space="0" w:color="BDD0EA"/>
        </w:pBdr>
        <w:shd w:val="clear" w:color="auto" w:fill="1A1A2E"/>
        <w:spacing w:before="80" w:after="80"/>
      </w:pPr>
      <w:r>
        <w:rPr>
          <w:rFonts w:ascii="Courier New" w:eastAsia="Courier New" w:hAnsi="Courier New" w:cs="Courier New"/>
          <w:color w:val="00FF88"/>
          <w:sz w:val="18"/>
          <w:szCs w:val="18"/>
        </w:rPr>
        <w:t xml:space="preserve">yolo predict model=best.pt source=0 conf=0.36 </w:t>
      </w:r>
      <w:proofErr w:type="spellStart"/>
      <w:r>
        <w:rPr>
          <w:rFonts w:ascii="Courier New" w:eastAsia="Courier New" w:hAnsi="Courier New" w:cs="Courier New"/>
          <w:color w:val="00FF88"/>
          <w:sz w:val="18"/>
          <w:szCs w:val="18"/>
        </w:rPr>
        <w:t>iou</w:t>
      </w:r>
      <w:proofErr w:type="spellEnd"/>
      <w:r>
        <w:rPr>
          <w:rFonts w:ascii="Courier New" w:eastAsia="Courier New" w:hAnsi="Courier New" w:cs="Courier New"/>
          <w:color w:val="00FF88"/>
          <w:sz w:val="18"/>
          <w:szCs w:val="18"/>
        </w:rPr>
        <w:t>=0.45 show=True</w:t>
      </w:r>
    </w:p>
    <w:p w14:paraId="41FCF046" w14:textId="77777777" w:rsidR="00967854" w:rsidRDefault="00000000">
      <w:pPr>
        <w:pStyle w:val="Heading2"/>
      </w:pPr>
      <w:r>
        <w:t xml:space="preserve">C.  </w:t>
      </w:r>
      <w:proofErr w:type="spellStart"/>
      <w:proofErr w:type="gramStart"/>
      <w:r>
        <w:t>data.yaml</w:t>
      </w:r>
      <w:proofErr w:type="spellEnd"/>
      <w:proofErr w:type="gramEnd"/>
      <w:r>
        <w:t xml:space="preserve"> Configuration</w:t>
      </w:r>
    </w:p>
    <w:p w14:paraId="1F9A9236" w14:textId="77777777" w:rsidR="00967854" w:rsidRDefault="00000000">
      <w:pPr>
        <w:pBdr>
          <w:top w:val="single" w:sz="1" w:space="0" w:color="BDD0EA"/>
          <w:left w:val="single" w:sz="12" w:space="0" w:color="E8A020"/>
          <w:bottom w:val="single" w:sz="1" w:space="0" w:color="BDD0EA"/>
          <w:right w:val="single" w:sz="1" w:space="0" w:color="BDD0EA"/>
        </w:pBdr>
        <w:shd w:val="clear" w:color="auto" w:fill="1A1A2E"/>
        <w:spacing w:before="80" w:after="80"/>
      </w:pPr>
      <w:r>
        <w:rPr>
          <w:rFonts w:ascii="Courier New" w:eastAsia="Courier New" w:hAnsi="Courier New" w:cs="Courier New"/>
          <w:color w:val="00FF88"/>
          <w:sz w:val="18"/>
          <w:szCs w:val="18"/>
        </w:rPr>
        <w:lastRenderedPageBreak/>
        <w:t>path</w:t>
      </w:r>
      <w:proofErr w:type="gramStart"/>
      <w:r>
        <w:rPr>
          <w:rFonts w:ascii="Courier New" w:eastAsia="Courier New" w:hAnsi="Courier New" w:cs="Courier New"/>
          <w:color w:val="00FF88"/>
          <w:sz w:val="18"/>
          <w:szCs w:val="18"/>
        </w:rPr>
        <w:t>: .</w:t>
      </w:r>
      <w:proofErr w:type="gramEnd"/>
      <w:r>
        <w:rPr>
          <w:rFonts w:ascii="Courier New" w:eastAsia="Courier New" w:hAnsi="Courier New" w:cs="Courier New"/>
          <w:color w:val="00FF88"/>
          <w:sz w:val="18"/>
          <w:szCs w:val="18"/>
        </w:rPr>
        <w:t>/</w:t>
      </w:r>
      <w:proofErr w:type="spellStart"/>
      <w:r>
        <w:rPr>
          <w:rFonts w:ascii="Courier New" w:eastAsia="Courier New" w:hAnsi="Courier New" w:cs="Courier New"/>
          <w:color w:val="00FF88"/>
          <w:sz w:val="18"/>
          <w:szCs w:val="18"/>
        </w:rPr>
        <w:t>ppe_dataset</w:t>
      </w:r>
      <w:proofErr w:type="spellEnd"/>
      <w:r>
        <w:rPr>
          <w:rFonts w:ascii="Courier New" w:eastAsia="Courier New" w:hAnsi="Courier New" w:cs="Courier New"/>
          <w:color w:val="00FF88"/>
          <w:sz w:val="18"/>
          <w:szCs w:val="18"/>
        </w:rPr>
        <w:br/>
        <w:t>train: images/train</w:t>
      </w:r>
      <w:r>
        <w:rPr>
          <w:rFonts w:ascii="Courier New" w:eastAsia="Courier New" w:hAnsi="Courier New" w:cs="Courier New"/>
          <w:color w:val="00FF88"/>
          <w:sz w:val="18"/>
          <w:szCs w:val="18"/>
        </w:rPr>
        <w:br/>
      </w:r>
      <w:proofErr w:type="spellStart"/>
      <w:r>
        <w:rPr>
          <w:rFonts w:ascii="Courier New" w:eastAsia="Courier New" w:hAnsi="Courier New" w:cs="Courier New"/>
          <w:color w:val="00FF88"/>
          <w:sz w:val="18"/>
          <w:szCs w:val="18"/>
        </w:rPr>
        <w:t>val</w:t>
      </w:r>
      <w:proofErr w:type="spellEnd"/>
      <w:r>
        <w:rPr>
          <w:rFonts w:ascii="Courier New" w:eastAsia="Courier New" w:hAnsi="Courier New" w:cs="Courier New"/>
          <w:color w:val="00FF88"/>
          <w:sz w:val="18"/>
          <w:szCs w:val="18"/>
        </w:rPr>
        <w:t>:   images/</w:t>
      </w:r>
      <w:proofErr w:type="spellStart"/>
      <w:r>
        <w:rPr>
          <w:rFonts w:ascii="Courier New" w:eastAsia="Courier New" w:hAnsi="Courier New" w:cs="Courier New"/>
          <w:color w:val="00FF88"/>
          <w:sz w:val="18"/>
          <w:szCs w:val="18"/>
        </w:rPr>
        <w:t>val</w:t>
      </w:r>
      <w:proofErr w:type="spellEnd"/>
      <w:r>
        <w:rPr>
          <w:rFonts w:ascii="Courier New" w:eastAsia="Courier New" w:hAnsi="Courier New" w:cs="Courier New"/>
          <w:color w:val="00FF88"/>
          <w:sz w:val="18"/>
          <w:szCs w:val="18"/>
        </w:rPr>
        <w:br/>
      </w:r>
      <w:proofErr w:type="spellStart"/>
      <w:r>
        <w:rPr>
          <w:rFonts w:ascii="Courier New" w:eastAsia="Courier New" w:hAnsi="Courier New" w:cs="Courier New"/>
          <w:color w:val="00FF88"/>
          <w:sz w:val="18"/>
          <w:szCs w:val="18"/>
        </w:rPr>
        <w:t>nc</w:t>
      </w:r>
      <w:proofErr w:type="spellEnd"/>
      <w:r>
        <w:rPr>
          <w:rFonts w:ascii="Courier New" w:eastAsia="Courier New" w:hAnsi="Courier New" w:cs="Courier New"/>
          <w:color w:val="00FF88"/>
          <w:sz w:val="18"/>
          <w:szCs w:val="18"/>
        </w:rPr>
        <w:t>: 3</w:t>
      </w:r>
      <w:r>
        <w:rPr>
          <w:rFonts w:ascii="Courier New" w:eastAsia="Courier New" w:hAnsi="Courier New" w:cs="Courier New"/>
          <w:color w:val="00FF88"/>
          <w:sz w:val="18"/>
          <w:szCs w:val="18"/>
        </w:rPr>
        <w:br/>
        <w:t>names: ['Helmet', 'Person', 'Vest']</w:t>
      </w:r>
    </w:p>
    <w:p w14:paraId="07E7E0DC" w14:textId="77777777" w:rsidR="00967854" w:rsidRDefault="00000000">
      <w:pPr>
        <w:pStyle w:val="Heading2"/>
      </w:pPr>
      <w:r>
        <w:t>D.  References</w:t>
      </w:r>
    </w:p>
    <w:p w14:paraId="65AA1716" w14:textId="77777777" w:rsidR="00967854" w:rsidRPr="00A5245C" w:rsidRDefault="00000000">
      <w:pPr>
        <w:pStyle w:val="ListParagraph"/>
        <w:numPr>
          <w:ilvl w:val="0"/>
          <w:numId w:val="2"/>
        </w:numPr>
        <w:spacing w:before="40" w:after="40"/>
        <w:rPr>
          <w:lang w:val="fr-FR"/>
        </w:rPr>
      </w:pPr>
      <w:proofErr w:type="spellStart"/>
      <w:r w:rsidRPr="00A5245C">
        <w:rPr>
          <w:lang w:val="fr-FR"/>
        </w:rPr>
        <w:t>Ultralytics</w:t>
      </w:r>
      <w:proofErr w:type="spellEnd"/>
      <w:r w:rsidRPr="00A5245C">
        <w:rPr>
          <w:lang w:val="fr-FR"/>
        </w:rPr>
        <w:t xml:space="preserve"> YOLO </w:t>
      </w:r>
      <w:proofErr w:type="gramStart"/>
      <w:r w:rsidRPr="00A5245C">
        <w:rPr>
          <w:lang w:val="fr-FR"/>
        </w:rPr>
        <w:t>Documentation:</w:t>
      </w:r>
      <w:proofErr w:type="gramEnd"/>
      <w:r w:rsidRPr="00A5245C">
        <w:rPr>
          <w:lang w:val="fr-FR"/>
        </w:rPr>
        <w:t xml:space="preserve"> https://docs.ultralytics.com</w:t>
      </w:r>
    </w:p>
    <w:p w14:paraId="4944858D" w14:textId="77777777" w:rsidR="00967854" w:rsidRDefault="00000000">
      <w:pPr>
        <w:pStyle w:val="ListParagraph"/>
        <w:numPr>
          <w:ilvl w:val="0"/>
          <w:numId w:val="2"/>
        </w:numPr>
        <w:spacing w:before="40" w:after="40"/>
      </w:pPr>
      <w:r>
        <w:t>Redmon, J. et al. (2016). You Only Look Once: Unified, Real-Time Object Detection. CVPR 2016.</w:t>
      </w:r>
    </w:p>
    <w:p w14:paraId="64C454E7" w14:textId="77777777" w:rsidR="00967854" w:rsidRDefault="00000000">
      <w:pPr>
        <w:pStyle w:val="ListParagraph"/>
        <w:numPr>
          <w:ilvl w:val="0"/>
          <w:numId w:val="2"/>
        </w:numPr>
        <w:spacing w:before="40" w:after="40"/>
      </w:pPr>
      <w:r>
        <w:t>OSHA Standard 29 CFR 1910.132: Personal Protective Equipment requirements.</w:t>
      </w:r>
    </w:p>
    <w:p w14:paraId="5AFA0439" w14:textId="77777777" w:rsidR="00967854" w:rsidRDefault="00000000">
      <w:pPr>
        <w:pStyle w:val="ListParagraph"/>
        <w:numPr>
          <w:ilvl w:val="0"/>
          <w:numId w:val="2"/>
        </w:numPr>
        <w:spacing w:before="40" w:after="40"/>
      </w:pPr>
      <w:r>
        <w:t>ISO 45001:2018: Occupational Health and Safety Management Systems.</w:t>
      </w:r>
    </w:p>
    <w:p w14:paraId="4480E489" w14:textId="77777777" w:rsidR="00967854" w:rsidRDefault="00000000">
      <w:pPr>
        <w:pStyle w:val="ListParagraph"/>
        <w:numPr>
          <w:ilvl w:val="0"/>
          <w:numId w:val="2"/>
        </w:numPr>
        <w:spacing w:before="40" w:after="40"/>
      </w:pPr>
      <w:r>
        <w:t>ILO World Safety and Health at Work Report, 2023.</w:t>
      </w:r>
    </w:p>
    <w:p w14:paraId="1FCC2FD7" w14:textId="77777777" w:rsidR="00967854" w:rsidRDefault="00000000">
      <w:pPr>
        <w:pStyle w:val="ListParagraph"/>
        <w:numPr>
          <w:ilvl w:val="0"/>
          <w:numId w:val="2"/>
        </w:numPr>
        <w:spacing w:before="40" w:after="40"/>
      </w:pPr>
      <w:proofErr w:type="spellStart"/>
      <w:r>
        <w:t>Roboflow</w:t>
      </w:r>
      <w:proofErr w:type="spellEnd"/>
      <w:r>
        <w:t xml:space="preserve"> Universe: https://universe.roboflow.com (training data source)</w:t>
      </w:r>
    </w:p>
    <w:p w14:paraId="3EF34F1F" w14:textId="77777777" w:rsidR="00A5245C" w:rsidRDefault="00A5245C" w:rsidP="00A5245C">
      <w:pPr>
        <w:spacing w:before="40" w:after="40"/>
      </w:pPr>
    </w:p>
    <w:p w14:paraId="2E3ABAB1" w14:textId="77777777" w:rsidR="00A5245C" w:rsidRDefault="00A5245C" w:rsidP="00A5245C">
      <w:pPr>
        <w:spacing w:before="40" w:after="40"/>
      </w:pPr>
    </w:p>
    <w:p w14:paraId="3A22EDE3" w14:textId="77777777" w:rsidR="00A5245C" w:rsidRDefault="00A5245C" w:rsidP="00A5245C">
      <w:pPr>
        <w:spacing w:before="40" w:after="40"/>
      </w:pPr>
    </w:p>
    <w:p w14:paraId="2E78BF8A" w14:textId="77777777" w:rsidR="00A5245C" w:rsidRDefault="00A5245C" w:rsidP="00A5245C">
      <w:pPr>
        <w:spacing w:before="40" w:after="40"/>
      </w:pPr>
    </w:p>
    <w:p w14:paraId="115559FD" w14:textId="77777777" w:rsidR="00A5245C" w:rsidRDefault="00A5245C" w:rsidP="00A5245C">
      <w:pPr>
        <w:spacing w:before="40" w:after="40"/>
      </w:pPr>
    </w:p>
    <w:p w14:paraId="06566833" w14:textId="77777777" w:rsidR="00A5245C" w:rsidRDefault="00A5245C" w:rsidP="00A5245C">
      <w:pPr>
        <w:spacing w:before="40" w:after="40"/>
      </w:pPr>
    </w:p>
    <w:p w14:paraId="53F82E56" w14:textId="77777777" w:rsidR="00A5245C" w:rsidRDefault="00A5245C" w:rsidP="00A5245C">
      <w:pPr>
        <w:spacing w:before="40" w:after="40"/>
      </w:pPr>
    </w:p>
    <w:p w14:paraId="3EE522D4" w14:textId="77777777" w:rsidR="00A5245C" w:rsidRDefault="00A5245C" w:rsidP="00A5245C">
      <w:pPr>
        <w:spacing w:before="40" w:after="40"/>
      </w:pPr>
    </w:p>
    <w:p w14:paraId="0268CBCA" w14:textId="77777777" w:rsidR="00A5245C" w:rsidRDefault="00A5245C" w:rsidP="00A5245C">
      <w:pPr>
        <w:spacing w:before="40" w:after="40"/>
      </w:pPr>
    </w:p>
    <w:p w14:paraId="1044D5AC" w14:textId="77777777" w:rsidR="00A5245C" w:rsidRDefault="00A5245C" w:rsidP="00A5245C">
      <w:pPr>
        <w:spacing w:before="40" w:after="40"/>
      </w:pPr>
    </w:p>
    <w:p w14:paraId="2F177475" w14:textId="77777777" w:rsidR="00A5245C" w:rsidRDefault="00A5245C" w:rsidP="00A5245C">
      <w:pPr>
        <w:spacing w:before="40" w:after="40"/>
      </w:pPr>
    </w:p>
    <w:p w14:paraId="49C13D8D" w14:textId="77777777" w:rsidR="00A5245C" w:rsidRDefault="00A5245C" w:rsidP="00A5245C">
      <w:pPr>
        <w:spacing w:before="40" w:after="40"/>
      </w:pPr>
    </w:p>
    <w:p w14:paraId="18206357" w14:textId="77777777" w:rsidR="00A5245C" w:rsidRDefault="00A5245C" w:rsidP="00A5245C">
      <w:pPr>
        <w:spacing w:before="40" w:after="40"/>
      </w:pPr>
    </w:p>
    <w:p w14:paraId="7E412CAF" w14:textId="77777777" w:rsidR="00A5245C" w:rsidRDefault="00A5245C" w:rsidP="00A5245C">
      <w:pPr>
        <w:spacing w:before="40" w:after="40"/>
      </w:pPr>
    </w:p>
    <w:p w14:paraId="5CAA8F12" w14:textId="77777777" w:rsidR="00A5245C" w:rsidRDefault="00A5245C" w:rsidP="00A5245C">
      <w:pPr>
        <w:spacing w:before="40" w:after="40"/>
      </w:pPr>
    </w:p>
    <w:p w14:paraId="209B74A8" w14:textId="77777777" w:rsidR="00A5245C" w:rsidRDefault="00A5245C" w:rsidP="00A5245C">
      <w:pPr>
        <w:spacing w:before="40" w:after="40"/>
      </w:pPr>
    </w:p>
    <w:p w14:paraId="05F9712E" w14:textId="77777777" w:rsidR="00A5245C" w:rsidRDefault="00A5245C" w:rsidP="00A5245C">
      <w:pPr>
        <w:spacing w:before="40" w:after="40"/>
      </w:pPr>
    </w:p>
    <w:p w14:paraId="040B7CF7" w14:textId="77777777" w:rsidR="00A5245C" w:rsidRDefault="00A5245C" w:rsidP="00A5245C">
      <w:pPr>
        <w:spacing w:before="40" w:after="40"/>
      </w:pPr>
    </w:p>
    <w:p w14:paraId="077D09D6" w14:textId="77777777" w:rsidR="00A5245C" w:rsidRDefault="00A5245C" w:rsidP="00A5245C">
      <w:pPr>
        <w:spacing w:before="40" w:after="40"/>
      </w:pPr>
    </w:p>
    <w:p w14:paraId="088FEAB3" w14:textId="77777777" w:rsidR="00A5245C" w:rsidRDefault="00A5245C" w:rsidP="00A5245C">
      <w:pPr>
        <w:spacing w:before="40" w:after="40"/>
      </w:pPr>
    </w:p>
    <w:p w14:paraId="64B07394" w14:textId="77777777" w:rsidR="00A5245C" w:rsidRDefault="00A5245C" w:rsidP="00A5245C">
      <w:pPr>
        <w:spacing w:before="40" w:after="40"/>
      </w:pPr>
    </w:p>
    <w:p w14:paraId="4B5E7636" w14:textId="77777777" w:rsidR="00A5245C" w:rsidRDefault="00A5245C" w:rsidP="00A5245C">
      <w:pPr>
        <w:spacing w:before="40" w:after="40"/>
      </w:pPr>
    </w:p>
    <w:p w14:paraId="0301DF15" w14:textId="77777777" w:rsidR="00A5245C" w:rsidRDefault="00A5245C" w:rsidP="00A5245C">
      <w:pPr>
        <w:spacing w:before="40" w:after="40"/>
      </w:pPr>
    </w:p>
    <w:p w14:paraId="6ABEEDFC" w14:textId="77777777" w:rsidR="00A5245C" w:rsidRDefault="00A5245C" w:rsidP="00A5245C">
      <w:pPr>
        <w:spacing w:before="40" w:after="40"/>
      </w:pPr>
    </w:p>
    <w:p w14:paraId="18CD38B5" w14:textId="77777777" w:rsidR="00A5245C" w:rsidRDefault="00A5245C" w:rsidP="00A5245C">
      <w:pPr>
        <w:spacing w:before="40" w:after="40"/>
      </w:pPr>
    </w:p>
    <w:p w14:paraId="26C277D0" w14:textId="77777777" w:rsidR="00A5245C" w:rsidRDefault="00A5245C" w:rsidP="00A5245C">
      <w:pPr>
        <w:spacing w:before="40" w:after="40"/>
      </w:pPr>
    </w:p>
    <w:p w14:paraId="493DA54D" w14:textId="77777777" w:rsidR="00A5245C" w:rsidRDefault="00A5245C" w:rsidP="00A5245C">
      <w:pPr>
        <w:spacing w:before="40" w:after="40"/>
      </w:pPr>
    </w:p>
    <w:p w14:paraId="31533CD7" w14:textId="77777777" w:rsidR="00A5245C" w:rsidRDefault="00A5245C" w:rsidP="00A5245C">
      <w:pPr>
        <w:spacing w:before="40" w:after="40"/>
      </w:pPr>
    </w:p>
    <w:p w14:paraId="18EB0A8F" w14:textId="77777777" w:rsidR="00A5245C" w:rsidRDefault="00A5245C" w:rsidP="00A5245C">
      <w:pPr>
        <w:spacing w:before="40" w:after="40"/>
      </w:pPr>
    </w:p>
    <w:p w14:paraId="17471C64" w14:textId="77777777" w:rsidR="00A5245C" w:rsidRDefault="00A5245C" w:rsidP="00A5245C">
      <w:pPr>
        <w:spacing w:before="40" w:after="40"/>
      </w:pPr>
    </w:p>
    <w:p w14:paraId="23536668" w14:textId="77777777" w:rsidR="00A5245C" w:rsidRDefault="00A5245C" w:rsidP="00A5245C">
      <w:pPr>
        <w:spacing w:before="40" w:after="40"/>
      </w:pPr>
    </w:p>
    <w:p w14:paraId="70F4F6C6" w14:textId="203A846C" w:rsidR="00967854" w:rsidRDefault="00967854" w:rsidP="00A5245C">
      <w:pPr>
        <w:pBdr>
          <w:top w:val="single" w:sz="4" w:space="0" w:color="E8A020"/>
        </w:pBdr>
        <w:spacing w:before="200"/>
      </w:pPr>
    </w:p>
    <w:sectPr w:rsidR="00967854">
      <w:headerReference w:type="default" r:id="rId25"/>
      <w:footerReference w:type="default" r:id="rId26"/>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ED91E2" w14:textId="77777777" w:rsidR="00BA0F16" w:rsidRDefault="00BA0F16">
      <w:r>
        <w:separator/>
      </w:r>
    </w:p>
  </w:endnote>
  <w:endnote w:type="continuationSeparator" w:id="0">
    <w:p w14:paraId="2D91E0A7" w14:textId="77777777" w:rsidR="00BA0F16" w:rsidRDefault="00BA0F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E9FE04" w14:textId="77777777" w:rsidR="00967854" w:rsidRDefault="00000000">
    <w:pPr>
      <w:pBdr>
        <w:top w:val="single" w:sz="4" w:space="4" w:color="BDD0EA"/>
      </w:pBdr>
      <w:tabs>
        <w:tab w:val="right" w:pos="9026"/>
      </w:tabs>
      <w:spacing w:before="80"/>
    </w:pPr>
    <w:r>
      <w:rPr>
        <w:color w:val="3A3A3A"/>
        <w:sz w:val="16"/>
        <w:szCs w:val="16"/>
      </w:rPr>
      <w:t xml:space="preserve">Technical Project </w:t>
    </w:r>
    <w:proofErr w:type="gramStart"/>
    <w:r>
      <w:rPr>
        <w:color w:val="3A3A3A"/>
        <w:sz w:val="16"/>
        <w:szCs w:val="16"/>
      </w:rPr>
      <w:t>Report  |</w:t>
    </w:r>
    <w:proofErr w:type="gramEnd"/>
    <w:r>
      <w:rPr>
        <w:color w:val="3A3A3A"/>
        <w:sz w:val="16"/>
        <w:szCs w:val="16"/>
      </w:rPr>
      <w:t xml:space="preserve">  Confidential</w:t>
    </w:r>
    <w:r>
      <w:rPr>
        <w:color w:val="3A3A3A"/>
        <w:sz w:val="16"/>
        <w:szCs w:val="16"/>
      </w:rPr>
      <w:tab/>
      <w:t xml:space="preserve">Page </w:t>
    </w:r>
    <w:r>
      <w:rPr>
        <w:color w:val="1B3A6B"/>
        <w:sz w:val="16"/>
        <w:szCs w:val="16"/>
      </w:rPr>
      <w:fldChar w:fldCharType="begin"/>
    </w:r>
    <w:r>
      <w:rPr>
        <w:color w:val="1B3A6B"/>
        <w:sz w:val="16"/>
        <w:szCs w:val="16"/>
      </w:rPr>
      <w:instrText>PAGE</w:instrText>
    </w:r>
    <w:r>
      <w:rPr>
        <w:color w:val="1B3A6B"/>
        <w:sz w:val="16"/>
        <w:szCs w:val="16"/>
      </w:rPr>
      <w:fldChar w:fldCharType="separate"/>
    </w:r>
    <w:r w:rsidR="00A5245C">
      <w:rPr>
        <w:noProof/>
        <w:color w:val="1B3A6B"/>
        <w:sz w:val="16"/>
        <w:szCs w:val="16"/>
      </w:rPr>
      <w:t>2</w:t>
    </w:r>
    <w:r>
      <w:rPr>
        <w:color w:val="1B3A6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3DF823" w14:textId="77777777" w:rsidR="00BA0F16" w:rsidRDefault="00BA0F16">
      <w:r>
        <w:separator/>
      </w:r>
    </w:p>
  </w:footnote>
  <w:footnote w:type="continuationSeparator" w:id="0">
    <w:p w14:paraId="0E346227" w14:textId="77777777" w:rsidR="00BA0F16" w:rsidRDefault="00BA0F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884710" w14:textId="77777777" w:rsidR="00967854" w:rsidRDefault="00000000">
    <w:pPr>
      <w:pBdr>
        <w:bottom w:val="single" w:sz="6" w:space="4" w:color="E8A020"/>
      </w:pBdr>
      <w:spacing w:after="140"/>
    </w:pPr>
    <w:r>
      <w:rPr>
        <w:b/>
        <w:bCs/>
        <w:color w:val="1B3A6B"/>
        <w:sz w:val="18"/>
        <w:szCs w:val="18"/>
      </w:rPr>
      <w:t xml:space="preserve">PPE Object Detection System  </w:t>
    </w:r>
    <w:r>
      <w:rPr>
        <w:color w:val="3A3A3A"/>
        <w:sz w:val="18"/>
        <w:szCs w:val="18"/>
      </w:rPr>
      <w:t xml:space="preserve"> </w:t>
    </w:r>
    <w:proofErr w:type="gramStart"/>
    <w:r>
      <w:rPr>
        <w:color w:val="3A3A3A"/>
        <w:sz w:val="18"/>
        <w:szCs w:val="18"/>
      </w:rPr>
      <w:t>|  Industrial</w:t>
    </w:r>
    <w:proofErr w:type="gramEnd"/>
    <w:r>
      <w:rPr>
        <w:color w:val="3A3A3A"/>
        <w:sz w:val="18"/>
        <w:szCs w:val="18"/>
      </w:rPr>
      <w:t xml:space="preserve"> Safety Compliance Report  |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B90542"/>
    <w:multiLevelType w:val="hybridMultilevel"/>
    <w:tmpl w:val="A68001E2"/>
    <w:lvl w:ilvl="0" w:tplc="71D67738">
      <w:start w:val="1"/>
      <w:numFmt w:val="bullet"/>
      <w:lvlText w:val="•"/>
      <w:lvlJc w:val="left"/>
      <w:pPr>
        <w:ind w:left="720" w:hanging="360"/>
      </w:pPr>
    </w:lvl>
    <w:lvl w:ilvl="1" w:tplc="1B2CD386">
      <w:start w:val="1"/>
      <w:numFmt w:val="bullet"/>
      <w:lvlText w:val="o"/>
      <w:lvlJc w:val="left"/>
      <w:pPr>
        <w:ind w:left="1080" w:hanging="360"/>
      </w:pPr>
    </w:lvl>
    <w:lvl w:ilvl="2" w:tplc="5BA6550A">
      <w:numFmt w:val="decimal"/>
      <w:lvlText w:val=""/>
      <w:lvlJc w:val="left"/>
    </w:lvl>
    <w:lvl w:ilvl="3" w:tplc="D64E241E">
      <w:numFmt w:val="decimal"/>
      <w:lvlText w:val=""/>
      <w:lvlJc w:val="left"/>
    </w:lvl>
    <w:lvl w:ilvl="4" w:tplc="E14A9046">
      <w:numFmt w:val="decimal"/>
      <w:lvlText w:val=""/>
      <w:lvlJc w:val="left"/>
    </w:lvl>
    <w:lvl w:ilvl="5" w:tplc="4E22EB8A">
      <w:numFmt w:val="decimal"/>
      <w:lvlText w:val=""/>
      <w:lvlJc w:val="left"/>
    </w:lvl>
    <w:lvl w:ilvl="6" w:tplc="B51C6A14">
      <w:numFmt w:val="decimal"/>
      <w:lvlText w:val=""/>
      <w:lvlJc w:val="left"/>
    </w:lvl>
    <w:lvl w:ilvl="7" w:tplc="F48C3CF0">
      <w:numFmt w:val="decimal"/>
      <w:lvlText w:val=""/>
      <w:lvlJc w:val="left"/>
    </w:lvl>
    <w:lvl w:ilvl="8" w:tplc="3CC253C4">
      <w:numFmt w:val="decimal"/>
      <w:lvlText w:val=""/>
      <w:lvlJc w:val="left"/>
    </w:lvl>
  </w:abstractNum>
  <w:abstractNum w:abstractNumId="1" w15:restartNumberingAfterBreak="0">
    <w:nsid w:val="38EE347D"/>
    <w:multiLevelType w:val="hybridMultilevel"/>
    <w:tmpl w:val="994EBDC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D3017F8"/>
    <w:multiLevelType w:val="hybridMultilevel"/>
    <w:tmpl w:val="9476DD4C"/>
    <w:lvl w:ilvl="0" w:tplc="3430A6B2">
      <w:start w:val="1"/>
      <w:numFmt w:val="bullet"/>
      <w:lvlText w:val="●"/>
      <w:lvlJc w:val="left"/>
      <w:pPr>
        <w:ind w:left="720" w:hanging="360"/>
      </w:pPr>
    </w:lvl>
    <w:lvl w:ilvl="1" w:tplc="9CBA0FFC">
      <w:start w:val="1"/>
      <w:numFmt w:val="bullet"/>
      <w:lvlText w:val="○"/>
      <w:lvlJc w:val="left"/>
      <w:pPr>
        <w:ind w:left="1440" w:hanging="360"/>
      </w:pPr>
    </w:lvl>
    <w:lvl w:ilvl="2" w:tplc="A21A6B2C">
      <w:start w:val="1"/>
      <w:numFmt w:val="bullet"/>
      <w:lvlText w:val="■"/>
      <w:lvlJc w:val="left"/>
      <w:pPr>
        <w:ind w:left="2160" w:hanging="360"/>
      </w:pPr>
    </w:lvl>
    <w:lvl w:ilvl="3" w:tplc="ECE4AA3C">
      <w:start w:val="1"/>
      <w:numFmt w:val="bullet"/>
      <w:lvlText w:val="●"/>
      <w:lvlJc w:val="left"/>
      <w:pPr>
        <w:ind w:left="2880" w:hanging="360"/>
      </w:pPr>
    </w:lvl>
    <w:lvl w:ilvl="4" w:tplc="4AB2F4F6">
      <w:start w:val="1"/>
      <w:numFmt w:val="bullet"/>
      <w:lvlText w:val="○"/>
      <w:lvlJc w:val="left"/>
      <w:pPr>
        <w:ind w:left="3600" w:hanging="360"/>
      </w:pPr>
    </w:lvl>
    <w:lvl w:ilvl="5" w:tplc="09FA028C">
      <w:start w:val="1"/>
      <w:numFmt w:val="bullet"/>
      <w:lvlText w:val="■"/>
      <w:lvlJc w:val="left"/>
      <w:pPr>
        <w:ind w:left="4320" w:hanging="360"/>
      </w:pPr>
    </w:lvl>
    <w:lvl w:ilvl="6" w:tplc="FE56ACBE">
      <w:start w:val="1"/>
      <w:numFmt w:val="bullet"/>
      <w:lvlText w:val="●"/>
      <w:lvlJc w:val="left"/>
      <w:pPr>
        <w:ind w:left="5040" w:hanging="360"/>
      </w:pPr>
    </w:lvl>
    <w:lvl w:ilvl="7" w:tplc="66D472F2">
      <w:start w:val="1"/>
      <w:numFmt w:val="bullet"/>
      <w:lvlText w:val="●"/>
      <w:lvlJc w:val="left"/>
      <w:pPr>
        <w:ind w:left="5760" w:hanging="360"/>
      </w:pPr>
    </w:lvl>
    <w:lvl w:ilvl="8" w:tplc="2B0CF292">
      <w:start w:val="1"/>
      <w:numFmt w:val="bullet"/>
      <w:lvlText w:val="●"/>
      <w:lvlJc w:val="left"/>
      <w:pPr>
        <w:ind w:left="6480" w:hanging="360"/>
      </w:pPr>
    </w:lvl>
  </w:abstractNum>
  <w:num w:numId="1" w16cid:durableId="625040612">
    <w:abstractNumId w:val="2"/>
    <w:lvlOverride w:ilvl="0">
      <w:startOverride w:val="1"/>
    </w:lvlOverride>
  </w:num>
  <w:num w:numId="2" w16cid:durableId="420414817">
    <w:abstractNumId w:val="0"/>
    <w:lvlOverride w:ilvl="0">
      <w:startOverride w:val="1"/>
    </w:lvlOverride>
  </w:num>
  <w:num w:numId="3" w16cid:durableId="14428030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7854"/>
    <w:rsid w:val="001B71E3"/>
    <w:rsid w:val="00967854"/>
    <w:rsid w:val="00A05AB8"/>
    <w:rsid w:val="00A5245C"/>
    <w:rsid w:val="00BA0F16"/>
    <w:rsid w:val="00E95E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4B21E"/>
  <w15:docId w15:val="{9CE5A486-C856-4DA6-AA42-4EC50660D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111111"/>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3A6B"/>
      <w:sz w:val="34"/>
      <w:szCs w:val="34"/>
    </w:rPr>
  </w:style>
  <w:style w:type="paragraph" w:styleId="Heading2">
    <w:name w:val="heading 2"/>
    <w:uiPriority w:val="9"/>
    <w:unhideWhenUsed/>
    <w:qFormat/>
    <w:pPr>
      <w:spacing w:before="260" w:after="100"/>
      <w:outlineLvl w:val="1"/>
    </w:pPr>
    <w:rPr>
      <w:b/>
      <w:bCs/>
      <w:color w:val="1B3A6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A05AB8"/>
    <w:rPr>
      <w:rFonts w:asciiTheme="minorHAnsi" w:eastAsiaTheme="minorHAnsi" w:hAnsiTheme="minorHAnsi" w:cstheme="minorBidi"/>
      <w:color w:val="auto"/>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g"/><Relationship Id="rId28"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image" Target="media/image16.jp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26</Pages>
  <Words>3553</Words>
  <Characters>20257</Characters>
  <Application>Microsoft Office Word</Application>
  <DocSecurity>0</DocSecurity>
  <Lines>168</Lines>
  <Paragraphs>47</Paragraphs>
  <ScaleCrop>false</ScaleCrop>
  <Company/>
  <LinksUpToDate>false</LinksUpToDate>
  <CharactersWithSpaces>23763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imad hassi</cp:lastModifiedBy>
  <cp:revision>4</cp:revision>
  <dcterms:created xsi:type="dcterms:W3CDTF">2026-04-19T22:42:00Z</dcterms:created>
  <dcterms:modified xsi:type="dcterms:W3CDTF">2026-04-19T22:50:00Z</dcterms:modified>
</cp:coreProperties>
</file>