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a9ad4a7bc99e41f5" /><Relationship Type="http://schemas.openxmlformats.org/package/2006/relationships/metadata/core-properties" Target="package/services/metadata/core-properties/8b9702c168274e3a940184e3c4d8f1c6.psmdcp" Id="R2f659408c46e497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:rsidP="60241F5E" w:rsidRDefault="00000000" w14:paraId="0000000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0"/>
          <w:szCs w:val="30"/>
          <w:u w:val="none"/>
          <w:shd w:val="clear" w:fill="auto"/>
          <w:vertAlign w:val="baseline"/>
          <w:lang w:val="en-US"/>
        </w:rPr>
      </w:pP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0"/>
          <w:szCs w:val="30"/>
          <w:u w:val="none"/>
          <w:shd w:val="clear" w:fill="auto"/>
          <w:vertAlign w:val="baseline"/>
          <w:lang w:val="en-US"/>
        </w:rPr>
        <w:t xml:space="preserve">Imad Ahmad</w:t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imadahmad97@yahoo.ca</w:t>
      </w:r>
      <w:r>
        <w:rPr>
          <w:rFonts w:ascii="Garamond" w:hAnsi="Garamond" w:eastAsia="Garamond" w:cs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• (778) 789 4623</w:t>
      </w:r>
      <w:r>
        <w:rPr>
          <w:rFonts w:ascii="Garamond" w:hAnsi="Garamond" w:eastAsia="Garamond" w:cs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• </w:t>
      </w:r>
      <w:hyperlink r:id="rId7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val="clear" w:fill="auto"/>
            <w:vertAlign w:val="baseline"/>
            <w:rtl w:val="0"/>
          </w:rPr>
          <w:t xml:space="preserve">https://www.linkedin.com/in/imadahmad97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 • </w:t>
      </w:r>
      <w:hyperlink r:id="rId8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val="clear" w:fill="auto"/>
            <w:vertAlign w:val="baseline"/>
            <w:rtl w:val="0"/>
          </w:rPr>
          <w:t xml:space="preserve">https://imadahmad.ca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</w:r>
    </w:p>
    <w:p xmlns:wp14="http://schemas.microsoft.com/office/word/2010/wordml" w:rsidP="4005CC69" w:rsidRDefault="00000000" w14:paraId="00000003" wp14:textId="77777777">
      <w:pPr>
        <w:keepNext w:val="0"/>
        <w:keepLines w:val="0"/>
        <w:pageBreakBefore w:val="0"/>
        <w:widowControl w:val="1"/>
        <w:pBdr>
          <w:top w:val="single" w:color="EAEBED" w:sz="8" w:space="3"/>
          <w:left w:val="nil" w:color="FF000000" w:sz="0" w:space="0"/>
          <w:bottom w:val="single" w:color="2E3D50" w:sz="12" w:space="1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SUMMARY</w:t>
      </w:r>
      <w:r>
        <w:rPr>
          <w:rtl w:val="0"/>
        </w:rPr>
      </w:r>
    </w:p>
    <w:p w:rsidR="5D9329D7" w:rsidP="4005CC69" w:rsidRDefault="5D9329D7" w14:paraId="6159E416" w14:textId="1D93F741">
      <w:pPr>
        <w:pStyle w:val="Normal"/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 w:orient="portrait"/>
          <w:pgMar w:top="720" w:right="720" w:bottom="720" w:left="720" w:header="0" w:footer="0"/>
          <w:pgNumType w:start="1"/>
          <w:cols w:num="1"/>
        </w:sectPr>
      </w:pPr>
      <w:r w:rsidRPr="4005CC69" w:rsidR="5D9329D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Production-focused Machine Learning Engineer with deep </w:t>
      </w:r>
      <w:r w:rsidRPr="4005CC69" w:rsidR="67F32A5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ML Development </w:t>
      </w:r>
      <w:r w:rsidRPr="4005CC69" w:rsidR="5D9329D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and </w:t>
      </w:r>
      <w:r w:rsidRPr="4005CC69" w:rsidR="3EEE453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Production Deployment </w:t>
      </w:r>
      <w:r w:rsidRPr="4005CC69" w:rsidR="5D9329D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experience</w:t>
      </w:r>
      <w:r w:rsidRPr="4005CC69" w:rsidR="5D9329D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Shipped a call-offload model that delivered </w:t>
      </w:r>
      <w:r w:rsidRPr="4005CC69" w:rsidR="08F2699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 estimated</w:t>
      </w:r>
      <w:r w:rsidRPr="4005CC69" w:rsidR="5D9329D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$1.1M in annual savings</w:t>
      </w:r>
      <w:r w:rsidRPr="4005CC69" w:rsidR="5D9329D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a custom-loss churn predictor trained on millions of records that </w:t>
      </w:r>
      <w:r w:rsidRPr="4005CC69" w:rsidR="0E3736F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provided insights directly to </w:t>
      </w:r>
      <w:r w:rsidRPr="4005CC69" w:rsidR="0E3736F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Director Level Leadership</w:t>
      </w:r>
      <w:r w:rsidRPr="4005CC69" w:rsidR="0E3736FA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. </w:t>
      </w:r>
      <w:r w:rsidRPr="4005CC69" w:rsidR="2BF59FB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Having published academic statistical research, I combine statistical depth with production engineering to turn rigorous modeling into systems that move real business metrics.</w:t>
      </w:r>
    </w:p>
    <w:p xmlns:wp14="http://schemas.microsoft.com/office/word/2010/wordml" w:rsidP="4005CC69" w:rsidRDefault="00000000" w14:paraId="00000005" wp14:textId="0C77EFAD">
      <w:pPr>
        <w:keepNext w:val="0"/>
        <w:keepLines w:val="0"/>
        <w:pageBreakBefore w:val="0"/>
        <w:widowControl w:val="1"/>
        <w:pBdr>
          <w:top w:val="single" w:color="EAEBED" w:sz="8" w:space="6"/>
          <w:left w:val="nil" w:color="FF000000" w:sz="0" w:space="0"/>
          <w:bottom w:val="single" w:color="2E3D50" w:sz="12" w:space="1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E</w:t>
      </w: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XPERIENCE</w:t>
      </w:r>
      <w:r>
        <w:rPr>
          <w:rtl w:val="0"/>
        </w:rPr>
      </w:r>
    </w:p>
    <w:p xmlns:wp14="http://schemas.microsoft.com/office/word/2010/wordml" w:rsidP="4005CC69" w:rsidRDefault="00000000" w14:paraId="00000006" wp14:textId="36A15E3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right" w:leader="none" w:pos="1046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TELUS Communications Inc. </w:t>
      </w:r>
      <w:r w:rsidRPr="4005CC69" w:rsidR="2151D2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                                                                                                 </w:t>
      </w: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October 2024 – Present</w:t>
      </w:r>
    </w:p>
    <w:p xmlns:wp14="http://schemas.microsoft.com/office/word/2010/wordml" w:rsidP="60241F5E" w:rsidRDefault="00000000" w14:paraId="00000007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right" w:leader="none" w:pos="10500"/>
          <w:tab w:val="right" w:leader="none" w:pos="1080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</w:pP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Machine Learning Engineer, </w:t>
      </w:r>
      <w:r w:rsidRPr="4005CC69" w:rsidR="60241F5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July 2025 - Present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ab/>
      </w:r>
    </w:p>
    <w:p w:rsidR="239FCCFF" w:rsidP="4005CC69" w:rsidRDefault="239FCCFF" w14:paraId="6A6AB359" w14:textId="6B9B215C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bidi w:val="0"/>
        <w:spacing w:before="0" w:beforeAutospacing="off" w:after="0" w:afterAutospacing="off" w:line="240" w:lineRule="auto"/>
        <w:ind w:left="420" w:right="0" w:hanging="360"/>
        <w:jc w:val="both"/>
        <w:rPr>
          <w:rFonts w:ascii="Times New Roman" w:hAnsi="Times New Roman" w:eastAsia="Times New Roman" w:cs="Times New Roman"/>
          <w:sz w:val="20"/>
          <w:szCs w:val="20"/>
          <w:rtl w:val="0"/>
          <w:lang w:val="en-US"/>
        </w:rPr>
      </w:pPr>
      <w:r w:rsidRPr="4005CC69" w:rsidR="239FCCF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Owned a proactive call-offload initiative as lead developer, working directly with stakeholders to ship a PyTorch model to production via Kubeflow pipelines on GCP Vertex AI — delivering </w:t>
      </w:r>
      <w:r w:rsidRPr="4005CC69" w:rsidR="239FCCFF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$1.1M in annual operational savings</w:t>
      </w:r>
      <w:r w:rsidRPr="4005CC69" w:rsidR="239FCCFF">
        <w:rPr>
          <w:rFonts w:ascii="Times New Roman" w:hAnsi="Times New Roman" w:eastAsia="Times New Roman" w:cs="Times New Roman"/>
          <w:sz w:val="20"/>
          <w:szCs w:val="20"/>
          <w:lang w:val="en-US"/>
        </w:rPr>
        <w:t>.</w:t>
      </w:r>
    </w:p>
    <w:p xmlns:wp14="http://schemas.microsoft.com/office/word/2010/wordml" w:rsidP="60241F5E" w:rsidRDefault="00000000" w14:paraId="00000009" wp14:textId="5A913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shd w:val="clear" w:fill="auto"/>
          <w:rtl w:val="0"/>
          <w:lang w:val="en-US"/>
        </w:rPr>
      </w:pPr>
      <w:r w:rsidRPr="60241F5E" w:rsidR="7E00C29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Built and shipped a 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PyTorch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 xml:space="preserve"> churn prediction model</w:t>
      </w:r>
      <w:r w:rsidRPr="60241F5E" w:rsidR="7E00C29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trained on millions of customer records </w:t>
      </w:r>
      <w:r w:rsidRPr="60241F5E" w:rsidR="79FE7D78">
        <w:rPr>
          <w:rFonts w:ascii="Times New Roman" w:hAnsi="Times New Roman" w:eastAsia="Times New Roman" w:cs="Times New Roman"/>
          <w:sz w:val="20"/>
          <w:szCs w:val="20"/>
          <w:lang w:val="en-US"/>
        </w:rPr>
        <w:t>-</w:t>
      </w:r>
      <w:r w:rsidRPr="60241F5E" w:rsidR="7E00C29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including c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ustom loss functions and optimization routines</w:t>
      </w:r>
      <w:r w:rsidRPr="60241F5E" w:rsidR="7E00C29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0241F5E" w:rsidR="4126A442">
        <w:rPr>
          <w:rFonts w:ascii="Times New Roman" w:hAnsi="Times New Roman" w:eastAsia="Times New Roman" w:cs="Times New Roman"/>
          <w:sz w:val="20"/>
          <w:szCs w:val="20"/>
          <w:lang w:val="en-US"/>
        </w:rPr>
        <w:t>-</w:t>
      </w:r>
      <w:r w:rsidRPr="60241F5E" w:rsidR="7E00C29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whose outputs were adopted by 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director-level stakeholders</w:t>
      </w:r>
      <w:r w:rsidRPr="60241F5E" w:rsidR="7E00C29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to drive proactive retention strategy, reducing churn by 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5</w:t>
      </w:r>
      <w:r w:rsidRPr="60241F5E" w:rsidR="632DF17C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–</w:t>
      </w:r>
      <w:r w:rsidRPr="60241F5E" w:rsidR="632DF17C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60241F5E" w:rsidR="7E00C29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10%.</w:t>
      </w:r>
      <w:r>
        <w:rPr>
          <w:rtl w:val="0"/>
        </w:rPr>
      </w:r>
    </w:p>
    <w:p w:rsidR="0B4F1813" w:rsidP="60241F5E" w:rsidRDefault="0B4F1813" w14:paraId="07905845" w14:textId="639D1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19" w:right="0" w:hanging="35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</w:pPr>
      <w:r w:rsidRPr="60241F5E" w:rsidR="0B4F1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Designed and implemented end-to-end </w:t>
      </w:r>
      <w:r w:rsidRPr="60241F5E" w:rsidR="0B4F1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>ML</w:t>
      </w:r>
      <w:r w:rsidRPr="60241F5E" w:rsidR="4B725A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>ops</w:t>
      </w:r>
      <w:r w:rsidRPr="60241F5E" w:rsidR="0B4F1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pipelines</w:t>
      </w:r>
      <w:r w:rsidRPr="60241F5E" w:rsidR="0B4F1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on </w:t>
      </w:r>
      <w:r w:rsidRPr="60241F5E" w:rsidR="74FAF1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>GCP Vertex AI using Kubeflow</w:t>
      </w:r>
      <w:r w:rsidRPr="60241F5E" w:rsidR="0B4F1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</w:t>
      </w:r>
      <w:r w:rsidRPr="60241F5E" w:rsidR="3C987B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>-</w:t>
      </w:r>
      <w:r w:rsidRPr="60241F5E" w:rsidR="0B4F1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automating data preparation, training, evaluation, and deployment across over one million customer records</w:t>
      </w:r>
      <w:r w:rsidRPr="60241F5E" w:rsidR="61099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-</w:t>
      </w:r>
      <w:r w:rsidRPr="60241F5E" w:rsidR="0B4F1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with integrated alerting and failure detection that </w:t>
      </w:r>
      <w:r w:rsidRPr="60241F5E" w:rsidR="0B4F1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>cut issue resolution time by 30%.</w:t>
      </w:r>
    </w:p>
    <w:p xmlns:wp14="http://schemas.microsoft.com/office/word/2010/wordml" w:rsidRDefault="00000000" w14:paraId="0000000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10500"/>
          <w:tab w:val="right" w:leader="none" w:pos="10800"/>
        </w:tabs>
        <w:spacing w:before="6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Data Engineer, </w:t>
      </w:r>
      <w:r>
        <w:rPr>
          <w:rFonts w:ascii="Times New Roman" w:hAnsi="Times New Roman" w:eastAsia="Times New Roman" w:cs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October 2024 – July 2025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Spearheaded a cross-functional migration initiative involving multiple engineering teams to execute a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zero-downtime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transition of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100+ mission-critical ETL pipelines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to Google Cloud Composer, meeting SLAs for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99.9% data availability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.</w:t>
      </w:r>
    </w:p>
    <w:p xmlns:wp14="http://schemas.microsoft.com/office/word/2010/wordml" w:rsidP="60241F5E" w:rsidRDefault="00000000" w14:paraId="0000000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Architected and led the QA automation strategy for the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Telus-WestJet strategic partnership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, designing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Python-based data validation pipelines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that reconciled cross-company architectures and guaranteed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99.99% accuracy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in high-volume customer identity synchronization.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419" w:right="0" w:hanging="35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Designed a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modular DAG generation framework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within Cloud Composer using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Python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and custom operators, allowing teams to deploy configuration-based pipelines without writing repetitive boilerplate code.</w:t>
      </w:r>
    </w:p>
    <w:p xmlns:wp14="http://schemas.microsoft.com/office/word/2010/wordml" w:rsidP="4005CC69" w:rsidRDefault="00000000" w14:paraId="0000000F" wp14:textId="7BB7AF5B">
      <w:pPr>
        <w:keepNext w:val="0"/>
        <w:keepLines w:val="0"/>
        <w:pageBreakBefore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tabs>
          <w:tab w:val="right" w:leader="none" w:pos="1046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LifeLabs</w:t>
      </w: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 Inc. </w:t>
      </w:r>
      <w:r w:rsidRPr="4005CC69" w:rsidR="2CF1B8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                                                                                                                           </w:t>
      </w: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August 2021 – July 2022</w:t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10500"/>
          <w:tab w:val="right" w:leader="none" w:pos="1080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Laboratory Data Assistant, </w:t>
      </w:r>
      <w:r>
        <w:rPr>
          <w:rFonts w:ascii="Times New Roman" w:hAnsi="Times New Roman" w:eastAsia="Times New Roman" w:cs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August 2021 – July 2022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Designed and deployed 15+ complex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Apache Airflow DAGs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to automate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critical ETL pipelines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, integrating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CI/CD workflows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to ensure version-controlled releases and system reliability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reducing overall data processing time by 40%.</w:t>
      </w:r>
    </w:p>
    <w:p xmlns:wp14="http://schemas.microsoft.com/office/word/2010/wordml" w:rsidP="60241F5E" w:rsidRDefault="00000000" w14:paraId="0000001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19" w:right="0" w:hanging="35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Optimized daily extraction and transformation of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1,000+ COVID-19 test records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</w:t>
      </w:r>
      <w:r w:rsidRPr="60241F5E" w:rsidR="60241F5E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through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high-performance SQL queries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and implementing </w:t>
      </w:r>
      <w:r w:rsidRPr="60241F5E" w:rsidR="60241F5E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observability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via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Prometheus</w:t>
      </w:r>
      <w:r w:rsidRPr="60241F5E" w:rsidR="60241F5E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and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Grafana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, improving operational reliability and decision-making.</w:t>
      </w:r>
    </w:p>
    <w:p xmlns:wp14="http://schemas.microsoft.com/office/word/2010/wordml" w:rsidP="4005CC69" w:rsidRDefault="00000000" w14:paraId="00000013" wp14:textId="77777777">
      <w:pPr>
        <w:keepNext w:val="0"/>
        <w:keepLines w:val="0"/>
        <w:pageBreakBefore w:val="0"/>
        <w:widowControl w:val="1"/>
        <w:pBdr>
          <w:top w:val="single" w:color="EAEBED" w:sz="8" w:space="6"/>
          <w:left w:val="nil" w:color="FF000000" w:sz="0" w:space="0"/>
          <w:bottom w:val="single" w:color="2E3D50" w:sz="12" w:space="1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EDUCATION</w:t>
      </w:r>
      <w:r>
        <w:rPr>
          <w:rtl w:val="0"/>
        </w:rPr>
      </w:r>
    </w:p>
    <w:p xmlns:wp14="http://schemas.microsoft.com/office/word/2010/wordml" w:rsidP="4005CC69" w:rsidRDefault="00000000" w14:paraId="00000014" wp14:textId="1C2E6FB2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right" w:leader="none" w:pos="1046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Master of Data Science and Analytics, </w:t>
      </w:r>
      <w:r w:rsidRPr="4005CC69" w:rsidR="000000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University of Calgary</w:t>
      </w:r>
      <w:r w:rsidRPr="4005CC69" w:rsidR="00000000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strike w:val="0"/>
          <w:dstrike w:val="0"/>
          <w:color w:val="2e3d50"/>
          <w:sz w:val="22"/>
          <w:szCs w:val="22"/>
          <w:u w:val="none"/>
          <w:shd w:val="clear" w:fill="auto"/>
          <w:vertAlign w:val="baseline"/>
        </w:rPr>
        <w:t xml:space="preserve"> </w:t>
      </w:r>
      <w:r w:rsidRPr="4005CC69" w:rsidR="26510862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strike w:val="0"/>
          <w:dstrike w:val="0"/>
          <w:color w:val="2e3d50"/>
          <w:sz w:val="22"/>
          <w:szCs w:val="22"/>
          <w:u w:val="none"/>
          <w:shd w:val="clear" w:fill="auto"/>
          <w:vertAlign w:val="baseline"/>
        </w:rPr>
        <w:t xml:space="preserve">                                         </w:t>
      </w: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Graduated December 2023</w:t>
      </w:r>
    </w:p>
    <w:p xmlns:wp14="http://schemas.microsoft.com/office/word/2010/wordml" w:rsidP="4005CC69" w:rsidRDefault="00000000" w14:paraId="00000015" wp14:textId="21327301">
      <w:pPr>
        <w:keepNext w:val="0"/>
        <w:keepLines w:val="0"/>
        <w:pageBreakBefore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tabs>
          <w:tab w:val="right" w:leader="none" w:pos="10466"/>
        </w:tabs>
        <w:spacing w:before="2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Bachelor of Science in Integrated Science, </w:t>
      </w:r>
      <w:r w:rsidRPr="4005CC69" w:rsidR="60241F5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University of British </w:t>
      </w:r>
      <w:r w:rsidRPr="4005CC69" w:rsidR="6E2493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Columbia</w:t>
      </w:r>
      <w:r w:rsidRPr="4005CC69" w:rsidR="7AA964A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                              </w:t>
      </w:r>
      <w:r w:rsidRPr="4005CC69" w:rsidR="6E2493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Graduated</w:t>
      </w: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 May 2020</w:t>
      </w:r>
    </w:p>
    <w:p xmlns:wp14="http://schemas.microsoft.com/office/word/2010/wordml" w:rsidP="4005CC69" w:rsidRDefault="00000000" w14:paraId="00000016" wp14:textId="77777777">
      <w:pPr>
        <w:keepNext w:val="0"/>
        <w:keepLines w:val="0"/>
        <w:pageBreakBefore w:val="0"/>
        <w:widowControl w:val="1"/>
        <w:pBdr>
          <w:top w:val="single" w:color="EAEBED" w:sz="8" w:space="6"/>
          <w:left w:val="nil" w:color="FF000000" w:sz="0" w:space="0"/>
          <w:bottom w:val="single" w:color="2E3D50" w:sz="12" w:space="1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4005CC69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PROJECTS AND PUBLICATIONS</w:t>
      </w:r>
      <w:r>
        <w:rPr>
          <w:rtl w:val="0"/>
        </w:rPr>
      </w:r>
    </w:p>
    <w:p xmlns:wp14="http://schemas.microsoft.com/office/word/2010/wordml" w:rsidP="4005CC69" w:rsidRDefault="00000000" w14:paraId="0000001B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Master’s Degree Final Project – Recycling Image Classifying Robot</w:t>
      </w:r>
    </w:p>
    <w:p xmlns:wp14="http://schemas.microsoft.com/office/word/2010/wordml" w:rsidRDefault="00000000" w14:paraId="0000001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10500"/>
          <w:tab w:val="right" w:leader="none" w:pos="1080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hyperlink r:id="rId16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val="clear" w:fill="auto"/>
            <w:vertAlign w:val="baseline"/>
            <w:rtl w:val="0"/>
          </w:rPr>
          <w:t xml:space="preserve">https://youtu.be/s5CwtBsv_bo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RDefault="00000000" w14:paraId="0000001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Developed a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Convolutional Neural Network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in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TensorFlow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that classifies waste images with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85% accuracy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.</w:t>
      </w:r>
      <w:r>
        <w:rPr>
          <w:rtl w:val="0"/>
        </w:rPr>
      </w:r>
    </w:p>
    <w:p xmlns:wp14="http://schemas.microsoft.com/office/word/2010/wordml" w:rsidP="60241F5E" w:rsidRDefault="00000000" w14:paraId="0000001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</w:pP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Managed and analyzed over 10,000 labeled waste images with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Python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and the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OpenCV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library, sourced from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Kaggle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datasets and web scraping with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Selenium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, to utilize for training.</w:t>
      </w:r>
      <w:r>
        <w:rPr>
          <w:rtl w:val="0"/>
        </w:rPr>
      </w:r>
    </w:p>
    <w:p xmlns:wp14="http://schemas.microsoft.com/office/word/2010/wordml" w:rsidP="60241F5E" w:rsidRDefault="00000000" w14:paraId="0000001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19" w:right="0" w:hanging="35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</w:pP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Integrated the model into a </w:t>
      </w:r>
      <w:r w:rsidRPr="60241F5E" w:rsidR="60241F5E">
        <w:rPr>
          <w:rFonts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Raspberry Pi robot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, demonstrating the model's practical application in dynamic environments.</w:t>
      </w:r>
      <w:r>
        <w:rPr>
          <w:rtl w:val="0"/>
        </w:rPr>
      </w:r>
    </w:p>
    <w:p xmlns:wp14="http://schemas.microsoft.com/office/word/2010/wordml" w:rsidP="4005CC69" w:rsidRDefault="00000000" w14:paraId="0000002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Academic Statistical Research (Published) – Exploring the Gender Disparity in Physiology Departments </w:t>
      </w:r>
    </w:p>
    <w:p xmlns:wp14="http://schemas.microsoft.com/office/word/2010/wordml" w:rsidRDefault="00000000" w14:paraId="0000002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10500"/>
          <w:tab w:val="right" w:leader="none" w:pos="1080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hyperlink r:id="rId17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val="clear" w:fill="auto"/>
            <w:vertAlign w:val="baseline"/>
            <w:rtl w:val="0"/>
          </w:rPr>
          <w:t xml:space="preserve">https://pubmed.ncbi.nlm.nih.gov/33409087/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RDefault="00000000" w14:paraId="0000002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4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Utilized advanced statistical methods in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and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to explore the gender disparity in Physiology departments for over 2000 faculty members, contributing valuable insights into diversity dynamics within academic settings.</w:t>
      </w:r>
    </w:p>
    <w:p xmlns:wp14="http://schemas.microsoft.com/office/word/2010/wordml" w:rsidP="60241F5E" w:rsidRDefault="00000000" w14:paraId="0000002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419" w:right="0" w:hanging="35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Authored and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successfully published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research in a peer-reviewed journal as the </w:t>
      </w:r>
      <w:r w:rsidRPr="60241F5E" w:rsidR="60241F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first author</w:t>
      </w:r>
      <w:r w:rsidRPr="60241F5E" w:rsidR="60241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, demonstrating proficiency in scientific communication and scholarly writing.</w:t>
      </w:r>
    </w:p>
    <w:p xmlns:wp14="http://schemas.microsoft.com/office/word/2010/wordml" w:rsidP="4005CC69" w:rsidRDefault="00000000" w14:paraId="00000024" wp14:textId="77777777">
      <w:pPr>
        <w:keepNext w:val="0"/>
        <w:keepLines w:val="0"/>
        <w:pageBreakBefore w:val="0"/>
        <w:widowControl w:val="1"/>
        <w:pBdr>
          <w:top w:val="single" w:color="EAEBED" w:sz="8" w:space="6"/>
          <w:left w:val="nil" w:color="FF000000" w:sz="0" w:space="0"/>
          <w:bottom w:val="single" w:color="2E3D50" w:sz="12" w:space="1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CERTIFICATIONS</w:t>
      </w:r>
      <w:r>
        <w:rPr>
          <w:rtl w:val="0"/>
        </w:rPr>
      </w:r>
    </w:p>
    <w:p w:rsidR="7A207523" w:rsidP="4005CC69" w:rsidRDefault="7A207523" w14:paraId="49A2DDD6" w14:textId="202E84D0">
      <w:pPr>
        <w:pStyle w:val="Normal"/>
        <w:keepNext w:val="0"/>
        <w:keepLines w:val="0"/>
        <w:pageBreakBefore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</w:pPr>
      <w:r w:rsidRPr="4005CC69" w:rsidR="7A2075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  <w:t>GCP Associate Cloud Engineer</w:t>
      </w:r>
      <w:r w:rsidRPr="4005CC69" w:rsidR="7A2075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  <w:t xml:space="preserve"> • 2026</w:t>
      </w:r>
    </w:p>
    <w:p w:rsidR="7A207523" w:rsidP="2AFDBB87" w:rsidRDefault="7A207523" w14:paraId="2918D556" w14:textId="4225AF8F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18"/>
          <w:szCs w:val="18"/>
          <w:u w:val="none"/>
          <w:vertAlign w:val="baseline"/>
          <w:rtl w:val="0"/>
        </w:rPr>
      </w:pPr>
      <w:r w:rsidRPr="2AFDBB87" w:rsidR="7A207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563C1"/>
          <w:sz w:val="18"/>
          <w:szCs w:val="18"/>
          <w:u w:val="single"/>
          <w:vertAlign w:val="baseline"/>
        </w:rPr>
        <w:t>https://www.credly.com/badges/4f7319a2-c515-40e9-a562-a6f7d8f3d615/public_url</w:t>
      </w:r>
    </w:p>
    <w:p xmlns:wp14="http://schemas.microsoft.com/office/word/2010/wordml" w:rsidP="4005CC69" w:rsidRDefault="00000000" w14:paraId="0000002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GCP Cloud Digital Leader • 2024</w:t>
      </w:r>
    </w:p>
    <w:p xmlns:wp14="http://schemas.microsoft.com/office/word/2010/wordml" w:rsidRDefault="00000000" w14:paraId="0000002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10500"/>
          <w:tab w:val="right" w:leader="none" w:pos="1080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hyperlink r:id="rId18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val="clear" w:fill="auto"/>
            <w:vertAlign w:val="baseline"/>
            <w:rtl w:val="0"/>
          </w:rPr>
          <w:t xml:space="preserve">https://www.credly.com/badges/72caaec7-b019-4bc1-a2e0-c7f2ad21b16a/public_url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P="4005CC69" w:rsidRDefault="00000000" w14:paraId="00000027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4005CC69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AWS Certified Cloud Practitioner • 2023</w:t>
      </w:r>
    </w:p>
    <w:p xmlns:wp14="http://schemas.microsoft.com/office/word/2010/wordml" w:rsidRDefault="00000000" w14:paraId="0000002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10500"/>
          <w:tab w:val="right" w:leader="none" w:pos="1080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hyperlink r:id="rId19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val="clear" w:fill="auto"/>
            <w:vertAlign w:val="baseline"/>
            <w:rtl w:val="0"/>
          </w:rPr>
          <w:t xml:space="preserve">https://www.credly.com/badges/22444eaa-2cfa-4a7d-ade2-4608ca8922a0/public_url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 </w:t>
      </w:r>
    </w:p>
    <w:sectPr>
      <w:type w:val="continuous"/>
      <w:pgSz w:w="11906" w:h="16838" w:orient="portrait"/>
      <w:pgMar w:top="720" w:right="720" w:bottom="720" w:left="720" w:header="0" w:footer="0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Garamond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Noto Sans Symbols">
    <w:embedRegular w:fontKey="{00000000-0000-0000-0000-000000000000}" w:subsetted="0" r:id="rId5"/>
    <w:embedBold w:fontKey="{00000000-0000-0000-0000-000000000000}" w:subsetted="0" r:id="rId6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C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D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footer3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E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9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A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header3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B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intelligence2.xml><?xml version="1.0" encoding="utf-8"?>
<int2:intelligence xmlns:int2="http://schemas.microsoft.com/office/intelligence/2020/intelligence">
  <int2:observations>
    <int2:textHash int2:hashCode="sUFNageP1KdYOv" int2:id="6jiQVFIQ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">
    <w:nsid w:val="3d8fe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0"/>
      <w:numFmt w:val="bullet"/>
      <w:lvlText w:val="•"/>
      <w:lvlJc w:val="left"/>
      <w:pPr>
        <w:ind w:left="4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hAnsi="Noto Sans Symbols" w:eastAsia="Noto Sans Symbols" w:cs="Noto Sans Symbols"/>
      </w:rPr>
    </w:lvl>
    <w:nsid w:val="55837e92"/>
  </w:abstractNum>
  <w:abstractNum w:abstractNumId="2">
    <w:lvl w:ilvl="0">
      <w:start w:val="0"/>
      <w:numFmt w:val="bullet"/>
      <w:lvlText w:val="•"/>
      <w:lvlJc w:val="left"/>
      <w:pPr>
        <w:ind w:left="4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hAnsi="Noto Sans Symbols" w:eastAsia="Noto Sans Symbols" w:cs="Noto Sans Symbols"/>
      </w:rPr>
    </w:lvl>
    <w:nsid w:val="5daf525e"/>
  </w:abstract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B4F1813"/>
    <w:rsid w:val="00000000"/>
    <w:rsid w:val="069DCF44"/>
    <w:rsid w:val="08F26992"/>
    <w:rsid w:val="0B4F1813"/>
    <w:rsid w:val="0BC9FA50"/>
    <w:rsid w:val="0DF569DD"/>
    <w:rsid w:val="0E3736FA"/>
    <w:rsid w:val="0E6F0088"/>
    <w:rsid w:val="1014A8C0"/>
    <w:rsid w:val="1014A8C0"/>
    <w:rsid w:val="1368DE4D"/>
    <w:rsid w:val="1368DE4D"/>
    <w:rsid w:val="13D9710A"/>
    <w:rsid w:val="19869784"/>
    <w:rsid w:val="19FF2051"/>
    <w:rsid w:val="1B5C0B35"/>
    <w:rsid w:val="2151D213"/>
    <w:rsid w:val="232C5875"/>
    <w:rsid w:val="239FCCFF"/>
    <w:rsid w:val="26510862"/>
    <w:rsid w:val="279D63F7"/>
    <w:rsid w:val="2AFDBB87"/>
    <w:rsid w:val="2BF59FBF"/>
    <w:rsid w:val="2C38A545"/>
    <w:rsid w:val="2CF1B8CD"/>
    <w:rsid w:val="2D3E9FAA"/>
    <w:rsid w:val="2FAF98E0"/>
    <w:rsid w:val="3108DA6A"/>
    <w:rsid w:val="33FE9F62"/>
    <w:rsid w:val="354EDD44"/>
    <w:rsid w:val="37A105D1"/>
    <w:rsid w:val="3863AAF8"/>
    <w:rsid w:val="3A79857E"/>
    <w:rsid w:val="3C20288A"/>
    <w:rsid w:val="3C987B0A"/>
    <w:rsid w:val="3D0B1642"/>
    <w:rsid w:val="3EEE4532"/>
    <w:rsid w:val="3F4431F5"/>
    <w:rsid w:val="4005CC69"/>
    <w:rsid w:val="4126A442"/>
    <w:rsid w:val="4305F4FF"/>
    <w:rsid w:val="458CE650"/>
    <w:rsid w:val="46A70655"/>
    <w:rsid w:val="49992646"/>
    <w:rsid w:val="4B725A30"/>
    <w:rsid w:val="4C6BAAFD"/>
    <w:rsid w:val="4CC4C09E"/>
    <w:rsid w:val="56668755"/>
    <w:rsid w:val="57591E27"/>
    <w:rsid w:val="5792A1A2"/>
    <w:rsid w:val="5A0AFAA7"/>
    <w:rsid w:val="5B83B4C9"/>
    <w:rsid w:val="5C3EE808"/>
    <w:rsid w:val="5CB712ED"/>
    <w:rsid w:val="5D9329D7"/>
    <w:rsid w:val="5F35EFD5"/>
    <w:rsid w:val="60241F5E"/>
    <w:rsid w:val="61099316"/>
    <w:rsid w:val="632DF17C"/>
    <w:rsid w:val="67F32A52"/>
    <w:rsid w:val="68B9CD74"/>
    <w:rsid w:val="69DFB4D8"/>
    <w:rsid w:val="6A1C5254"/>
    <w:rsid w:val="6BB53719"/>
    <w:rsid w:val="6E2493E7"/>
    <w:rsid w:val="6F987B04"/>
    <w:rsid w:val="702F4225"/>
    <w:rsid w:val="70746817"/>
    <w:rsid w:val="74F09F1C"/>
    <w:rsid w:val="74FAF1E3"/>
    <w:rsid w:val="7793F6C4"/>
    <w:rsid w:val="79FE7D78"/>
    <w:rsid w:val="7A207523"/>
    <w:rsid w:val="7A467316"/>
    <w:rsid w:val="7AA964AD"/>
    <w:rsid w:val="7AE3F7B9"/>
    <w:rsid w:val="7AE3F7B9"/>
    <w:rsid w:val="7B9D0355"/>
    <w:rsid w:val="7D2803F3"/>
    <w:rsid w:val="7DEBED7E"/>
    <w:rsid w:val="7E00C29D"/>
    <w:rsid w:val="7E9B46CA"/>
    <w:rsid w:val="7E9B46CA"/>
    <w:rsid w:val="7EF031EE"/>
    <w:rsid w:val="7FB984E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B4A7D37"/>
  <w15:docId w15:val="{8BFEB065-5ED9-4E29-B61C-E429C0BF021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mbria" w:hAnsi="Cambria" w:eastAsia="Cambria" w:cs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4005CC69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1" /><Relationship Type="http://schemas.openxmlformats.org/officeDocument/2006/relationships/header" Target="header3.xml" Id="rId10" /><Relationship Type="http://schemas.openxmlformats.org/officeDocument/2006/relationships/footer" Target="footer3.xml" Id="rId13" /><Relationship Type="http://schemas.openxmlformats.org/officeDocument/2006/relationships/footer" Target="footer2.xm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eader" Target="header2.xml" Id="rId9" /><Relationship Type="http://schemas.openxmlformats.org/officeDocument/2006/relationships/footer" Target="footer1.xml" Id="rId14" /><Relationship Type="http://schemas.openxmlformats.org/officeDocument/2006/relationships/hyperlink" Target="https://pubmed.ncbi.nlm.nih.gov/33409087/" TargetMode="External" Id="rId17" /><Relationship Type="http://schemas.openxmlformats.org/officeDocument/2006/relationships/hyperlink" Target="https://youtu.be/s5CwtBsv_bo" TargetMode="External" Id="rId16" /><Relationship Type="http://schemas.openxmlformats.org/officeDocument/2006/relationships/styles" Target="styles.xml" Id="rId5" /><Relationship Type="http://schemas.openxmlformats.org/officeDocument/2006/relationships/hyperlink" Target="https://www.credly.com/badges/22444eaa-2cfa-4a7d-ade2-4608ca8922a0/public_url" TargetMode="External" Id="rId19" /><Relationship Type="http://schemas.openxmlformats.org/officeDocument/2006/relationships/customXml" Target="../customXML/item1.xml" Id="rId6" /><Relationship Type="http://schemas.openxmlformats.org/officeDocument/2006/relationships/hyperlink" Target="https://www.credly.com/badges/72caaec7-b019-4bc1-a2e0-c7f2ad21b16a/public_url" TargetMode="External" Id="rId18" /><Relationship Type="http://schemas.openxmlformats.org/officeDocument/2006/relationships/hyperlink" Target="https://www.linkedin.com/in/imadahmad97" TargetMode="External" Id="rId7" /><Relationship Type="http://schemas.openxmlformats.org/officeDocument/2006/relationships/hyperlink" Target="https://imadahmad.ca" TargetMode="External" Id="rId8" /><Relationship Type="http://schemas.microsoft.com/office/2020/10/relationships/intelligence" Target="intelligence2.xml" Id="Reef572503ab84c8e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2HEOp8zx5JhN40+syDPwmhCZw==">CgMxLjA4AHIhMTJUU0xremVLRTRqMlBuRnZlWk90Y0haZkg1a3pUS0ZU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