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5.png" ContentType="image/png"/>
  <Override PartName="/word/media/rId99.png" ContentType="image/png"/>
  <Override PartName="/word/media/rId103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О. Лабораторная работа №9. Понятие подпрограммы. Отладчик GDB</w:t>
      </w:r>
    </w:p>
    <w:p>
      <w:pPr>
        <w:pStyle w:val="Subtitle"/>
      </w:pPr>
      <w:r>
        <w:t xml:space="preserve">Архитектура компьютеров</w:t>
      </w:r>
    </w:p>
    <w:p>
      <w:pPr>
        <w:pStyle w:val="Author"/>
      </w:pPr>
      <w:r>
        <w:t xml:space="preserve">Акрур Имад НКАбд-06-24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2" w:name="X8d967bfd1d02ee205e0caeb69fa9631bf8dec98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Описание результатов выполнения лабораторной работы:</w:t>
      </w:r>
    </w:p>
    <w:bookmarkStart w:id="81" w:name="выполнение-лаборатор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1) (рис. 2)</w:t>
      </w:r>
    </w:p>
    <w:bookmarkStart w:id="24" w:name="fig:001"/>
    <w:p>
      <w:pPr>
        <w:pStyle w:val="CaptionedFigure"/>
      </w:pPr>
      <w:r>
        <w:drawing>
          <wp:inline>
            <wp:extent cx="5334000" cy="5731817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/home/imadakrour/Pictures/lab09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1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bookmarkEnd w:id="24"/>
    <w:bookmarkStart w:id="28" w:name="fig:002"/>
    <w:p>
      <w:pPr>
        <w:pStyle w:val="CaptionedFigure"/>
      </w:pPr>
      <w:r>
        <w:drawing>
          <wp:inline>
            <wp:extent cx="5334000" cy="1627322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/home/imadakrour/Pictures/lab09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7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bookmarkEnd w:id="28"/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bookmarkStart w:id="32" w:name="fig:003"/>
    <w:p>
      <w:pPr>
        <w:pStyle w:val="CaptionedFigure"/>
      </w:pPr>
      <w:r>
        <w:drawing>
          <wp:inline>
            <wp:extent cx="5334000" cy="3583395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/home/imadakrour/Pictures/lab09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bookmarkEnd w:id="32"/>
    <w:bookmarkStart w:id="36" w:name="fig:004"/>
    <w:p>
      <w:pPr>
        <w:pStyle w:val="CaptionedFigure"/>
      </w:pPr>
      <w:r>
        <w:drawing>
          <wp:inline>
            <wp:extent cx="5334000" cy="5268851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/home/imadakrour/Pictures/lab09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6"/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5)</w:t>
      </w:r>
    </w:p>
    <w:bookmarkStart w:id="40" w:name="fig:005"/>
    <w:p>
      <w:pPr>
        <w:pStyle w:val="CaptionedFigure"/>
      </w:pPr>
      <w:r>
        <w:drawing>
          <wp:inline>
            <wp:extent cx="5334000" cy="3304963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/home/imadakrour/Pictures/lab09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bookmarkEnd w:id="40"/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‘-g’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‘run’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‘r’</w:t>
      </w:r>
      <w:r>
        <w:t xml:space="preserve">). (рис. 6)</w:t>
      </w:r>
    </w:p>
    <w:bookmarkStart w:id="44" w:name="fig:006"/>
    <w:p>
      <w:pPr>
        <w:pStyle w:val="CaptionedFigure"/>
      </w:pPr>
      <w:r>
        <w:drawing>
          <wp:inline>
            <wp:extent cx="5334000" cy="3453785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/home/imadakrour/Pictures/lab09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bookmarkEnd w:id="44"/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‘start’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bookmarkStart w:id="48" w:name="fig:007"/>
    <w:p>
      <w:pPr>
        <w:pStyle w:val="CaptionedFigure"/>
      </w:pPr>
      <w:r>
        <w:drawing>
          <wp:inline>
            <wp:extent cx="5334000" cy="7083110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/home/imadakrour/Pictures/lab09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3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bookmarkEnd w:id="48"/>
    <w:bookmarkStart w:id="52" w:name="fig:008"/>
    <w:p>
      <w:pPr>
        <w:pStyle w:val="CaptionedFigure"/>
      </w:pPr>
      <w:r>
        <w:drawing>
          <wp:inline>
            <wp:extent cx="5334000" cy="2986094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/home/imadakrour/Pictures/lab09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bookmarkEnd w:id="52"/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‘info breakpoints’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‘i b’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‘mov ebx, 0x0’</w:t>
      </w:r>
      <w:r>
        <w:t xml:space="preserve">. (рис. 9)</w:t>
      </w:r>
    </w:p>
    <w:bookmarkStart w:id="56" w:name="fig:009"/>
    <w:p>
      <w:pPr>
        <w:pStyle w:val="CaptionedFigure"/>
      </w:pPr>
      <w:r>
        <w:drawing>
          <wp:inline>
            <wp:extent cx="5334000" cy="3112180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/home/imadakrour/Pictures/lab09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bookmarkEnd w:id="56"/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‘stepi’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‘si’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bookmarkStart w:id="60" w:name="fig:010"/>
    <w:p>
      <w:pPr>
        <w:pStyle w:val="CaptionedFigure"/>
      </w:pPr>
      <w:r>
        <w:drawing>
          <wp:inline>
            <wp:extent cx="5334000" cy="3298122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/home/imadakrour/Pictures/lab09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8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bookmarkEnd w:id="60"/>
    <w:bookmarkStart w:id="64" w:name="fig:011"/>
    <w:p>
      <w:pPr>
        <w:pStyle w:val="CaptionedFigure"/>
      </w:pPr>
      <w:r>
        <w:drawing>
          <wp:inline>
            <wp:extent cx="5334000" cy="3949603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/home/imadakrour/Pictures/lab09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bookmarkEnd w:id="64"/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bookmarkStart w:id="68" w:name="fig:012"/>
    <w:p>
      <w:pPr>
        <w:pStyle w:val="CaptionedFigure"/>
      </w:pPr>
      <w:r>
        <w:drawing>
          <wp:inline>
            <wp:extent cx="5334000" cy="5350336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/home/imadakrour/Pictures/lab09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bookmarkEnd w:id="68"/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bookmarkStart w:id="72" w:name="fig:013"/>
    <w:p>
      <w:pPr>
        <w:pStyle w:val="CaptionedFigure"/>
      </w:pPr>
      <w:r>
        <w:drawing>
          <wp:inline>
            <wp:extent cx="5334000" cy="6892794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/home/imadakrour/Pictures/lab09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bookmarkEnd w:id="72"/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bookmarkStart w:id="76" w:name="fig:014"/>
    <w:p>
      <w:pPr>
        <w:pStyle w:val="CaptionedFigure"/>
      </w:pPr>
      <w:r>
        <w:drawing>
          <wp:inline>
            <wp:extent cx="5334000" cy="6892794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/home/imadakrour/Pictures/lab09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bookmarkEnd w:id="76"/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‘аргумент 3’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bookmarkStart w:id="80" w:name="fig:015"/>
    <w:p>
      <w:pPr>
        <w:pStyle w:val="CaptionedFigure"/>
      </w:pPr>
      <w:r>
        <w:drawing>
          <wp:inline>
            <wp:extent cx="5334000" cy="5977619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/home/imadakrour/Pictures/lab09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bookmarkEnd w:id="80"/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End w:id="81"/>
    <w:bookmarkEnd w:id="82"/>
    <w:bookmarkStart w:id="108" w:name="X29b54e0b89569d5b448a74cbea345687cd41cd1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Описание результатов выполнения заданий для самостоятельной работы:</w:t>
      </w:r>
    </w:p>
    <w:bookmarkStart w:id="107" w:name="oписание-выполняемого-зада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Oписание выполняемого задания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bookmarkStart w:id="86" w:name="fig:016"/>
    <w:p>
      <w:pPr>
        <w:pStyle w:val="CaptionedFigure"/>
      </w:pPr>
      <w:r>
        <w:drawing>
          <wp:inline>
            <wp:extent cx="5334000" cy="3322687"/>
            <wp:effectExtent b="0" l="0" r="0" t="0"/>
            <wp:docPr descr="Рис. 16: Программа в файле prog-1.asm" title="" id="84" name="Picture"/>
            <a:graphic>
              <a:graphicData uri="http://schemas.openxmlformats.org/drawingml/2006/picture">
                <pic:pic>
                  <pic:nvPicPr>
                    <pic:cNvPr descr="/home/imadakrour/Pictures/lab09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prog-1.asm</w:t>
      </w:r>
    </w:p>
    <w:bookmarkEnd w:id="86"/>
    <w:bookmarkStart w:id="90" w:name="fig:017"/>
    <w:p>
      <w:pPr>
        <w:pStyle w:val="CaptionedFigure"/>
      </w:pPr>
      <w:r>
        <w:drawing>
          <wp:inline>
            <wp:extent cx="5334000" cy="5956709"/>
            <wp:effectExtent b="0" l="0" r="0" t="0"/>
            <wp:docPr descr="Рис. 17: Запуск программы prog-1.asm" title="" id="88" name="Picture"/>
            <a:graphic>
              <a:graphicData uri="http://schemas.openxmlformats.org/drawingml/2006/picture">
                <pic:pic>
                  <pic:nvPicPr>
                    <pic:cNvPr descr="/home/imadakrour/Pictures/lab09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6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bookmarkEnd w:id="90"/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bookmarkStart w:id="94" w:name="fig:018"/>
    <w:p>
      <w:pPr>
        <w:pStyle w:val="CaptionedFigure"/>
      </w:pPr>
      <w:r>
        <w:drawing>
          <wp:inline>
            <wp:extent cx="5334000" cy="2826774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/home/imadakrour/Pictures/lab09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bookmarkEnd w:id="94"/>
    <w:bookmarkStart w:id="98" w:name="fig:019"/>
    <w:p>
      <w:pPr>
        <w:pStyle w:val="CaptionedFigure"/>
      </w:pPr>
      <w:r>
        <w:drawing>
          <wp:inline>
            <wp:extent cx="5334000" cy="4596580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/home/imadakrour/Pictures/lab09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bookmarkEnd w:id="98"/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bookmarkStart w:id="102" w:name="fig:020"/>
    <w:p>
      <w:pPr>
        <w:pStyle w:val="CaptionedFigure"/>
      </w:pPr>
      <w:r>
        <w:drawing>
          <wp:inline>
            <wp:extent cx="5334000" cy="3973870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/home/imadakrour/Pictures/lab09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bookmarkEnd w:id="102"/>
    <w:bookmarkStart w:id="106" w:name="fig:021"/>
    <w:p>
      <w:pPr>
        <w:pStyle w:val="CaptionedFigure"/>
      </w:pPr>
      <w:r>
        <w:drawing>
          <wp:inline>
            <wp:extent cx="5334000" cy="5968191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/home/imadakrour/Pictures/lab09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106"/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О. Лабораторная работа №9. Понятие подпрограммы. Отладчик GDB</dc:title>
  <dc:creator>Акрур Имад НКАбд-06-24</dc:creator>
  <dc:language>ru-RU</dc:language>
  <cp:keywords/>
  <dcterms:created xsi:type="dcterms:W3CDTF">2024-12-15T22:26:04Z</dcterms:created>
  <dcterms:modified xsi:type="dcterms:W3CDTF">2024-12-15T22:26:04Z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