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70E5E" w14:textId="77777777" w:rsidR="009853C4" w:rsidRDefault="009853C4">
      <w:pPr>
        <w:spacing w:before="600"/>
      </w:pPr>
    </w:p>
    <w:p w14:paraId="689EEDB5" w14:textId="77777777" w:rsidR="009853C4" w:rsidRDefault="00000000">
      <w:pPr>
        <w:spacing w:after="80"/>
        <w:jc w:val="center"/>
      </w:pPr>
      <w:r>
        <w:rPr>
          <w:color w:val="666666"/>
          <w:sz w:val="30"/>
          <w:szCs w:val="30"/>
        </w:rPr>
        <w:t>いまだライフ</w:t>
      </w:r>
    </w:p>
    <w:p w14:paraId="3412367C" w14:textId="77777777" w:rsidR="009853C4" w:rsidRDefault="00000000">
      <w:pPr>
        <w:spacing w:after="160"/>
        <w:jc w:val="center"/>
      </w:pPr>
      <w:r>
        <w:rPr>
          <w:b/>
          <w:bCs/>
          <w:color w:val="1B3A5C"/>
          <w:sz w:val="64"/>
          <w:szCs w:val="64"/>
        </w:rPr>
        <w:t>理念体系</w:t>
      </w:r>
    </w:p>
    <w:p w14:paraId="39C104F2" w14:textId="77777777" w:rsidR="009853C4" w:rsidRDefault="00000000">
      <w:pPr>
        <w:spacing w:after="400"/>
        <w:jc w:val="center"/>
      </w:pPr>
      <w:r>
        <w:rPr>
          <w:color w:val="006D77"/>
          <w:sz w:val="20"/>
          <w:szCs w:val="20"/>
        </w:rPr>
        <w:t>Purpose ・ Vision ・ Mission ・ Values</w:t>
      </w:r>
    </w:p>
    <w:p w14:paraId="3CE77FD9" w14:textId="77777777" w:rsidR="009853C4" w:rsidRDefault="00000000">
      <w:pPr>
        <w:pBdr>
          <w:top w:val="single" w:sz="4" w:space="8" w:color="C9A84C"/>
          <w:bottom w:val="single" w:sz="4" w:space="8" w:color="C9A84C"/>
        </w:pBdr>
        <w:spacing w:after="80"/>
        <w:jc w:val="center"/>
      </w:pPr>
      <w:r>
        <w:rPr>
          <w:b/>
          <w:bCs/>
          <w:color w:val="C9A84C"/>
          <w:sz w:val="32"/>
          <w:szCs w:val="32"/>
        </w:rPr>
        <w:t>葦なる刃は、静かに尖れる。</w:t>
      </w:r>
    </w:p>
    <w:p w14:paraId="182069B2" w14:textId="77777777" w:rsidR="009853C4" w:rsidRDefault="00000000">
      <w:pPr>
        <w:spacing w:after="500"/>
        <w:jc w:val="center"/>
      </w:pPr>
      <w:r>
        <w:rPr>
          <w:i/>
          <w:iCs/>
          <w:color w:val="AAAAAA"/>
          <w:sz w:val="18"/>
          <w:szCs w:val="18"/>
        </w:rPr>
        <w:t>The reed blade sharpens in silence.</w:t>
      </w:r>
    </w:p>
    <w:p w14:paraId="2E839E8B" w14:textId="77777777" w:rsidR="009853C4" w:rsidRDefault="00000000">
      <w:pPr>
        <w:spacing w:after="40"/>
        <w:jc w:val="center"/>
      </w:pPr>
      <w:r>
        <w:rPr>
          <w:color w:val="222222"/>
          <w:sz w:val="20"/>
          <w:szCs w:val="20"/>
        </w:rPr>
        <w:t xml:space="preserve">いまだ唯仁  ｜  </w:t>
      </w:r>
      <w:proofErr w:type="spellStart"/>
      <w:r>
        <w:rPr>
          <w:color w:val="222222"/>
          <w:sz w:val="20"/>
          <w:szCs w:val="20"/>
        </w:rPr>
        <w:t>Tadahito</w:t>
      </w:r>
      <w:proofErr w:type="spellEnd"/>
      <w:r>
        <w:rPr>
          <w:color w:val="222222"/>
          <w:sz w:val="20"/>
          <w:szCs w:val="20"/>
        </w:rPr>
        <w:t xml:space="preserve"> Imada</w:t>
      </w:r>
    </w:p>
    <w:p w14:paraId="0A65FBE9" w14:textId="60BB0DD0" w:rsidR="009853C4" w:rsidRDefault="00000000">
      <w:pPr>
        <w:spacing w:after="60"/>
        <w:jc w:val="center"/>
      </w:pPr>
      <w:r>
        <w:rPr>
          <w:color w:val="666666"/>
          <w:sz w:val="16"/>
          <w:szCs w:val="16"/>
        </w:rPr>
        <w:t>正式採用：2026年6月　｜　ver.0</w:t>
      </w:r>
      <w:r w:rsidR="006C2D16">
        <w:rPr>
          <w:color w:val="666666"/>
          <w:sz w:val="16"/>
          <w:szCs w:val="16"/>
        </w:rPr>
        <w:t>2</w:t>
      </w:r>
    </w:p>
    <w:p w14:paraId="057DE314" w14:textId="77777777" w:rsidR="009853C4" w:rsidRDefault="00000000">
      <w:r>
        <w:br w:type="page"/>
      </w:r>
    </w:p>
    <w:p w14:paraId="497D2A0A" w14:textId="77777777" w:rsidR="009853C4" w:rsidRDefault="00000000">
      <w:pPr>
        <w:pBdr>
          <w:bottom w:val="single" w:sz="12" w:space="4" w:color="1B3A5C"/>
        </w:pBdr>
        <w:spacing w:before="320" w:after="60"/>
      </w:pPr>
      <w:r>
        <w:rPr>
          <w:b/>
          <w:bCs/>
          <w:color w:val="1B3A5C"/>
          <w:sz w:val="30"/>
          <w:szCs w:val="30"/>
        </w:rPr>
        <w:lastRenderedPageBreak/>
        <w:t>Purpose</w:t>
      </w:r>
      <w:r>
        <w:rPr>
          <w:color w:val="006D77"/>
          <w:sz w:val="18"/>
          <w:szCs w:val="18"/>
        </w:rPr>
        <w:t xml:space="preserve">  存在理由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53C4" w14:paraId="04C7409F" w14:textId="77777777">
        <w:tc>
          <w:tcPr>
            <w:tcW w:w="9360" w:type="dxa"/>
            <w:tcBorders>
              <w:top w:val="single" w:sz="4" w:space="0" w:color="C9A84C"/>
              <w:left w:val="single" w:sz="24" w:space="0" w:color="C9A84C"/>
              <w:bottom w:val="single" w:sz="4" w:space="0" w:color="C9A84C"/>
              <w:right w:val="none" w:sz="0" w:space="0" w:color="FFFFFF"/>
            </w:tcBorders>
            <w:shd w:val="clear" w:color="auto" w:fill="F4F0E6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61C2AF2D" w14:textId="77777777" w:rsidR="009853C4" w:rsidRDefault="00000000">
            <w:r>
              <w:rPr>
                <w:b/>
                <w:bCs/>
                <w:color w:val="1B3A5C"/>
                <w:sz w:val="26"/>
                <w:szCs w:val="26"/>
              </w:rPr>
              <w:t>葦なる刃は、静かに尖れる。</w:t>
            </w:r>
          </w:p>
        </w:tc>
      </w:tr>
    </w:tbl>
    <w:p w14:paraId="6B06BD1F" w14:textId="77777777" w:rsidR="009853C4" w:rsidRDefault="009853C4">
      <w:pPr>
        <w:spacing w:after="120"/>
      </w:pPr>
    </w:p>
    <w:p w14:paraId="7C92324A" w14:textId="77777777" w:rsidR="009853C4" w:rsidRDefault="00000000">
      <w:pPr>
        <w:spacing w:after="120"/>
      </w:pPr>
      <w:r>
        <w:rPr>
          <w:color w:val="222222"/>
        </w:rPr>
        <w:t>葦は、風になびき、しなり、決して折れない。柔らかさの奥に、絶対的な強度を秘めている。それは、争うための力ではなく、ただ在り続けるための力である。</w:t>
      </w:r>
    </w:p>
    <w:p w14:paraId="0F025C5E" w14:textId="10748EBF" w:rsidR="009853C4" w:rsidRDefault="00000000" w:rsidP="0035042C">
      <w:pPr>
        <w:spacing w:after="120"/>
        <w:rPr>
          <w:rFonts w:hint="eastAsia"/>
        </w:rPr>
      </w:pPr>
      <w:r>
        <w:rPr>
          <w:color w:val="222222"/>
        </w:rPr>
        <w:t>静けさは、弱さではない。鍛えられた者だけが持てる余裕である。声高に主張せず、騒がず、ただ深く研ぎ澄まされていく——それが、私という存在の根である。</w:t>
      </w:r>
    </w:p>
    <w:p w14:paraId="689E3972" w14:textId="77777777" w:rsidR="009853C4" w:rsidRDefault="00000000">
      <w:pPr>
        <w:pBdr>
          <w:bottom w:val="single" w:sz="12" w:space="4" w:color="1B3A5C"/>
        </w:pBdr>
        <w:spacing w:before="320" w:after="60"/>
      </w:pPr>
      <w:r>
        <w:rPr>
          <w:b/>
          <w:bCs/>
          <w:color w:val="1B3A5C"/>
          <w:sz w:val="30"/>
          <w:szCs w:val="30"/>
        </w:rPr>
        <w:t>Vision</w:t>
      </w:r>
      <w:r>
        <w:rPr>
          <w:color w:val="006D77"/>
          <w:sz w:val="18"/>
          <w:szCs w:val="18"/>
        </w:rPr>
        <w:t xml:space="preserve">  実現したい世界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53C4" w14:paraId="620ADFEC" w14:textId="77777777">
        <w:tc>
          <w:tcPr>
            <w:tcW w:w="9360" w:type="dxa"/>
            <w:tcBorders>
              <w:top w:val="single" w:sz="4" w:space="0" w:color="C9A84C"/>
              <w:left w:val="single" w:sz="24" w:space="0" w:color="C9A84C"/>
              <w:bottom w:val="single" w:sz="4" w:space="0" w:color="C9A84C"/>
              <w:right w:val="none" w:sz="0" w:space="0" w:color="FFFFFF"/>
            </w:tcBorders>
            <w:shd w:val="clear" w:color="auto" w:fill="F4F0E6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190EA634" w14:textId="77777777" w:rsidR="009853C4" w:rsidRDefault="00000000">
            <w:r>
              <w:rPr>
                <w:b/>
                <w:bCs/>
                <w:color w:val="006D77"/>
                <w:sz w:val="26"/>
                <w:szCs w:val="26"/>
              </w:rPr>
              <w:t>共に極め、共に栄える世界へ。</w:t>
            </w:r>
          </w:p>
        </w:tc>
      </w:tr>
    </w:tbl>
    <w:p w14:paraId="563D4211" w14:textId="77777777" w:rsidR="009853C4" w:rsidRDefault="009853C4">
      <w:pPr>
        <w:spacing w:after="120"/>
      </w:pPr>
    </w:p>
    <w:p w14:paraId="501A8CBF" w14:textId="5047CC7F" w:rsidR="009853C4" w:rsidRDefault="00EB7BC5">
      <w:pPr>
        <w:spacing w:after="160"/>
      </w:pPr>
      <w:r>
        <w:t>「共に」とは、同じ歩幅で進むことではない。</w:t>
      </w:r>
      <w:r>
        <w:br/>
        <w:t>それぞれが他人との比較を離れ、己を極めることに注力する。</w:t>
      </w:r>
      <w:r>
        <w:br/>
        <w:t>そして必要なときには、互いを支え合う。</w:t>
      </w:r>
      <w:r>
        <w:br/>
        <w:t>己を極める者が増えるほど、争いは減り、世界は静かに栄えていく。</w:t>
      </w:r>
      <w:r>
        <w:br/>
        <w:t>それが、共に極め、共に栄える世界である。</w:t>
      </w:r>
    </w:p>
    <w:p w14:paraId="2596669C" w14:textId="77777777" w:rsidR="009853C4" w:rsidRDefault="00000000">
      <w:pPr>
        <w:pBdr>
          <w:bottom w:val="single" w:sz="12" w:space="4" w:color="1B3A5C"/>
        </w:pBdr>
        <w:spacing w:before="320" w:after="60"/>
      </w:pPr>
      <w:r>
        <w:rPr>
          <w:b/>
          <w:bCs/>
          <w:color w:val="1B3A5C"/>
          <w:sz w:val="30"/>
          <w:szCs w:val="30"/>
        </w:rPr>
        <w:t>Mission</w:t>
      </w:r>
      <w:r>
        <w:rPr>
          <w:color w:val="006D77"/>
          <w:sz w:val="18"/>
          <w:szCs w:val="18"/>
        </w:rPr>
        <w:t xml:space="preserve">  果たす使命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53C4" w14:paraId="78A8E4C6" w14:textId="77777777">
        <w:tc>
          <w:tcPr>
            <w:tcW w:w="9360" w:type="dxa"/>
            <w:tcBorders>
              <w:top w:val="single" w:sz="4" w:space="0" w:color="C9A84C"/>
              <w:left w:val="single" w:sz="24" w:space="0" w:color="C9A84C"/>
              <w:bottom w:val="single" w:sz="4" w:space="0" w:color="C9A84C"/>
              <w:right w:val="none" w:sz="0" w:space="0" w:color="FFFFFF"/>
            </w:tcBorders>
            <w:shd w:val="clear" w:color="auto" w:fill="F4F0E6"/>
            <w:tcMar>
              <w:top w:w="200" w:type="dxa"/>
              <w:left w:w="300" w:type="dxa"/>
              <w:bottom w:w="200" w:type="dxa"/>
              <w:right w:w="300" w:type="dxa"/>
            </w:tcMar>
            <w:vAlign w:val="center"/>
          </w:tcPr>
          <w:p w14:paraId="15EB45BE" w14:textId="0BC90AAF" w:rsidR="009853C4" w:rsidRDefault="00000000">
            <w:pPr>
              <w:spacing w:after="60"/>
            </w:pPr>
            <w:r>
              <w:rPr>
                <w:b/>
                <w:bCs/>
                <w:color w:val="1B3A5C"/>
                <w:sz w:val="26"/>
                <w:szCs w:val="26"/>
              </w:rPr>
              <w:t>内なる刃を研ぎ直し、</w:t>
            </w:r>
          </w:p>
          <w:p w14:paraId="7DDF400B" w14:textId="10B9E6CD" w:rsidR="009853C4" w:rsidRDefault="00000000">
            <w:r>
              <w:rPr>
                <w:b/>
                <w:bCs/>
                <w:color w:val="1B3A5C"/>
                <w:sz w:val="26"/>
                <w:szCs w:val="26"/>
              </w:rPr>
              <w:t>眠れる価値を、未来を拓く力へ</w:t>
            </w:r>
            <w:r w:rsidR="00EB7BC5">
              <w:rPr>
                <w:rFonts w:hint="eastAsia"/>
                <w:b/>
                <w:bCs/>
                <w:color w:val="1B3A5C"/>
                <w:sz w:val="26"/>
                <w:szCs w:val="26"/>
              </w:rPr>
              <w:t>。</w:t>
            </w:r>
          </w:p>
        </w:tc>
      </w:tr>
    </w:tbl>
    <w:p w14:paraId="025D66A9" w14:textId="77777777" w:rsidR="009853C4" w:rsidRDefault="009853C4">
      <w:pPr>
        <w:spacing w:after="120"/>
      </w:pPr>
    </w:p>
    <w:p w14:paraId="54381611" w14:textId="77777777" w:rsidR="009853C4" w:rsidRDefault="00000000">
      <w:pPr>
        <w:spacing w:after="120"/>
      </w:pPr>
      <w:r>
        <w:rPr>
          <w:color w:val="222222"/>
        </w:rPr>
        <w:t>「内なる刃」「眠れる価値」に、あえて主語を限定しない。それは私自身であり、顧客であり、ブランドであり、組織でもある。すべてに、まだ言葉になっていない価値が眠っている。</w:t>
      </w:r>
    </w:p>
    <w:p w14:paraId="06B37E9F" w14:textId="77777777" w:rsidR="009853C4" w:rsidRDefault="00000000">
      <w:pPr>
        <w:spacing w:after="120"/>
      </w:pPr>
      <w:r>
        <w:rPr>
          <w:color w:val="222222"/>
        </w:rPr>
        <w:t>それを聴き取り、磨き、形にすることが、私の役割である。デザイン思考と多角的な視座をもって、自分自身を実験台としながら、このプロセスを背中で示し続ける。説くのではなく、体現する。</w:t>
      </w:r>
    </w:p>
    <w:p w14:paraId="2F0D4838" w14:textId="77777777" w:rsidR="009853C4" w:rsidRDefault="009853C4">
      <w:pPr>
        <w:spacing w:after="160"/>
      </w:pPr>
    </w:p>
    <w:p w14:paraId="0E618419" w14:textId="6294FC0B" w:rsidR="009853C4" w:rsidRDefault="00000000" w:rsidP="0035042C">
      <w:r>
        <w:br w:type="page"/>
      </w:r>
      <w:r>
        <w:rPr>
          <w:b/>
          <w:bCs/>
          <w:color w:val="1B3A5C"/>
          <w:sz w:val="30"/>
          <w:szCs w:val="30"/>
        </w:rPr>
        <w:lastRenderedPageBreak/>
        <w:t>Values</w:t>
      </w:r>
      <w:r>
        <w:rPr>
          <w:color w:val="006D77"/>
          <w:sz w:val="18"/>
          <w:szCs w:val="18"/>
        </w:rPr>
        <w:t xml:space="preserve">  七つの徳</w:t>
      </w:r>
    </w:p>
    <w:p w14:paraId="4E156835" w14:textId="77777777" w:rsidR="009853C4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「葦なる刃は、静かに尖れる」は、七つの徳すべてに内包される。己を極める者が増えるほど、世界は争わず栄える。</w:t>
      </w:r>
    </w:p>
    <w:p w14:paraId="264B8AC7" w14:textId="77777777" w:rsidR="009853C4" w:rsidRDefault="00000000">
      <w:pPr>
        <w:spacing w:before="200" w:after="40"/>
      </w:pPr>
      <w:r>
        <w:rPr>
          <w:b/>
          <w:bCs/>
          <w:color w:val="1B3A5C"/>
          <w:sz w:val="26"/>
          <w:szCs w:val="26"/>
        </w:rPr>
        <w:t>一、智慧</w:t>
      </w:r>
      <w:r>
        <w:rPr>
          <w:i/>
          <w:iCs/>
          <w:color w:val="AAAAAA"/>
          <w:sz w:val="16"/>
          <w:szCs w:val="16"/>
        </w:rPr>
        <w:t xml:space="preserve">   Wisdom</w:t>
      </w:r>
    </w:p>
    <w:p w14:paraId="3B17BFBF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本質を見抜き、静かに道を選ぶ。</w:t>
      </w:r>
    </w:p>
    <w:p w14:paraId="1923D8DB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表面の声に流されず、何が真に価値あるかを見極める。</w:t>
      </w:r>
    </w:p>
    <w:p w14:paraId="0F431491" w14:textId="77777777" w:rsidR="009853C4" w:rsidRDefault="00000000">
      <w:pPr>
        <w:spacing w:before="200" w:after="40"/>
      </w:pPr>
      <w:r>
        <w:rPr>
          <w:b/>
          <w:bCs/>
          <w:color w:val="1B3A5C"/>
          <w:sz w:val="26"/>
          <w:szCs w:val="26"/>
        </w:rPr>
        <w:t>一、信義</w:t>
      </w:r>
      <w:r>
        <w:rPr>
          <w:i/>
          <w:iCs/>
          <w:color w:val="AAAAAA"/>
          <w:sz w:val="16"/>
          <w:szCs w:val="16"/>
        </w:rPr>
        <w:t xml:space="preserve">   Integrity</w:t>
      </w:r>
    </w:p>
    <w:p w14:paraId="1B78AB56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約束を守り、信頼を積む。</w:t>
      </w:r>
    </w:p>
    <w:p w14:paraId="7F51BF9B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一時の得より、長く残る信を選ぶ。</w:t>
      </w:r>
    </w:p>
    <w:p w14:paraId="7E309471" w14:textId="77777777" w:rsidR="009853C4" w:rsidRDefault="00000000">
      <w:pPr>
        <w:spacing w:before="200" w:after="40"/>
      </w:pPr>
      <w:r>
        <w:rPr>
          <w:b/>
          <w:bCs/>
          <w:color w:val="1B3A5C"/>
          <w:sz w:val="26"/>
          <w:szCs w:val="26"/>
        </w:rPr>
        <w:t>一、仁愛</w:t>
      </w:r>
      <w:r>
        <w:rPr>
          <w:i/>
          <w:iCs/>
          <w:color w:val="AAAAAA"/>
          <w:sz w:val="16"/>
          <w:szCs w:val="16"/>
        </w:rPr>
        <w:t xml:space="preserve">   Compassion</w:t>
      </w:r>
    </w:p>
    <w:p w14:paraId="28BBAC10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刃は、人を斬るためでなく、人を活かすために研ぐ。</w:t>
      </w:r>
    </w:p>
    <w:p w14:paraId="42C4A2C7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力は支配のためでなく、誰かの可能性を守るために持つ。</w:t>
      </w:r>
    </w:p>
    <w:p w14:paraId="0CA57248" w14:textId="77777777" w:rsidR="009853C4" w:rsidRDefault="00000000">
      <w:pPr>
        <w:spacing w:before="200" w:after="40"/>
      </w:pPr>
      <w:r>
        <w:rPr>
          <w:b/>
          <w:bCs/>
          <w:color w:val="1B3A5C"/>
          <w:sz w:val="26"/>
          <w:szCs w:val="26"/>
        </w:rPr>
        <w:t>一、勇気</w:t>
      </w:r>
      <w:r>
        <w:rPr>
          <w:i/>
          <w:iCs/>
          <w:color w:val="AAAAAA"/>
          <w:sz w:val="16"/>
          <w:szCs w:val="16"/>
        </w:rPr>
        <w:t xml:space="preserve">   Courage</w:t>
      </w:r>
    </w:p>
    <w:p w14:paraId="421DDA4C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葦は、風に折れず、しなる強さを持つ。</w:t>
      </w:r>
    </w:p>
    <w:p w14:paraId="0E4C5A8C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争うためではなく、退かないために強くなる。</w:t>
      </w:r>
    </w:p>
    <w:p w14:paraId="223A6489" w14:textId="77777777" w:rsidR="009853C4" w:rsidRDefault="00000000">
      <w:pPr>
        <w:spacing w:before="200" w:after="40"/>
      </w:pPr>
      <w:r>
        <w:rPr>
          <w:b/>
          <w:bCs/>
          <w:color w:val="1B3A5C"/>
          <w:sz w:val="26"/>
          <w:szCs w:val="26"/>
        </w:rPr>
        <w:t>一、厳正</w:t>
      </w:r>
      <w:r>
        <w:rPr>
          <w:i/>
          <w:iCs/>
          <w:color w:val="AAAAAA"/>
          <w:sz w:val="16"/>
          <w:szCs w:val="16"/>
        </w:rPr>
        <w:t xml:space="preserve">   Discipline</w:t>
      </w:r>
    </w:p>
    <w:p w14:paraId="352F8DAC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己を律し、甘さに支配されない。</w:t>
      </w:r>
    </w:p>
    <w:p w14:paraId="7C5AD845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感情、疲弊、欲望に人生の舵を渡さない。</w:t>
      </w:r>
    </w:p>
    <w:p w14:paraId="4427D8A3" w14:textId="77777777" w:rsidR="009853C4" w:rsidRDefault="00000000">
      <w:pPr>
        <w:spacing w:before="200" w:after="40"/>
      </w:pPr>
      <w:r>
        <w:rPr>
          <w:b/>
          <w:bCs/>
          <w:color w:val="1B3A5C"/>
          <w:sz w:val="26"/>
          <w:szCs w:val="26"/>
        </w:rPr>
        <w:t>一、明察</w:t>
      </w:r>
      <w:r>
        <w:rPr>
          <w:i/>
          <w:iCs/>
          <w:color w:val="AAAAAA"/>
          <w:sz w:val="16"/>
          <w:szCs w:val="16"/>
        </w:rPr>
        <w:t xml:space="preserve">   Clarity</w:t>
      </w:r>
    </w:p>
    <w:p w14:paraId="47AEAB93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静けさは、弱さではなく、鍛えられた余裕である。</w:t>
      </w:r>
    </w:p>
    <w:p w14:paraId="12F8EF63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騒がず、曇らず、深く観て、進むべき道を見極める。</w:t>
      </w:r>
    </w:p>
    <w:p w14:paraId="7304594A" w14:textId="77777777" w:rsidR="009853C4" w:rsidRDefault="00000000">
      <w:pPr>
        <w:spacing w:before="200" w:after="40"/>
      </w:pPr>
      <w:r>
        <w:rPr>
          <w:b/>
          <w:bCs/>
          <w:color w:val="1B3A5C"/>
          <w:sz w:val="26"/>
          <w:szCs w:val="26"/>
        </w:rPr>
        <w:t>一、美学</w:t>
      </w:r>
      <w:r>
        <w:rPr>
          <w:i/>
          <w:iCs/>
          <w:color w:val="AAAAAA"/>
          <w:sz w:val="16"/>
          <w:szCs w:val="16"/>
        </w:rPr>
        <w:t xml:space="preserve">   Aesthetics</w:t>
      </w:r>
    </w:p>
    <w:p w14:paraId="08E27228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尖るとは、誰かに向けることではなく、自分を高め続けることである。</w:t>
      </w:r>
    </w:p>
    <w:p w14:paraId="72422F30" w14:textId="77777777" w:rsidR="009853C4" w:rsidRDefault="00000000">
      <w:pPr>
        <w:spacing w:after="30"/>
        <w:ind w:left="360"/>
      </w:pPr>
      <w:r>
        <w:rPr>
          <w:color w:val="222222"/>
          <w:sz w:val="21"/>
          <w:szCs w:val="21"/>
        </w:rPr>
        <w:t>思想、言葉、行動、成果に美しさを宿す。</w:t>
      </w:r>
    </w:p>
    <w:p w14:paraId="7019294A" w14:textId="77777777" w:rsidR="009853C4" w:rsidRDefault="009853C4">
      <w:pPr>
        <w:spacing w:after="200"/>
      </w:pPr>
    </w:p>
    <w:p w14:paraId="1051E89B" w14:textId="77777777" w:rsidR="009853C4" w:rsidRDefault="00000000">
      <w:r>
        <w:br w:type="page"/>
      </w:r>
    </w:p>
    <w:p w14:paraId="31554B5D" w14:textId="77777777" w:rsidR="009853C4" w:rsidRDefault="00000000">
      <w:pPr>
        <w:pBdr>
          <w:bottom w:val="single" w:sz="12" w:space="4" w:color="1B3A5C"/>
        </w:pBdr>
        <w:spacing w:before="320" w:after="60"/>
      </w:pPr>
      <w:r>
        <w:rPr>
          <w:b/>
          <w:bCs/>
          <w:color w:val="1B3A5C"/>
          <w:sz w:val="30"/>
          <w:szCs w:val="30"/>
        </w:rPr>
        <w:lastRenderedPageBreak/>
        <w:t>理念と事業の接続</w:t>
      </w:r>
      <w:r>
        <w:rPr>
          <w:color w:val="006D77"/>
          <w:sz w:val="18"/>
          <w:szCs w:val="18"/>
        </w:rPr>
        <w:t xml:space="preserve">  Philosophy in Practice</w:t>
      </w:r>
    </w:p>
    <w:p w14:paraId="30390C72" w14:textId="77777777" w:rsidR="009853C4" w:rsidRDefault="00000000">
      <w:pPr>
        <w:spacing w:after="160"/>
      </w:pPr>
      <w:r>
        <w:rPr>
          <w:color w:val="222222"/>
        </w:rPr>
        <w:t>この理念体系は、私自身と三つの事業すべてにおいて、同一の行為——内なる刃を研ぎ直すこと——の異なる現れとして展開される。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853C4" w14:paraId="2767A125" w14:textId="77777777">
        <w:tc>
          <w:tcPr>
            <w:tcW w:w="3120" w:type="dxa"/>
            <w:shd w:val="clear" w:color="auto" w:fill="1B3A5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9F4D34" w14:textId="77777777" w:rsidR="009853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領域</w:t>
            </w:r>
          </w:p>
        </w:tc>
        <w:tc>
          <w:tcPr>
            <w:tcW w:w="3120" w:type="dxa"/>
            <w:shd w:val="clear" w:color="auto" w:fill="1B3A5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618AEC" w14:textId="77777777" w:rsidR="009853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向き合う対象</w:t>
            </w:r>
          </w:p>
        </w:tc>
        <w:tc>
          <w:tcPr>
            <w:tcW w:w="3120" w:type="dxa"/>
            <w:shd w:val="clear" w:color="auto" w:fill="1B3A5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B6112" w14:textId="77777777" w:rsidR="009853C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果たすこと</w:t>
            </w:r>
          </w:p>
        </w:tc>
      </w:tr>
      <w:tr w:rsidR="009853C4" w14:paraId="1C3855BF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D9DC55C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私自身</w:t>
            </w:r>
          </w:p>
          <w:p w14:paraId="38A927C0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（自己統治）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C66B59C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感情・疲弊・</w:t>
            </w:r>
          </w:p>
          <w:p w14:paraId="1B51F8BE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習慣の途絶という</w:t>
            </w:r>
          </w:p>
          <w:p w14:paraId="32C0470C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内なる敵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5726FC7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己の刃を、</w:t>
            </w:r>
          </w:p>
          <w:p w14:paraId="6236E5A8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日々静かに</w:t>
            </w:r>
          </w:p>
          <w:p w14:paraId="6F1538FE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研ぎ直す</w:t>
            </w:r>
          </w:p>
        </w:tc>
      </w:tr>
      <w:tr w:rsidR="009853C4" w14:paraId="1768ADEF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83E4266" w14:textId="77777777" w:rsidR="009853C4" w:rsidRDefault="00000000">
            <w:pPr>
              <w:spacing w:after="20"/>
              <w:jc w:val="center"/>
            </w:pPr>
            <w:proofErr w:type="spellStart"/>
            <w:r>
              <w:rPr>
                <w:color w:val="222222"/>
                <w:sz w:val="19"/>
                <w:szCs w:val="19"/>
              </w:rPr>
              <w:t>imadaruma_sound</w:t>
            </w:r>
            <w:proofErr w:type="spellEnd"/>
          </w:p>
          <w:p w14:paraId="47861DDE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（音ブランディング）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F34AD2E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ブランドを</w:t>
            </w:r>
          </w:p>
          <w:p w14:paraId="22E4AE41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リブランディングしたい</w:t>
            </w:r>
          </w:p>
          <w:p w14:paraId="39FDC6DC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経営者・専門家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7C2B831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すでに持つ刃（理念・実力）を、</w:t>
            </w:r>
          </w:p>
          <w:p w14:paraId="64211A92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世界に伝わる形へ</w:t>
            </w:r>
          </w:p>
          <w:p w14:paraId="65054D05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研ぎ直す</w:t>
            </w:r>
          </w:p>
        </w:tc>
      </w:tr>
      <w:tr w:rsidR="009853C4" w14:paraId="69A42512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5E559A1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Daily Statecraft</w:t>
            </w:r>
          </w:p>
          <w:p w14:paraId="6AAC4AFB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（自己統治論）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EC562B0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人生を</w:t>
            </w:r>
          </w:p>
          <w:p w14:paraId="2567DC2C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リブランディングしたい</w:t>
            </w:r>
          </w:p>
          <w:p w14:paraId="1C763C8F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ミドルクライシス層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FDF2BE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鈍ってしまった刃を、</w:t>
            </w:r>
          </w:p>
          <w:p w14:paraId="6F565716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もう一度静かに</w:t>
            </w:r>
          </w:p>
          <w:p w14:paraId="5E57CEC4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研ぎ直す</w:t>
            </w:r>
          </w:p>
        </w:tc>
      </w:tr>
      <w:tr w:rsidR="009853C4" w14:paraId="52B32F09" w14:textId="77777777"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92F04A5" w14:textId="77777777" w:rsidR="009853C4" w:rsidRDefault="00000000">
            <w:pPr>
              <w:spacing w:after="20"/>
              <w:jc w:val="center"/>
            </w:pPr>
            <w:proofErr w:type="spellStart"/>
            <w:r>
              <w:rPr>
                <w:color w:val="222222"/>
                <w:sz w:val="19"/>
                <w:szCs w:val="19"/>
              </w:rPr>
              <w:t>imadaruma_capital</w:t>
            </w:r>
            <w:proofErr w:type="spellEnd"/>
          </w:p>
          <w:p w14:paraId="7BD2175D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（資産形成）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5D73A6E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未来の自分と</w:t>
            </w:r>
          </w:p>
          <w:p w14:paraId="6CE95A4F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次世代へ</w:t>
            </w:r>
          </w:p>
          <w:p w14:paraId="4F3A8C6C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継承する資産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29F1AA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感情を排し、</w:t>
            </w:r>
          </w:p>
          <w:p w14:paraId="2828C5D9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複利という刃で</w:t>
            </w:r>
          </w:p>
          <w:p w14:paraId="3F3AED6C" w14:textId="77777777" w:rsidR="009853C4" w:rsidRDefault="00000000">
            <w:pPr>
              <w:spacing w:after="20"/>
              <w:jc w:val="center"/>
            </w:pPr>
            <w:r>
              <w:rPr>
                <w:color w:val="222222"/>
                <w:sz w:val="19"/>
                <w:szCs w:val="19"/>
              </w:rPr>
              <w:t>国力を増強する</w:t>
            </w:r>
          </w:p>
        </w:tc>
      </w:tr>
    </w:tbl>
    <w:p w14:paraId="3F204E34" w14:textId="77777777" w:rsidR="009853C4" w:rsidRDefault="009853C4">
      <w:pPr>
        <w:spacing w:after="400"/>
      </w:pPr>
    </w:p>
    <w:p w14:paraId="5564E3E0" w14:textId="77777777" w:rsidR="009853C4" w:rsidRDefault="009853C4">
      <w:pPr>
        <w:pBdr>
          <w:bottom w:val="single" w:sz="6" w:space="4" w:color="C9A84C"/>
        </w:pBdr>
        <w:spacing w:before="200" w:after="200"/>
      </w:pPr>
    </w:p>
    <w:p w14:paraId="1A86F10D" w14:textId="77777777" w:rsidR="009853C4" w:rsidRDefault="00000000">
      <w:pPr>
        <w:spacing w:after="60"/>
        <w:jc w:val="center"/>
      </w:pPr>
      <w:r>
        <w:rPr>
          <w:b/>
          <w:bCs/>
          <w:color w:val="C9A84C"/>
          <w:sz w:val="24"/>
          <w:szCs w:val="24"/>
        </w:rPr>
        <w:t>葦なる刃は、静かに尖れる。</w:t>
      </w:r>
    </w:p>
    <w:p w14:paraId="45DA500C" w14:textId="77777777" w:rsidR="009853C4" w:rsidRDefault="00000000">
      <w:pPr>
        <w:spacing w:after="60"/>
        <w:jc w:val="center"/>
      </w:pPr>
      <w:r>
        <w:rPr>
          <w:color w:val="666666"/>
          <w:sz w:val="16"/>
          <w:szCs w:val="16"/>
        </w:rPr>
        <w:t xml:space="preserve">いまだ唯仁　/　</w:t>
      </w:r>
      <w:proofErr w:type="spellStart"/>
      <w:r>
        <w:rPr>
          <w:color w:val="666666"/>
          <w:sz w:val="16"/>
          <w:szCs w:val="16"/>
        </w:rPr>
        <w:t>Tadahito</w:t>
      </w:r>
      <w:proofErr w:type="spellEnd"/>
      <w:r>
        <w:rPr>
          <w:color w:val="666666"/>
          <w:sz w:val="16"/>
          <w:szCs w:val="16"/>
        </w:rPr>
        <w:t xml:space="preserve"> Imada</w:t>
      </w:r>
    </w:p>
    <w:p w14:paraId="633DAB68" w14:textId="77777777" w:rsidR="009853C4" w:rsidRDefault="00000000">
      <w:pPr>
        <w:spacing w:after="60"/>
        <w:jc w:val="center"/>
      </w:pPr>
      <w:r>
        <w:rPr>
          <w:color w:val="AAAAAA"/>
          <w:sz w:val="14"/>
          <w:szCs w:val="14"/>
        </w:rPr>
        <w:t>いまだライフ 理念体系　／　正式採用 2026年6月</w:t>
      </w:r>
    </w:p>
    <w:sectPr w:rsidR="009853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2F43DDA"/>
    <w:multiLevelType w:val="hybridMultilevel"/>
    <w:tmpl w:val="1506F154"/>
    <w:lvl w:ilvl="0" w:tplc="DF74065C">
      <w:start w:val="1"/>
      <w:numFmt w:val="bullet"/>
      <w:lvlText w:val="●"/>
      <w:lvlJc w:val="left"/>
      <w:pPr>
        <w:ind w:left="720" w:hanging="360"/>
      </w:pPr>
    </w:lvl>
    <w:lvl w:ilvl="1" w:tplc="618253BC">
      <w:start w:val="1"/>
      <w:numFmt w:val="bullet"/>
      <w:lvlText w:val="○"/>
      <w:lvlJc w:val="left"/>
      <w:pPr>
        <w:ind w:left="1440" w:hanging="360"/>
      </w:pPr>
    </w:lvl>
    <w:lvl w:ilvl="2" w:tplc="DA9E8ED0">
      <w:start w:val="1"/>
      <w:numFmt w:val="bullet"/>
      <w:lvlText w:val="■"/>
      <w:lvlJc w:val="left"/>
      <w:pPr>
        <w:ind w:left="2160" w:hanging="360"/>
      </w:pPr>
    </w:lvl>
    <w:lvl w:ilvl="3" w:tplc="5C467380">
      <w:start w:val="1"/>
      <w:numFmt w:val="bullet"/>
      <w:lvlText w:val="●"/>
      <w:lvlJc w:val="left"/>
      <w:pPr>
        <w:ind w:left="2880" w:hanging="360"/>
      </w:pPr>
    </w:lvl>
    <w:lvl w:ilvl="4" w:tplc="6D48FA1E">
      <w:start w:val="1"/>
      <w:numFmt w:val="bullet"/>
      <w:lvlText w:val="○"/>
      <w:lvlJc w:val="left"/>
      <w:pPr>
        <w:ind w:left="3600" w:hanging="360"/>
      </w:pPr>
    </w:lvl>
    <w:lvl w:ilvl="5" w:tplc="E6389822">
      <w:start w:val="1"/>
      <w:numFmt w:val="bullet"/>
      <w:lvlText w:val="■"/>
      <w:lvlJc w:val="left"/>
      <w:pPr>
        <w:ind w:left="4320" w:hanging="360"/>
      </w:pPr>
    </w:lvl>
    <w:lvl w:ilvl="6" w:tplc="B9D486AC">
      <w:start w:val="1"/>
      <w:numFmt w:val="bullet"/>
      <w:lvlText w:val="●"/>
      <w:lvlJc w:val="left"/>
      <w:pPr>
        <w:ind w:left="5040" w:hanging="360"/>
      </w:pPr>
    </w:lvl>
    <w:lvl w:ilvl="7" w:tplc="1F3C8ECE">
      <w:start w:val="1"/>
      <w:numFmt w:val="bullet"/>
      <w:lvlText w:val="●"/>
      <w:lvlJc w:val="left"/>
      <w:pPr>
        <w:ind w:left="5760" w:hanging="360"/>
      </w:pPr>
    </w:lvl>
    <w:lvl w:ilvl="8" w:tplc="F6CCAB5C">
      <w:start w:val="1"/>
      <w:numFmt w:val="bullet"/>
      <w:lvlText w:val="●"/>
      <w:lvlJc w:val="left"/>
      <w:pPr>
        <w:ind w:left="6480" w:hanging="360"/>
      </w:pPr>
    </w:lvl>
  </w:abstractNum>
  <w:num w:numId="1" w16cid:durableId="2080974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3C4"/>
    <w:rsid w:val="0006084E"/>
    <w:rsid w:val="00252688"/>
    <w:rsid w:val="0035042C"/>
    <w:rsid w:val="006C2D16"/>
    <w:rsid w:val="009853C4"/>
    <w:rsid w:val="00EB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B6E32"/>
  <w15:docId w15:val="{742EA36D-50A2-574D-B6ED-4DC730D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游明朝" w:eastAsia="游明朝" w:hAnsi="游明朝" w:cs="游明朝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いまだ 唯仁</cp:lastModifiedBy>
  <cp:revision>4</cp:revision>
  <dcterms:created xsi:type="dcterms:W3CDTF">2026-06-20T21:19:00Z</dcterms:created>
  <dcterms:modified xsi:type="dcterms:W3CDTF">2026-07-08T00:32:00Z</dcterms:modified>
</cp:coreProperties>
</file>