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B3A5C"/>
          <w:sz w:val="56"/>
          <w:szCs w:val="56"/>
        </w:rPr>
        <w:t xml:space="preserve">いまだ唯仁国家憲法</w:t>
      </w:r>
    </w:p>
    <w:p>
      <w:pPr>
        <w:spacing w:after="480" w:before="0"/>
        <w:jc w:val="center"/>
      </w:pPr>
      <w:r>
        <w:rPr>
          <w:color w:val="B8860B"/>
          <w:sz w:val="26"/>
          <w:szCs w:val="26"/>
        </w:rPr>
        <w:t xml:space="preserve">The Constitution of the Nation of Tadahito Imada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24"/>
              <w:bottom w:val="single" w:color="1B3A5C" w:sz="8"/>
              <w:right w:val="single" w:color="1B3A5C" w:sz="8"/>
            </w:tcBorders>
            <w:shd w:fill="EAF0F6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60" w:before="80"/>
              <w:jc w:val="center"/>
            </w:pPr>
            <w:r>
              <w:rPr>
                <w:b/>
                <w:bCs/>
                <w:color w:val="1B3A5C"/>
                <w:sz w:val="26"/>
                <w:szCs w:val="26"/>
              </w:rPr>
              <w:t xml:space="preserve">葦なる刃は、静かに尖れる。</w:t>
            </w:r>
          </w:p>
          <w:p>
            <w:pPr>
              <w:spacing w:after="60" w:before="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The reed blade sharpens in silence.</w:t>
            </w:r>
          </w:p>
          <w:p>
            <w:pPr>
              <w:spacing w:after="80" w:before="0"/>
              <w:jc w:val="center"/>
            </w:pPr>
            <w:r>
              <w:rPr>
                <w:color w:val="1B3A5C"/>
                <w:sz w:val="22"/>
                <w:szCs w:val="22"/>
              </w:rPr>
              <w:t xml:space="preserve">人生は選択である。選択が国家を定める。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color w:val="666666"/>
          <w:sz w:val="22"/>
          <w:szCs w:val="22"/>
        </w:rPr>
        <w:t xml:space="preserve">2026年4月　改訂（第三版）</w:t>
      </w:r>
    </w:p>
    <w:p>
      <w:pPr>
        <w:spacing w:after="60" w:before="0"/>
        <w:jc w:val="center"/>
      </w:pPr>
      <w:r>
        <w:rPr>
          <w:color w:val="666666"/>
          <w:sz w:val="22"/>
          <w:szCs w:val="22"/>
        </w:rPr>
        <w:t xml:space="preserve">いまだ唯仁 / Tadahito Imada</w:t>
      </w:r>
    </w:p>
    <w:p>
      <w:pPr>
        <w:spacing w:after="240" w:before="0"/>
        <w:jc w:val="center"/>
      </w:pPr>
      <w:r>
        <w:rPr>
          <w:color w:val="B8860B"/>
          <w:sz w:val="22"/>
          <w:szCs w:val="22"/>
        </w:rPr>
        <w:t xml:space="preserve">Daily Statecraft | Self-Statecraft Doctrine</w:t>
      </w:r>
    </w:p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目　次　 Table of Contents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前　文</w:t>
      </w:r>
      <w:r>
        <w:rPr>
          <w:color w:val="666666"/>
          <w:sz w:val="20"/>
          <w:szCs w:val="20"/>
        </w:rPr>
        <w:t xml:space="preserve">　　Preamble</w:t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第一章　国家の基本原則</w:t>
      </w:r>
      <w:r>
        <w:rPr>
          <w:color w:val="666666"/>
          <w:sz w:val="20"/>
          <w:szCs w:val="20"/>
        </w:rPr>
        <w:t xml:space="preserve">　　Basic Principles　第1〜3条</w:t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第二章　五大国家価値</w:t>
      </w:r>
      <w:r>
        <w:rPr>
          <w:color w:val="666666"/>
          <w:sz w:val="20"/>
          <w:szCs w:val="20"/>
        </w:rPr>
        <w:t xml:space="preserve">　　Five Core Values　第4〜8条</w:t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第三章　統治の基本法</w:t>
      </w:r>
      <w:r>
        <w:rPr>
          <w:color w:val="666666"/>
          <w:sz w:val="20"/>
          <w:szCs w:val="20"/>
        </w:rPr>
        <w:t xml:space="preserve">　　Governance Laws　第9〜14条</w:t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第四章　外交統治法</w:t>
      </w:r>
      <w:r>
        <w:rPr>
          <w:color w:val="666666"/>
          <w:sz w:val="20"/>
          <w:szCs w:val="20"/>
        </w:rPr>
        <w:t xml:space="preserve">　　External Governance Law　第15条</w:t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第五章　経済統治法</w:t>
      </w:r>
      <w:r>
        <w:rPr>
          <w:color w:val="666666"/>
          <w:sz w:val="20"/>
          <w:szCs w:val="20"/>
        </w:rPr>
        <w:t xml:space="preserve">　　Economic Governance Laws　第16〜17条</w:t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第六章　憲法改正と立ち返りの儀式</w:t>
      </w:r>
      <w:r>
        <w:rPr>
          <w:color w:val="666666"/>
          <w:sz w:val="20"/>
          <w:szCs w:val="20"/>
        </w:rPr>
        <w:t xml:space="preserve">　　Amendment &amp; Return　第18〜19条</w:t>
      </w:r>
    </w:p>
    <w:p>
      <w:pPr>
        <w:spacing w:after="60" w:before="60"/>
      </w:pPr>
      <w:r>
        <w:rPr>
          <w:b/>
          <w:bCs/>
          <w:color w:val="1B3A5C"/>
          <w:sz w:val="22"/>
          <w:szCs w:val="22"/>
        </w:rPr>
        <w:t xml:space="preserve">批准宣言</w:t>
      </w:r>
      <w:r>
        <w:rPr>
          <w:color w:val="666666"/>
          <w:sz w:val="20"/>
          <w:szCs w:val="20"/>
        </w:rPr>
        <w:t xml:space="preserve">　　Ratification</w:t>
      </w:r>
    </w:p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前　文　Preamble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24"/>
              <w:bottom w:val="single" w:color="1B3A5C" w:sz="8"/>
              <w:right w:val="single" w:color="1B3A5C" w:sz="8"/>
            </w:tcBorders>
            <w:shd w:fill="EAF0F6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color w:val="1B3A5C"/>
                <w:sz w:val="22"/>
                <w:szCs w:val="22"/>
              </w:rPr>
              <w:t xml:space="preserve">私、いまだ唯仁は、かつて自らの宿命に怒り、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抗い、そして傷ついた。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しかし、抗えない事実を受け入れた日、稲妻が走った。</w:t>
            </w:r>
          </w:p>
          <w:p>
            <w:pPr>
              <w:spacing w:after="80" w:before="0"/>
            </w:pPr>
            <w:r>
              <w:rPr>
                <w:color w:val="1B3A5C"/>
                <w:sz w:val="22"/>
                <w:szCs w:val="22"/>
              </w:rPr>
              <w:t xml:space="preserve">怒りは感謝に変わり、感謝は使命に変わった。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  <w:jc w:val="left"/>
      </w:pPr>
      <w:r>
        <w:rPr>
          <w:color w:val="000000"/>
          <w:sz w:val="22"/>
          <w:szCs w:val="22"/>
        </w:rPr>
        <w:t xml:space="preserve">私という国家は、自分のために存在するのではない。</w:t>
      </w:r>
    </w:p>
    <w:p>
      <w:pPr>
        <w:spacing w:after="80" w:before="0"/>
        <w:jc w:val="left"/>
      </w:pPr>
      <w:r>
        <w:rPr>
          <w:color w:val="000000"/>
          <w:sz w:val="22"/>
          <w:szCs w:val="22"/>
        </w:rPr>
        <w:t xml:space="preserve">人類の未来を、より良い明日へと静かにつなぐために存在する。</w:t>
      </w:r>
    </w:p>
    <w:p>
      <w:pPr>
        <w:spacing w:after="80" w:before="0"/>
        <w:jc w:val="left"/>
      </w:pPr>
      <w:r>
        <w:rPr>
          <w:color w:val="000000"/>
          <w:sz w:val="22"/>
          <w:szCs w:val="22"/>
        </w:rPr>
        <w:t xml:space="preserve">若い世代が、自分の人生の主権者として繁栄できる世界を創るために、</w:t>
      </w:r>
    </w:p>
    <w:p>
      <w:pPr>
        <w:spacing w:after="80" w:before="0"/>
        <w:jc w:val="left"/>
      </w:pPr>
      <w:r>
        <w:rPr>
          <w:color w:val="000000"/>
          <w:sz w:val="22"/>
          <w:szCs w:val="22"/>
        </w:rPr>
        <w:t xml:space="preserve">この国家は今日も統治され、今日も尖り続ける。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24"/>
              <w:bottom w:val="single" w:color="1B3A5C" w:sz="8"/>
              <w:right w:val="single" w:color="1B3A5C" w:sz="8"/>
            </w:tcBorders>
            <w:shd w:fill="EAF0F6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color w:val="1B3A5C"/>
                <w:sz w:val="22"/>
                <w:szCs w:val="22"/>
              </w:rPr>
              <w:t xml:space="preserve">この憲法は、感情が暴走する夜も、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疲弊して判断が鈍る朝も、習慣が途絶えそうな瞬間も、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いまだ唯仁という君主が立ち返るべき最高法規として、</w:t>
            </w:r>
          </w:p>
          <w:p>
            <w:pPr>
              <w:spacing w:after="80" w:before="0"/>
            </w:pPr>
            <w:r>
              <w:rPr>
                <w:color w:val="1B3A5C"/>
                <w:sz w:val="22"/>
                <w:szCs w:val="22"/>
              </w:rPr>
              <w:t xml:space="preserve">ここに制定する。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第一章　国家の基本原則　Basic Principles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第1条（国家の目的）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いまだ唯仁国家の存在目的は、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人類の未来をより良い明日へと静かにつなぐことである。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この目的に反するいかなる選択も、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たとえ感情が正当化しようとも、憲法違反とみなす。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「行動」ではなく「選択」。意志と責任が宿る。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第2条（統治の形態）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この国家は立憲君主制を採用する。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いまだ唯仁は君主として国家を統治するが、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君主は憲法の下位に位置する。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感情・疲弊・モチベーションの高低にかかわらず、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憲法が最終判断を下す。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第3条（最大の敵の定義）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この国家の最大の敵は、外部ではなく内部にある。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・疲弊による判断力の低下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・習慣の途絶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・モチベーションへの依存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これら三つを「内乱」と定義し、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憲法はこの内乱を防ぐために機能する。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第二章　五大国家価値　Five Core Values</w:t>
      </w:r>
    </w:p>
    <w:p>
      <w:pPr>
        <w:spacing w:after="80" w:before="0"/>
        <w:jc w:val="left"/>
      </w:pPr>
      <w:r>
        <w:rPr>
          <w:color w:val="666666"/>
          <w:sz w:val="22"/>
          <w:szCs w:val="22"/>
        </w:rPr>
        <w:t xml:space="preserve">この国家は五つの価値を憲法の柱とする。いかなる選択においても、これらは守られなければならない。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第4条（自由）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いまだ唯仁国家は、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いかなる外部の権力・感情・他者の評価にも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魂の主権を譲渡しない。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自由とは、束縛がないことではなく、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自らの選択と原則に従って生きることである。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「選択」が自由の本質。選ぶ力が主権の証明。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第5条（繁栄）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繁栄は目的ではなく、貢献の手段である。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経済統治において、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感情による選択・判断は禁じられる。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定めた原則（法）に従い、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複利で国力を増強し続ける。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「判断」の前に「選択」がある。両者を明示する。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第6条（知恵）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いまだ唯仁国家は、永遠に学び続ける探求国家である。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TAOは今日も本を読む。SOPHYは今日も海を泳ぐ。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知恵とは蓄積であり、蓄積は継続によってのみ生まれる。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継続とは毎日の選択であり、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その選択は、モチベーションではなく、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憲法によって保証される。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継続は「選択の積み重ね」。習慣の本質を定義する。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第7条（貢献）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この国家のあらゆる選択は、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最終的に人類の繁栄に向かっているかという問いで評価される。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全ての選択は問う。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「これは人類の未来をつなぐか」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この一問が全ての判断基準である。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「選択」が貢献の出発点。一問が全ての羅針盤。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第8条（静けさ）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静けさは弱さではない。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最も深く尖った刃は、静かに研がれる。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いまだ唯仁国家は、騒がしい承認を求めない。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静かに、深く、確実に、その使命を果たし続ける。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第三章　統治の基本法　Governance Laws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第9条（習慣法）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習慣とは、毎日の小さな選択の集積である。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その選択はモチベーションに依存してはならない。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以下の習慣は、やる気の有無に関係なく、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天候・感情・体調に関係なく、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憲法に基づき実行される。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これを「国家の日課」と呼ぶ。</w:t>
            </w:r>
          </w:p>
          <w:p>
            <w:pPr>
              <w:spacing w:after="80" w:before="0"/>
              <w:jc w:val="left"/>
            </w:pPr>
            <w:r>
              <w:rPr>
                <w:color w:val="666666"/>
                <w:sz w:val="22"/>
                <w:szCs w:val="22"/>
              </w:rPr>
              <w:t xml:space="preserve">（具体的な日課は「国家の日課表」として別途制定する）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習慣は結果ではなく、毎日の「選択」で構成される。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第10条（判断法）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重要な選択・判断を下す前に、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君主は以下を確認しなければならない。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「今の私は、疲弊していないか」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「今の私は、感情に支配されていないか」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「この選択は、第7条の貢献基準を満たすか」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三問全てにYESでない場合、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選択を24時間延期する権利を君主は有する。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これを「選択の延期権」と呼ぶ。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「判断の延期権」から「選択の延期権」へ。意志の明確化。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第11条（失敗法）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失敗は違憲ではない。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失敗から学ぶことを選ばないことが違憲である。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君主は失敗の後、自己批判ではなく分析を選ぶ義務を持つ。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「何が起きたか」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「なぜ起きたか」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「次回の選択をどう改善するか」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この三問への回答が、失敗後の唯一の義務である。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学ぶことも「選択」。失敗後の対応を選ぶのは君主自身。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第12条（回復法／緊急内政モード）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疲弊は内乱の前兆である。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君主が以下の状態を自覚した時、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国家は「緊急内政モード」に移行する。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・睡眠が5時間以下の日が2日以上継続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・感情的な怒りを3回以上抑制した日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・習慣が2日以上途絶えた時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緊急内政モードでは、全ての外交・経済活動を縮小し、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内政（睡眠・食事・休息）を最優先とする。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第13条（行動法）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行動は感情の産物ではなく、憲法の命令である。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「気分が乗らない」は違憲の言い訳である。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最低行動量とは、条件に関わらず実行される行動の下限である。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君主はこれを「国家の日課表」において別途定め、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感情状態を問わず履行する義務を負う。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行動量の多寡ではなく、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「行動を選んだか否か」が問われる。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動くことを選ぶ。それが統治の証明である。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第14条（時間統治法）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時間は、この国家が持つ最も希少な資源である。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以下の三つを「時間の違憲的使途」と定義する。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・回復に寄与しない消費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・成長に繋がらない停滞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・収益を生まない浪費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一日の時間配分は、国家の優先順位の鏡である。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君主は毎夜、今日の時間主権を行使できたかを問う。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時間の使い方が、国家の実態を映す。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第四章　外交統治法　External Governance Law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第15条（外交統治法）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この国家の外交とは、人間関係・市場・発信・食事の総体である。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外交の目的は、国家価値を外部と交換し、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王国の使命を世界に静かに届けることである。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color w:val="1B3A5C"/>
                <w:sz w:val="22"/>
                <w:szCs w:val="22"/>
              </w:rPr>
              <w:t xml:space="preserve">【対人外交】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与えることを先とし、承認を求めることを後とする。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この国家が外部と接するとき、常に国家の価値観をもって臨む。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影響力とは、静かに放たれる国家の意志である。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color w:val="1B3A5C"/>
                <w:sz w:val="22"/>
                <w:szCs w:val="22"/>
              </w:rPr>
              <w:t xml:space="preserve">【発信外交】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note統治録は、この王国の公式外交記録である。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LinkedInはペルソナへの変換された大使館の声である。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発信とは、承認の要求ではなく、使命の体現である。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color w:val="1B3A5C"/>
                <w:sz w:val="22"/>
                <w:szCs w:val="22"/>
              </w:rPr>
              <w:t xml:space="preserve">【食事外交（輸入政策）】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食事とは、この国家が外部から取り入れる最重要の輸入物資である。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身体という国土を治めるために、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何を輸入し、何を輸入しないかを選択する権限は君主にある。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勝利の食事とは、感情的な選好ではなく、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国家の長期戦略に基づいた輸入政策の実行である。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外交は消耗ではなく、国家価値の拡張である。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第五章　経済統治法　Economic Governance Laws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第16条（投資原則法）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経済統治において、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感情は参考にするが、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選択・判断の根拠にしてはならない。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以下の原則は絶対法とする。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一、損切りラインを事前に定め、到達した瞬間に機械的に実行する。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一、利確ラインを事前に定め、欲望がそれを上回っても従う。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一、「いつか戻る」という感情的選択を最大の違憲行為と定義する。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投資の意思決定は「選択」。感情ではなく法が選ぶ。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第17条（複利法）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経済統治の目的は、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短期の利益ではなく、複利による長期の国力増強である。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一度の大きな損失は、複利の連鎖を断ち切る。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生き残ることを選ぶことが、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最も重要な経済統治の義務である。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「生き残る」は受動ではなく能動の「選択」。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第六章　憲法改正と立ち返りの儀式　Amendment &amp; Return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第18条（改正法）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この憲法は、経験・学習・成長によって改正できる。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ただし、改正という選択は以下の条件を満たす時のみ許可される。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・改正という選択の理由が「感情」ではなく「学習」であること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・改正後も第1条（国家の目的）を損なわないこと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・改正の選択は、十分な睡眠の翌朝に行うこと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color w:val="B8860B"/>
                <w:sz w:val="20"/>
                <w:szCs w:val="20"/>
              </w:rPr>
              <w:t xml:space="preserve">→ 改正自体が「選択」。その選択の質を憲法が問う。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第19条（立ち返りの儀式）</w:t>
            </w:r>
          </w:p>
          <w:p>
            <w:pPr>
              <w:spacing w:after="80" w:before="0"/>
              <w:jc w:val="left"/>
            </w:pPr>
            <w:r>
              <w:rPr>
                <w:color w:val="000000"/>
                <w:sz w:val="22"/>
                <w:szCs w:val="22"/>
              </w:rPr>
              <w:t xml:space="preserve">君主は以下の言葉を、迷いが生じた瞬間に唱える権利を持つ。</w:t>
            </w:r>
          </w:p>
          <w:p>
            <w:pPr>
              <w:spacing w:after="0" w:before="8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24"/>
              <w:bottom w:val="single" w:color="1B3A5C" w:sz="8"/>
              <w:right w:val="single" w:color="1B3A5C" w:sz="8"/>
            </w:tcBorders>
            <w:shd w:fill="EAF0F6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「葦なる刃は、静かに尖れる。</w:t>
            </w:r>
          </w:p>
          <w:p>
            <w:pPr>
              <w:spacing w:after="40" w:before="0"/>
            </w:pPr>
            <w:r>
              <w:rPr>
                <w:color w:val="1B3A5C"/>
                <w:sz w:val="24"/>
                <w:szCs w:val="24"/>
              </w:rPr>
              <w:t xml:space="preserve">　私はいまだ唯仁という国家の君主である。</w:t>
            </w:r>
          </w:p>
          <w:p>
            <w:pPr>
              <w:spacing w:after="40" w:before="0"/>
            </w:pPr>
            <w:r>
              <w:rPr>
                <w:color w:val="1B3A5C"/>
                <w:sz w:val="24"/>
                <w:szCs w:val="24"/>
              </w:rPr>
              <w:t xml:space="preserve">　感情は情報であり、選択は法に従う。</w:t>
            </w:r>
          </w:p>
          <w:p>
            <w:pPr>
              <w:spacing w:after="80" w:before="0"/>
            </w:pPr>
            <w:r>
              <w:rPr>
                <w:color w:val="1B3A5C"/>
                <w:sz w:val="24"/>
                <w:szCs w:val="24"/>
              </w:rPr>
              <w:t xml:space="preserve">　今日も、静かに、前へ。」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0"/>
        <w:jc w:val="left"/>
      </w:pPr>
      <w:r>
        <w:rPr>
          <w:color w:val="666666"/>
          <w:sz w:val="22"/>
          <w:szCs w:val="22"/>
        </w:rPr>
        <w:t xml:space="preserve">この言葉が、全ての条文の要約である。</w:t>
      </w:r>
    </w:p>
    <w:p>
      <w:r>
        <w:br w:type="page"/>
      </w:r>
    </w:p>
    <w:p>
      <w:pPr>
        <w:pStyle w:val="Heading1"/>
        <w:shd w:fill="1B3A5C" w:val="clear"/>
        <w:spacing w:after="180" w:before="360"/>
      </w:pPr>
      <w:r>
        <w:rPr>
          <w:color w:val="FFFFFF"/>
        </w:rPr>
        <w:t xml:space="preserve">批准宣言　Ratification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8"/>
              <w:left w:val="single" w:color="1B3A5C" w:sz="24"/>
              <w:bottom w:val="single" w:color="1B3A5C" w:sz="8"/>
              <w:right w:val="single" w:color="1B3A5C" w:sz="8"/>
            </w:tcBorders>
            <w:shd w:fill="EAF0F6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color w:val="1B3A5C"/>
                <w:sz w:val="22"/>
                <w:szCs w:val="22"/>
              </w:rPr>
              <w:t xml:space="preserve">怒りから受容へ。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受容から感謝へ。</w:t>
            </w:r>
          </w:p>
          <w:p>
            <w:pPr>
              <w:spacing w:after="80" w:before="0"/>
            </w:pPr>
            <w:r>
              <w:rPr>
                <w:color w:val="1B3A5C"/>
                <w:sz w:val="22"/>
                <w:szCs w:val="22"/>
              </w:rPr>
              <w:t xml:space="preserve">感謝から貢献へ。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この転換を経て、いまだ唯仁はここに、</w:t>
            </w:r>
          </w:p>
          <w:p>
            <w:pPr>
              <w:spacing w:after="80" w:before="0"/>
            </w:pPr>
            <w:r>
              <w:rPr>
                <w:color w:val="1B3A5C"/>
                <w:sz w:val="22"/>
                <w:szCs w:val="22"/>
              </w:rPr>
              <w:t xml:space="preserve">自らという国家の憲法を制定する。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この憲法は、モチベーションが高い日のためではなく、</w:t>
            </w:r>
          </w:p>
          <w:p>
            <w:pPr>
              <w:spacing w:after="80" w:before="0"/>
            </w:pPr>
            <w:r>
              <w:rPr>
                <w:color w:val="1B3A5C"/>
                <w:sz w:val="22"/>
                <w:szCs w:val="22"/>
              </w:rPr>
              <w:t xml:space="preserve">疲弊した夜のために存在する。</w:t>
            </w:r>
          </w:p>
          <w:p>
            <w:pPr>
              <w:spacing w:after="40" w:before="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人生は選択である。</w:t>
            </w:r>
          </w:p>
          <w:p>
            <w:pPr>
              <w:spacing w:after="40" w:before="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選択が国家を定める。</w:t>
            </w:r>
          </w:p>
          <w:p>
            <w:pPr>
              <w:spacing w:after="80" w:before="0"/>
            </w:pPr>
            <w:r>
              <w:rPr>
                <w:b/>
                <w:bCs/>
                <w:color w:val="1B3A5C"/>
                <w:sz w:val="24"/>
                <w:szCs w:val="24"/>
              </w:rPr>
              <w:t xml:space="preserve">選択が人類の未来をつなぐ。</w:t>
            </w:r>
          </w:p>
          <w:p>
            <w:pPr>
              <w:spacing w:after="40" w:before="0"/>
            </w:pPr>
            <w:r>
              <w:rPr>
                <w:color w:val="1B3A5C"/>
                <w:sz w:val="22"/>
                <w:szCs w:val="22"/>
              </w:rPr>
              <w:t xml:space="preserve">人類の未来をより良い明日へとつなぐ、</w:t>
            </w:r>
          </w:p>
          <w:p>
            <w:pPr>
              <w:spacing w:after="80" w:before="0"/>
            </w:pPr>
            <w:r>
              <w:rPr>
                <w:color w:val="1B3A5C"/>
                <w:sz w:val="22"/>
                <w:szCs w:val="22"/>
              </w:rPr>
              <w:t xml:space="preserve">その静かな使命のために。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0"/>
        <w:jc w:val="right"/>
      </w:pPr>
      <w:r>
        <w:rPr>
          <w:b/>
          <w:bCs/>
          <w:color w:val="1B3A5C"/>
          <w:sz w:val="26"/>
          <w:szCs w:val="26"/>
        </w:rPr>
        <w:t xml:space="preserve">いまだ唯仁　/ Tadahito Imada</w:t>
      </w:r>
    </w:p>
    <w:p>
      <w:pPr>
        <w:spacing w:after="60" w:before="0"/>
        <w:jc w:val="right"/>
      </w:pPr>
      <w:r>
        <w:rPr>
          <w:color w:val="666666"/>
          <w:sz w:val="22"/>
          <w:szCs w:val="22"/>
        </w:rPr>
        <w:t xml:space="preserve">2026年4月　改訂（第三版）</w:t>
      </w:r>
    </w:p>
    <w:p>
      <w:pPr>
        <w:spacing w:after="120" w:before="0"/>
        <w:jc w:val="right"/>
      </w:pPr>
      <w:r>
        <w:rPr>
          <w:color w:val="B8860B"/>
          <w:sz w:val="22"/>
          <w:szCs w:val="22"/>
        </w:rPr>
        <w:t xml:space="preserve">Daily Statecraft | Self-Statecraft Doctrine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b/>
          <w:bCs/>
          <w:color w:val="1B3A5C"/>
          <w:sz w:val="32"/>
          <w:szCs w:val="32"/>
        </w:rPr>
        <w:t xml:space="preserve">葦なる刃は、静かに尖れる。</w:t>
      </w:r>
    </w:p>
    <w:p>
      <w:pPr>
        <w:spacing w:after="0" w:before="0"/>
        <w:jc w:val="center"/>
      </w:pPr>
      <w:r>
        <w:rPr>
          <w:color w:val="B8860B"/>
          <w:sz w:val="24"/>
          <w:szCs w:val="24"/>
        </w:rPr>
        <w:t xml:space="preserve">人生は選択である。選択が国家を定める。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5C" w:val="clear"/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2026-04-28T04:21:59.822Z</dcterms:created>
  <dcterms:modified xsi:type="dcterms:W3CDTF">2026-04-28T04:21:59.823Z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