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PCNME — State, Messages and Agent I/O</w:t>
      </w:r>
    </w:p>
    <w:p>
      <w:pPr>
        <w:pStyle w:val="Heading2"/>
      </w:pPr>
      <w:r>
        <w:t xml:space="preserve">Scope and the one-task rule</w:t>
      </w:r>
    </w:p>
    <w:p>
      <w:pPr/>
      <w:r>
        <w:t xml:space="preserve">This doc defines three things exactly enough to code them: </w:t>
      </w:r>
      <w:r>
        <w:rPr>
          <w:b/>
        </w:rPr>
        <w:t xml:space="preserve">where state lives</w:t>
      </w:r>
      <w:r>
        <w:t xml:space="preserve">, </w:t>
      </w:r>
      <w:r>
        <w:rPr>
          <w:b/>
        </w:rPr>
        <w:t xml:space="preserve">what every message carries</w:t>
      </w:r>
      <w:r>
        <w:t xml:space="preserve">, and </w:t>
      </w:r>
      <w:r>
        <w:rPr>
          <w:b/>
        </w:rPr>
        <w:t xml:space="preserve">what the agent reads and outputs</w:t>
      </w:r>
      <w:r>
        <w:t xml:space="preserve">.</w:t>
      </w:r>
    </w:p>
    <w:p>
      <w:pPr/>
      <w:r>
        <w:t xml:space="preserve">The rule everything here follows (decided 13 October): </w:t>
      </w:r>
      <w:r>
        <w:rPr>
          <w:b/>
        </w:rPr>
        <w:t xml:space="preserve">one task = one placement = one node.</w:t>
      </w:r>
      <w:r>
        <w:t xml:space="preserve"> A task may have internal steps (a DAG), but all of them run on the one node the agent chooses: here, a neighbour zone, or the cloud. The DAG is never split. It enters the agent only as two numbers: the task's total work and its critical-path work.</w:t>
      </w:r>
    </w:p>
    <w:p>
      <w:pPr/>
      <w:r>
        <w:t xml:space="preserve">Items marked </w:t>
      </w:r>
      <w:r>
        <w:rPr>
          <w:b/>
        </w:rPr>
        <w:t xml:space="preserve">(proposed)</w:t>
      </w:r>
      <w:r>
        <w:t xml:space="preserve"> are new in this doc and need your yes; everything else restates decisions already in the architecture doc. Terms are defined in the architecture doc's glossary. Open gaps that touch these messages (cancel, timeouts, a task arriving at a full queue) are listed under Design holes in the tracker.</w:t>
      </w:r>
    </w:p>
    <w:p>
      <w:pPr>
        <w:pStyle w:val="Heading2"/>
      </w:pPr>
      <w:r>
        <w:t xml:space="preserve">Where state lives</w:t>
      </w:r>
    </w:p>
    <w:p>
      <w:pPr/>
      <w:r>
        <w:t xml:space="preserve">All decision state lives </w:t>
      </w:r>
      <w:r>
        <w:rPr>
          <w:b/>
        </w:rPr>
        <w:t xml:space="preserve">in each zone's memory</w:t>
      </w:r>
      <w:r>
        <w:t xml:space="preserve">. The broker only carries updates; it never decides and is never asked.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428"/>
        <w:gridCol w:w="1341"/>
        <w:gridCol w:w="2605"/>
        <w:gridCol w:w="1978"/>
        <w:gridCol w:w="2007"/>
      </w:tblGrid>
      <w:tr>
        <w:trPr>
          <w:tblHeader/>
        </w:trPr>
        <w:tc>
          <w:tcPr>
            <w:tcW w:w="1428" w:type="dxa"/>
            <w:shd w:val="clear" w:color="auto" w:fill="F2F2F2"/>
          </w:tcPr>
          <w:p>
            <w:pPr/>
            <w:r>
              <w:t xml:space="preserve">State</w:t>
            </w:r>
          </w:p>
        </w:tc>
        <w:tc>
          <w:tcPr>
            <w:tcW w:w="1341" w:type="dxa"/>
            <w:shd w:val="clear" w:color="auto" w:fill="F2F2F2"/>
          </w:tcPr>
          <w:p>
            <w:pPr/>
            <w:r>
              <w:t xml:space="preserve">Lives in</w:t>
            </w:r>
          </w:p>
        </w:tc>
        <w:tc>
          <w:tcPr>
            <w:tcW w:w="2605" w:type="dxa"/>
            <w:shd w:val="clear" w:color="auto" w:fill="F2F2F2"/>
          </w:tcPr>
          <w:p>
            <w:pPr/>
            <w:r>
              <w:t xml:space="preserve">Contents</w:t>
            </w:r>
          </w:p>
        </w:tc>
        <w:tc>
          <w:tcPr>
            <w:tcW w:w="1978" w:type="dxa"/>
            <w:shd w:val="clear" w:color="auto" w:fill="F2F2F2"/>
          </w:tcPr>
          <w:p>
            <w:pPr/>
            <w:r>
              <w:t xml:space="preserve">Updated by</w:t>
            </w:r>
          </w:p>
        </w:tc>
        <w:tc>
          <w:tcPr>
            <w:tcW w:w="2007" w:type="dxa"/>
            <w:shd w:val="clear" w:color="auto" w:fill="F2F2F2"/>
          </w:tcPr>
          <w:p>
            <w:pPr/>
            <w:r>
              <w:t xml:space="preserve">Read by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Own state</w:t>
            </w:r>
          </w:p>
        </w:tc>
        <w:tc>
          <w:tcPr>
            <w:tcW w:w="1341" w:type="dxa"/>
          </w:tcPr>
          <w:p>
            <w:pPr/>
            <w:r>
              <w:t xml:space="preserve">Zone memory</w:t>
            </w:r>
          </w:p>
        </w:tc>
        <w:tc>
          <w:tcPr>
            <w:tcW w:w="2605" w:type="dxa"/>
          </w:tcPr>
          <w:p>
            <w:pPr/>
            <w:r>
              <w:t xml:space="preserve">Queue (hard and soft lengths, estimated wait), free and total slots, load</w:t>
            </w:r>
          </w:p>
        </w:tc>
        <w:tc>
          <w:tcPr>
            <w:tcW w:w="1978" w:type="dxa"/>
          </w:tcPr>
          <w:p>
            <w:pPr/>
            <w:r>
              <w:t xml:space="preserve">The zone itself, on every enqueue, start and finish</w:t>
            </w:r>
          </w:p>
        </w:tc>
        <w:tc>
          <w:tcPr>
            <w:tcW w:w="2007" w:type="dxa"/>
          </w:tcPr>
          <w:p>
            <w:pPr/>
            <w:r>
              <w:t xml:space="preserve">The agent; published every 100 ms on zone/{id}/state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State store</w:t>
            </w:r>
          </w:p>
        </w:tc>
        <w:tc>
          <w:tcPr>
            <w:tcW w:w="1341" w:type="dxa"/>
          </w:tcPr>
          <w:p>
            <w:pPr/>
            <w:r>
              <w:t xml:space="preserve">Zone memory</w:t>
            </w:r>
          </w:p>
        </w:tc>
        <w:tc>
          <w:tcPr>
            <w:tcW w:w="2605" w:type="dxa"/>
          </w:tcPr>
          <w:p>
            <w:pPr/>
            <w:r>
              <w:t xml:space="preserve">Each neighbour's last state + its timestamp, and each neighbour's status (online/offline)</w:t>
            </w:r>
          </w:p>
        </w:tc>
        <w:tc>
          <w:tcPr>
            <w:tcW w:w="1978" w:type="dxa"/>
          </w:tcPr>
          <w:p>
            <w:pPr/>
            <w:r>
              <w:t xml:space="preserve">zone/+/state and zone/+/status messages</w:t>
            </w:r>
          </w:p>
        </w:tc>
        <w:tc>
          <w:tcPr>
            <w:tcW w:w="2007" w:type="dxa"/>
          </w:tcPr>
          <w:p>
            <w:pPr/>
            <w:r>
              <w:t xml:space="preserve">The agent (masks old or offline neighbours)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Neighbour table</w:t>
            </w:r>
          </w:p>
        </w:tc>
        <w:tc>
          <w:tcPr>
            <w:tcW w:w="1341" w:type="dxa"/>
          </w:tcPr>
          <w:p>
            <w:pPr/>
            <w:r>
              <w:t xml:space="preserve">Zone memory</w:t>
            </w:r>
          </w:p>
        </w:tc>
        <w:tc>
          <w:tcPr>
            <w:tcW w:w="2605" w:type="dxa"/>
          </w:tcPr>
          <w:p>
            <w:pPr/>
            <w:r>
              <w:t xml:space="preserve">Which zone sits in which of the 4 neighbour positions, its coverage circle, backhaul delay and bandwidth to it</w:t>
            </w:r>
          </w:p>
        </w:tc>
        <w:tc>
          <w:tcPr>
            <w:tcW w:w="1978" w:type="dxa"/>
          </w:tcPr>
          <w:p>
            <w:pPr/>
            <w:r>
              <w:t xml:space="preserve">zone/+/status at join and leave</w:t>
            </w:r>
          </w:p>
        </w:tc>
        <w:tc>
          <w:tcPr>
            <w:tcW w:w="2007" w:type="dxa"/>
          </w:tcPr>
          <w:p>
            <w:pPr/>
            <w:r>
              <w:t xml:space="preserve">The agent, the predictor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Car registry</w:t>
            </w:r>
          </w:p>
        </w:tc>
        <w:tc>
          <w:tcPr>
            <w:tcW w:w="1341" w:type="dxa"/>
          </w:tcPr>
          <w:p>
            <w:pPr/>
            <w:r>
              <w:t xml:space="preserve">Zone memory</w:t>
            </w:r>
          </w:p>
        </w:tc>
        <w:tc>
          <w:tcPr>
            <w:tcW w:w="2605" w:type="dxa"/>
          </w:tcPr>
          <w:p>
            <w:pPr/>
            <w:r>
              <w:t xml:space="preserve">For cars in this zone and cars whose tasks it anchors: last GPS (x, y), speed, heading, current zone, time</w:t>
            </w:r>
          </w:p>
        </w:tc>
        <w:tc>
          <w:tcPr>
            <w:tcW w:w="1978" w:type="dxa"/>
          </w:tcPr>
          <w:p>
            <w:pPr/>
            <w:r>
              <w:t xml:space="preserve">Radio uploads (own cars), car/+/gps and car/+/attach (anchored cars)</w:t>
            </w:r>
          </w:p>
        </w:tc>
        <w:tc>
          <w:tcPr>
            <w:tcW w:w="2007" w:type="dxa"/>
          </w:tcPr>
          <w:p>
            <w:pPr/>
            <w:r>
              <w:t xml:space="preserve">The mobility predictor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Anchor table</w:t>
            </w:r>
          </w:p>
        </w:tc>
        <w:tc>
          <w:tcPr>
            <w:tcW w:w="1341" w:type="dxa"/>
          </w:tcPr>
          <w:p>
            <w:pPr/>
            <w:r>
              <w:t xml:space="preserve">Zone memory</w:t>
            </w:r>
          </w:p>
        </w:tc>
        <w:tc>
          <w:tcPr>
            <w:tcW w:w="2605" w:type="dxa"/>
          </w:tcPr>
          <w:p>
            <w:pPr/>
            <w:r>
              <w:t xml:space="preserve">One row per owned task: task id, car id, input (or its file path), deadline, type, chosen node, retries left, result copy, acknowledged yes/no</w:t>
            </w:r>
          </w:p>
        </w:tc>
        <w:tc>
          <w:tcPr>
            <w:tcW w:w="1978" w:type="dxa"/>
          </w:tcPr>
          <w:p>
            <w:pPr/>
            <w:r>
              <w:t xml:space="preserve">Intake, car/{id}/result, car/{id}/ack</w:t>
            </w:r>
          </w:p>
        </w:tc>
        <w:tc>
          <w:tcPr>
            <w:tcW w:w="2007" w:type="dxa"/>
          </w:tcPr>
          <w:p>
            <w:pPr/>
            <w:r>
              <w:t xml:space="preserve">Retries, resends after a gap (C12), the reward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Task queue + slots</w:t>
            </w:r>
          </w:p>
        </w:tc>
        <w:tc>
          <w:tcPr>
            <w:tcW w:w="1341" w:type="dxa"/>
          </w:tcPr>
          <w:p>
            <w:pPr/>
            <w:r>
              <w:t xml:space="preserve">Zone memory (also the cloud)</w:t>
            </w:r>
          </w:p>
        </w:tc>
        <w:tc>
          <w:tcPr>
            <w:tcW w:w="2605" w:type="dxa"/>
          </w:tcPr>
          <w:p>
            <w:pPr/>
            <w:r>
              <w:t xml:space="preserve">Waiting tasks in priority order; N fixed execution slots</w:t>
            </w:r>
          </w:p>
        </w:tc>
        <w:tc>
          <w:tcPr>
            <w:tcW w:w="1978" w:type="dxa"/>
          </w:tcPr>
          <w:p>
            <w:pPr/>
            <w:r>
              <w:t xml:space="preserve">Placement (in), slot release (out)</w:t>
            </w:r>
          </w:p>
        </w:tc>
        <w:tc>
          <w:tcPr>
            <w:tcW w:w="2007" w:type="dxa"/>
          </w:tcPr>
          <w:p>
            <w:pPr/>
            <w:r>
              <w:t xml:space="preserve">The executor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Agent model + replay buffer</w:t>
            </w:r>
          </w:p>
        </w:tc>
        <w:tc>
          <w:tcPr>
            <w:tcW w:w="1341" w:type="dxa"/>
          </w:tcPr>
          <w:p>
            <w:pPr/>
            <w:r>
              <w:t xml:space="preserve">Zone memory (model also saved to storage)</w:t>
            </w:r>
          </w:p>
        </w:tc>
        <w:tc>
          <w:tcPr>
            <w:tcW w:w="2605" w:type="dxa"/>
          </w:tcPr>
          <w:p>
            <w:pPr/>
            <w:r>
              <w:t xml:space="preserve">D3QN weights, recent experiences</w:t>
            </w:r>
          </w:p>
        </w:tc>
        <w:tc>
          <w:tcPr>
            <w:tcW w:w="1978" w:type="dxa"/>
          </w:tcPr>
          <w:p>
            <w:pPr/>
            <w:r>
              <w:t xml:space="preserve">Online trainer, federated rounds</w:t>
            </w:r>
          </w:p>
        </w:tc>
        <w:tc>
          <w:tcPr>
            <w:tcW w:w="2007" w:type="dxa"/>
          </w:tcPr>
          <w:p>
            <w:pPr/>
            <w:r>
              <w:t xml:space="preserve">The agent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Retained last values</w:t>
            </w:r>
          </w:p>
        </w:tc>
        <w:tc>
          <w:tcPr>
            <w:tcW w:w="1341" w:type="dxa"/>
          </w:tcPr>
          <w:p>
            <w:pPr/>
            <w:r>
              <w:t xml:space="preserve">Broker</w:t>
            </w:r>
          </w:p>
        </w:tc>
        <w:tc>
          <w:tcPr>
            <w:tcW w:w="2605" w:type="dxa"/>
          </w:tcPr>
          <w:p>
            <w:pPr/>
            <w:r>
              <w:t xml:space="preserve">Last message of zone/{id}/state, zone/{id}/status, car/{id}/gps</w:t>
            </w:r>
          </w:p>
        </w:tc>
        <w:tc>
          <w:tcPr>
            <w:tcW w:w="1978" w:type="dxa"/>
          </w:tcPr>
          <w:p>
            <w:pPr/>
            <w:r>
              <w:t xml:space="preserve">Publishers</w:t>
            </w:r>
          </w:p>
        </w:tc>
        <w:tc>
          <w:tcPr>
            <w:tcW w:w="2007" w:type="dxa"/>
          </w:tcPr>
          <w:p>
            <w:pPr/>
            <w:r>
              <w:t xml:space="preserve">New subscribers, at once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Files</w:t>
            </w:r>
          </w:p>
        </w:tc>
        <w:tc>
          <w:tcPr>
            <w:tcW w:w="1341" w:type="dxa"/>
          </w:tcPr>
          <w:p>
            <w:pPr/>
            <w:r>
              <w:t xml:space="preserve">Storage (MinIO)</w:t>
            </w:r>
          </w:p>
        </w:tc>
        <w:tc>
          <w:tcPr>
            <w:tcW w:w="2605" w:type="dxa"/>
          </w:tcPr>
          <w:p>
            <w:pPr/>
            <w:r>
              <w:t xml:space="preserve">Time table, models, NSGA-II datasets, result files</w:t>
            </w:r>
          </w:p>
        </w:tc>
        <w:tc>
          <w:tcPr>
            <w:tcW w:w="1978" w:type="dxa"/>
          </w:tcPr>
          <w:p>
            <w:pPr/>
            <w:r>
              <w:t xml:space="preserve">Offline pipeline, zones, cloud</w:t>
            </w:r>
          </w:p>
        </w:tc>
        <w:tc>
          <w:tcPr>
            <w:tcW w:w="2007" w:type="dxa"/>
          </w:tcPr>
          <w:p>
            <w:pPr/>
            <w:r>
              <w:t xml:space="preserve">Zones at start, analysis</w:t>
            </w:r>
          </w:p>
        </w:tc>
      </w:tr>
      <w:tr>
        <w:tc>
          <w:tcPr>
            <w:tcW w:w="1428" w:type="dxa"/>
          </w:tcPr>
          <w:p>
            <w:pPr/>
            <w:r>
              <w:rPr>
                <w:b/>
              </w:rPr>
              <w:t xml:space="preserve">History</w:t>
            </w:r>
          </w:p>
        </w:tc>
        <w:tc>
          <w:tcPr>
            <w:tcW w:w="1341" w:type="dxa"/>
          </w:tcPr>
          <w:p>
            <w:pPr/>
            <w:r>
              <w:t xml:space="preserve">Metrics (InfluxDB)</w:t>
            </w:r>
          </w:p>
        </w:tc>
        <w:tc>
          <w:tcPr>
            <w:tcW w:w="2605" w:type="dxa"/>
          </w:tcPr>
          <w:p>
            <w:pPr/>
            <w:r>
              <w:t xml:space="preserve">Queue, load and latency over time</w:t>
            </w:r>
          </w:p>
        </w:tc>
        <w:tc>
          <w:tcPr>
            <w:tcW w:w="1978" w:type="dxa"/>
          </w:tcPr>
          <w:p>
            <w:pPr/>
            <w:r>
              <w:t xml:space="preserve">Zone loggers</w:t>
            </w:r>
          </w:p>
        </w:tc>
        <w:tc>
          <w:tcPr>
            <w:tcW w:w="2007" w:type="dxa"/>
          </w:tcPr>
          <w:p>
            <w:pPr/>
            <w:r>
              <w:t xml:space="preserve">You (Grafana); never a decision</w:t>
            </w:r>
          </w:p>
        </w:tc>
      </w:tr>
    </w:tbl>
    <w:p>
      <w:pPr/>
      <w:r>
        <w:rPr>
          <w:b/>
        </w:rPr>
        <w:t xml:space="preserve">Freshness rule (proposed):</w:t>
      </w:r>
      <w:r>
        <w:t xml:space="preserve"> a neighbour whose last state is older than 3 × the state period (300 ms at the normal 100 ms period: three missed updates) is masked, the same as offline. The limit scales with the period so the 10 / 100 / 500 ms experiment does not mask every neighbour.</w:t>
      </w:r>
    </w:p>
    <w:p>
      <w:pPr>
        <w:pStyle w:val="Heading2"/>
      </w:pPr>
      <w:r>
        <w:t xml:space="preserve">Messages: every topic and call, with its fields</w:t>
      </w:r>
    </w:p>
    <w:p>
      <w:pPr/>
      <w:r>
        <w:t xml:space="preserve">All payloads are JSON. Times are milliseconds on the shared clock (</w:t>
      </w:r>
      <w:r>
        <w:rPr>
          <w:rStyle w:val="CodeChar"/>
        </w:rPr>
        <w:t xml:space="preserve">ts</w:t>
      </w:r>
      <w:r>
        <w:t xml:space="preserve">). Field lists are </w:t>
      </w:r>
      <w:r>
        <w:rPr>
          <w:b/>
        </w:rPr>
        <w:t xml:space="preserve">(proposed)</w:t>
      </w:r>
      <w:r>
        <w:t xml:space="preserve">; the topics themselves are decided.</w:t>
      </w:r>
    </w:p>
    <w:p>
      <w:pPr/>
      <w:r>
        <w:rPr>
          <w:b/>
        </w:rPr>
        <w:t xml:space="preserve">MQTT (control messages, small)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9"/>
        <w:gridCol w:w="1770"/>
        <w:gridCol w:w="3830"/>
        <w:gridCol w:w="1879"/>
      </w:tblGrid>
      <w:tr>
        <w:trPr>
          <w:tblHeader/>
        </w:trPr>
        <w:tc>
          <w:tcPr>
            <w:tcW w:w="1879" w:type="dxa"/>
            <w:shd w:val="clear" w:color="auto" w:fill="F2F2F2"/>
          </w:tcPr>
          <w:p>
            <w:pPr/>
            <w:r>
              <w:t xml:space="preserve">Topic</w:t>
            </w:r>
          </w:p>
        </w:tc>
        <w:tc>
          <w:tcPr>
            <w:tcW w:w="1770" w:type="dxa"/>
            <w:shd w:val="clear" w:color="auto" w:fill="F2F2F2"/>
          </w:tcPr>
          <w:p>
            <w:pPr/>
            <w:r>
              <w:t xml:space="preserve">QoS / retained</w:t>
            </w:r>
          </w:p>
        </w:tc>
        <w:tc>
          <w:tcPr>
            <w:tcW w:w="3830" w:type="dxa"/>
            <w:shd w:val="clear" w:color="auto" w:fill="F2F2F2"/>
          </w:tcPr>
          <w:p>
            <w:pPr/>
            <w:r>
              <w:t xml:space="preserve">Publisher → subscribers</w:t>
            </w:r>
          </w:p>
        </w:tc>
        <w:tc>
          <w:tcPr>
            <w:tcW w:w="1879" w:type="dxa"/>
            <w:shd w:val="clear" w:color="auto" w:fill="F2F2F2"/>
          </w:tcPr>
          <w:p>
            <w:pPr/>
            <w:r>
              <w:t xml:space="preserve">Fields</w:t>
            </w:r>
          </w:p>
        </w:tc>
      </w:tr>
      <w:tr>
        <w:tc>
          <w:tcPr>
            <w:tcW w:w="1879" w:type="dxa"/>
          </w:tcPr>
          <w:p>
            <w:pPr/>
            <w:r>
              <w:rPr>
                <w:rStyle w:val="CodeChar"/>
              </w:rPr>
              <w:t xml:space="preserve">car/{id}/attach</w:t>
            </w:r>
          </w:p>
        </w:tc>
        <w:tc>
          <w:tcPr>
            <w:tcW w:w="1770" w:type="dxa"/>
          </w:tcPr>
          <w:p>
            <w:pPr/>
            <w:r>
              <w:t xml:space="preserve">1</w:t>
            </w:r>
          </w:p>
        </w:tc>
        <w:tc>
          <w:tcPr>
            <w:tcW w:w="3830" w:type="dxa"/>
          </w:tcPr>
          <w:p>
            <w:pPr/>
            <w:r>
              <w:t xml:space="preserve">Zone the car entered → the car's anchors</w:t>
            </w:r>
          </w:p>
        </w:tc>
        <w:tc>
          <w:tcPr>
            <w:tcW w:w="1879" w:type="dxa"/>
          </w:tcPr>
          <w:p>
            <w:pPr/>
            <w:r>
              <w:t xml:space="preserve">car_id, zone_id, ts</w:t>
            </w:r>
          </w:p>
        </w:tc>
      </w:tr>
      <w:tr>
        <w:tc>
          <w:tcPr>
            <w:tcW w:w="1879" w:type="dxa"/>
          </w:tcPr>
          <w:p>
            <w:pPr/>
            <w:r>
              <w:rPr>
                <w:rStyle w:val="CodeChar"/>
              </w:rPr>
              <w:t xml:space="preserve">car/{id}/gps</w:t>
            </w:r>
          </w:p>
        </w:tc>
        <w:tc>
          <w:tcPr>
            <w:tcW w:w="1770" w:type="dxa"/>
          </w:tcPr>
          <w:p>
            <w:pPr/>
            <w:r>
              <w:t xml:space="preserve">0, retained</w:t>
            </w:r>
          </w:p>
        </w:tc>
        <w:tc>
          <w:tcPr>
            <w:tcW w:w="3830" w:type="dxa"/>
          </w:tcPr>
          <w:p>
            <w:pPr/>
            <w:r>
              <w:t xml:space="preserve">The car's current zone → the car's anchors</w:t>
            </w:r>
          </w:p>
        </w:tc>
        <w:tc>
          <w:tcPr>
            <w:tcW w:w="1879" w:type="dxa"/>
          </w:tcPr>
          <w:p>
            <w:pPr/>
            <w:r>
              <w:t xml:space="preserve">car_id, x, y, speed, heading, zone_id, ts</w:t>
            </w:r>
          </w:p>
        </w:tc>
      </w:tr>
      <w:tr>
        <w:tc>
          <w:tcPr>
            <w:tcW w:w="1879" w:type="dxa"/>
          </w:tcPr>
          <w:p>
            <w:pPr/>
            <w:r>
              <w:rPr>
                <w:rStyle w:val="CodeChar"/>
              </w:rPr>
              <w:t xml:space="preserve">car/{id}/result</w:t>
            </w:r>
          </w:p>
        </w:tc>
        <w:tc>
          <w:tcPr>
            <w:tcW w:w="1770" w:type="dxa"/>
          </w:tcPr>
          <w:p>
            <w:pPr/>
            <w:r>
              <w:t xml:space="preserve">1</w:t>
            </w:r>
          </w:p>
        </w:tc>
        <w:tc>
          <w:tcPr>
            <w:tcW w:w="3830" w:type="dxa"/>
          </w:tcPr>
          <w:p>
            <w:pPr/>
            <w:r>
              <w:t xml:space="preserve">Node that ran the task → the car's current zone + the anchor</w:t>
            </w:r>
          </w:p>
        </w:tc>
        <w:tc>
          <w:tcPr>
            <w:tcW w:w="1879" w:type="dxa"/>
          </w:tcPr>
          <w:p>
            <w:pPr/>
            <w:r>
              <w:t xml:space="preserve">task_id, car_id, executor_id, started_at, finished_at, output (for example the boxes, about 3 KB)</w:t>
            </w:r>
          </w:p>
        </w:tc>
      </w:tr>
      <w:tr>
        <w:tc>
          <w:tcPr>
            <w:tcW w:w="1879" w:type="dxa"/>
          </w:tcPr>
          <w:p>
            <w:pPr/>
            <w:r>
              <w:rPr>
                <w:rStyle w:val="CodeChar"/>
              </w:rPr>
              <w:t xml:space="preserve">car/{id}/ack</w:t>
            </w:r>
          </w:p>
        </w:tc>
        <w:tc>
          <w:tcPr>
            <w:tcW w:w="1770" w:type="dxa"/>
          </w:tcPr>
          <w:p>
            <w:pPr/>
            <w:r>
              <w:t xml:space="preserve">1</w:t>
            </w:r>
          </w:p>
        </w:tc>
        <w:tc>
          <w:tcPr>
            <w:tcW w:w="3830" w:type="dxa"/>
          </w:tcPr>
          <w:p>
            <w:pPr/>
            <w:r>
              <w:t xml:space="preserve">The car's current zone → the anchor</w:t>
            </w:r>
          </w:p>
        </w:tc>
        <w:tc>
          <w:tcPr>
            <w:tcW w:w="1879" w:type="dxa"/>
          </w:tcPr>
          <w:p>
            <w:pPr/>
            <w:r>
              <w:t xml:space="preserve">task_id, car_id, zone_id, ts</w:t>
            </w:r>
          </w:p>
        </w:tc>
      </w:tr>
      <w:tr>
        <w:tc>
          <w:tcPr>
            <w:tcW w:w="1879" w:type="dxa"/>
          </w:tcPr>
          <w:p>
            <w:pPr/>
            <w:r>
              <w:rPr>
                <w:rStyle w:val="CodeChar"/>
              </w:rPr>
              <w:t xml:space="preserve">zone/{id}/state</w:t>
            </w:r>
          </w:p>
        </w:tc>
        <w:tc>
          <w:tcPr>
            <w:tcW w:w="1770" w:type="dxa"/>
          </w:tcPr>
          <w:p>
            <w:pPr/>
            <w:r>
              <w:t xml:space="preserve">0, retained, every 100 ms</w:t>
            </w:r>
          </w:p>
        </w:tc>
        <w:tc>
          <w:tcPr>
            <w:tcW w:w="3830" w:type="dxa"/>
          </w:tcPr>
          <w:p>
            <w:pPr/>
            <w:r>
              <w:t xml:space="preserve">Each zone → its neighbours</w:t>
            </w:r>
          </w:p>
        </w:tc>
        <w:tc>
          <w:tcPr>
            <w:tcW w:w="1879" w:type="dxa"/>
          </w:tcPr>
          <w:p>
            <w:pPr/>
            <w:r>
              <w:t xml:space="preserve">zone_id, ts, queue_hard, queue_soft, est_wait_ms, free_slots, total_slots, load</w:t>
            </w:r>
          </w:p>
        </w:tc>
      </w:tr>
      <w:tr>
        <w:tc>
          <w:tcPr>
            <w:tcW w:w="1879" w:type="dxa"/>
          </w:tcPr>
          <w:p>
            <w:pPr/>
            <w:r>
              <w:rPr>
                <w:rStyle w:val="CodeChar"/>
              </w:rPr>
              <w:t xml:space="preserve">zone/{id}/status</w:t>
            </w:r>
          </w:p>
        </w:tc>
        <w:tc>
          <w:tcPr>
            <w:tcW w:w="1770" w:type="dxa"/>
          </w:tcPr>
          <w:p>
            <w:pPr/>
            <w:r>
              <w:t xml:space="preserve">1, retained; last will = offline</w:t>
            </w:r>
          </w:p>
        </w:tc>
        <w:tc>
          <w:tcPr>
            <w:tcW w:w="3830" w:type="dxa"/>
          </w:tcPr>
          <w:p>
            <w:pPr/>
            <w:r>
              <w:t xml:space="preserve">Each zone → all zones</w:t>
            </w:r>
          </w:p>
        </w:tc>
        <w:tc>
          <w:tcPr>
            <w:tcW w:w="1879" w:type="dxa"/>
          </w:tcPr>
          <w:p>
            <w:pPr/>
            <w:r>
              <w:t xml:space="preserve">zone_id, status (online/offline), x, y, radius, ts</w:t>
            </w:r>
          </w:p>
        </w:tc>
      </w:tr>
      <w:tr>
        <w:tc>
          <w:tcPr>
            <w:tcW w:w="1879" w:type="dxa"/>
          </w:tcPr>
          <w:p>
            <w:pPr/>
            <w:r>
              <w:rPr>
                <w:rStyle w:val="CodeChar"/>
              </w:rPr>
              <w:t xml:space="preserve">zone/{id}/work</w:t>
            </w:r>
          </w:p>
        </w:tc>
        <w:tc>
          <w:tcPr>
            <w:tcW w:w="1770" w:type="dxa"/>
          </w:tcPr>
          <w:p>
            <w:pPr/>
            <w:r>
              <w:t xml:space="preserve">1</w:t>
            </w:r>
          </w:p>
        </w:tc>
        <w:tc>
          <w:tcPr>
            <w:tcW w:w="3830" w:type="dxa"/>
          </w:tcPr>
          <w:p>
            <w:pPr/>
            <w:r>
              <w:t xml:space="preserve">Anchor → the executor zone or the cloud</w:t>
            </w:r>
          </w:p>
        </w:tc>
        <w:tc>
          <w:tcPr>
            <w:tcW w:w="1879" w:type="dxa"/>
          </w:tcPr>
          <w:p>
            <w:pPr/>
            <w:r>
              <w:t xml:space="preserve">task_id, car_id, anchor_id, type (hard/soft), deadline_at, input_size, total_work, cp_work, model (for example yolo-s)</w:t>
            </w:r>
          </w:p>
        </w:tc>
      </w:tr>
      <w:tr>
        <w:tc>
          <w:tcPr>
            <w:tcW w:w="1879" w:type="dxa"/>
          </w:tcPr>
          <w:p>
            <w:pPr/>
            <w:r>
              <w:rPr>
                <w:rStyle w:val="CodeChar"/>
              </w:rPr>
              <w:t xml:space="preserve">fl/global</w:t>
            </w:r>
          </w:p>
        </w:tc>
        <w:tc>
          <w:tcPr>
            <w:tcW w:w="1770" w:type="dxa"/>
          </w:tcPr>
          <w:p>
            <w:pPr/>
            <w:r>
              <w:t xml:space="preserve">1</w:t>
            </w:r>
          </w:p>
        </w:tc>
        <w:tc>
          <w:tcPr>
            <w:tcW w:w="3830" w:type="dxa"/>
          </w:tcPr>
          <w:p>
            <w:pPr/>
            <w:r>
              <w:t xml:space="preserve">Cloud → all zones</w:t>
            </w:r>
          </w:p>
        </w:tc>
        <w:tc>
          <w:tcPr>
            <w:tcW w:w="1879" w:type="dxa"/>
          </w:tcPr>
          <w:p>
            <w:pPr/>
            <w:r>
              <w:t xml:space="preserve">round, model_path (in storage), ts</w:t>
            </w:r>
          </w:p>
        </w:tc>
      </w:tr>
    </w:tbl>
    <w:p>
      <w:pPr/>
      <w:r>
        <w:rPr>
          <w:b/>
        </w:rPr>
        <w:t xml:space="preserve">HTTP (bulk data, one receiver)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2141"/>
        <w:gridCol w:w="4098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Call</w:t>
            </w:r>
          </w:p>
        </w:tc>
        <w:tc>
          <w:tcPr>
            <w:tcW w:w="2141" w:type="dxa"/>
            <w:shd w:val="clear" w:color="auto" w:fill="F2F2F2"/>
          </w:tcPr>
          <w:p>
            <w:pPr/>
            <w:r>
              <w:t xml:space="preserve">From → to</w:t>
            </w:r>
          </w:p>
        </w:tc>
        <w:tc>
          <w:tcPr>
            <w:tcW w:w="4098" w:type="dxa"/>
            <w:shd w:val="clear" w:color="auto" w:fill="F2F2F2"/>
          </w:tcPr>
          <w:p>
            <w:pPr/>
            <w:r>
              <w:t xml:space="preserve">Body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zone-{i}:8080/tasks</w:t>
            </w:r>
          </w:p>
        </w:tc>
        <w:tc>
          <w:tcPr>
            <w:tcW w:w="2141" w:type="dxa"/>
          </w:tcPr>
          <w:p>
            <w:pPr/>
            <w:r>
              <w:t xml:space="preserve">Car → its current zone (upload)</w:t>
            </w:r>
          </w:p>
        </w:tc>
        <w:tc>
          <w:tcPr>
            <w:tcW w:w="4098" w:type="dxa"/>
          </w:tcPr>
          <w:p>
            <w:pPr/>
            <w:r>
              <w:t xml:space="preserve">task_id, car_id, type, deadline, total_work, cp_work, model + the input file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zone-{i}:8080/tasks</w:t>
            </w:r>
          </w:p>
        </w:tc>
        <w:tc>
          <w:tcPr>
            <w:tcW w:w="2141" w:type="dxa"/>
          </w:tcPr>
          <w:p>
            <w:pPr/>
            <w:r>
              <w:t xml:space="preserve">Anchor → a neighbour (hand-off)</w:t>
            </w:r>
          </w:p>
        </w:tc>
        <w:tc>
          <w:tcPr>
            <w:tcW w:w="4098" w:type="dxa"/>
          </w:tcPr>
          <w:p>
            <w:pPr/>
            <w:r>
              <w:t xml:space="preserve">The same fields + anchor_id + the input file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cloud:8080/tasks</w:t>
            </w:r>
          </w:p>
        </w:tc>
        <w:tc>
          <w:tcPr>
            <w:tcW w:w="2141" w:type="dxa"/>
          </w:tcPr>
          <w:p>
            <w:pPr/>
            <w:r>
              <w:t xml:space="preserve">Anchor → cloud</w:t>
            </w:r>
          </w:p>
        </w:tc>
        <w:tc>
          <w:tcPr>
            <w:tcW w:w="4098" w:type="dxa"/>
          </w:tcPr>
          <w:p>
            <w:pPr/>
            <w:r>
              <w:t xml:space="preserve">The same as a hand-off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WebSocket zone-{i}:8081/cars/{id}</w:t>
            </w:r>
          </w:p>
        </w:tc>
        <w:tc>
          <w:tcPr>
            <w:tcW w:w="2141" w:type="dxa"/>
          </w:tcPr>
          <w:p>
            <w:pPr/>
            <w:r>
              <w:t xml:space="preserve">Zone → car app</w:t>
            </w:r>
          </w:p>
        </w:tc>
        <w:tc>
          <w:tcPr>
            <w:tcW w:w="4098" w:type="dxa"/>
          </w:tcPr>
          <w:p>
            <w:pPr/>
            <w:r>
              <w:t xml:space="preserve">Pushes results to the car; the car answers with its ack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POST cloud:8080/fedavg/round/{k}</w:t>
            </w:r>
          </w:p>
        </w:tc>
        <w:tc>
          <w:tcPr>
            <w:tcW w:w="2141" w:type="dxa"/>
          </w:tcPr>
          <w:p>
            <w:pPr/>
            <w:r>
              <w:t xml:space="preserve">Zone → cloud</w:t>
            </w:r>
          </w:p>
        </w:tc>
        <w:tc>
          <w:tcPr>
            <w:tcW w:w="4098" w:type="dxa"/>
          </w:tcPr>
          <w:p>
            <w:pPr/>
            <w:r>
              <w:t xml:space="preserve">Local weights path + experience count</w:t>
            </w:r>
          </w:p>
        </w:tc>
      </w:tr>
    </w:tbl>
    <w:p>
      <w:pPr>
        <w:pStyle w:val="Heading2"/>
      </w:pPr>
      <w:r>
        <w:t xml:space="preserve">Agent input: the state vector (proposed)</w:t>
      </w:r>
    </w:p>
    <w:p>
      <w:pPr/>
      <w:r>
        <w:t xml:space="preserve">One fixed-size vector per pebble task, </w:t>
      </w:r>
      <w:r>
        <w:rPr>
          <w:b/>
        </w:rPr>
        <w:t xml:space="preserve">48 numbers</w:t>
      </w:r>
      <w:r>
        <w:t xml:space="preserve">, all built from the zone's own memory (no network call). Times are divided by the task's deadline D, energies by E_ref, so every number is dimensionless and roughly between 0 and 1, the same units as the reward. This replaces the old 11-value state that the supervisor said sees only one fog node.</w:t>
      </w:r>
    </w:p>
    <w:p>
      <w:pPr/>
      <w:r>
        <w:rPr>
          <w:b/>
        </w:rPr>
        <w:t xml:space="preserve">Task (5 numbers)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17"/>
        <w:gridCol w:w="7342"/>
      </w:tblGrid>
      <w:tr>
        <w:trPr>
          <w:tblHeader/>
        </w:trPr>
        <w:tc>
          <w:tcPr>
            <w:tcW w:w="201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7342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input_size</w:t>
            </w:r>
          </w:p>
        </w:tc>
        <w:tc>
          <w:tcPr>
            <w:tcW w:w="7342" w:type="dxa"/>
          </w:tcPr>
          <w:p>
            <w:pPr/>
            <w:r>
              <w:t xml:space="preserve">Input size ÷ largest input size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total_work</w:t>
            </w:r>
          </w:p>
        </w:tc>
        <w:tc>
          <w:tcPr>
            <w:tcW w:w="7342" w:type="dxa"/>
          </w:tcPr>
          <w:p>
            <w:pPr/>
            <w:r>
              <w:t xml:space="preserve">Execution time of all steps on a reference fog node ÷ D (drives energy)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cp_work</w:t>
            </w:r>
          </w:p>
        </w:tc>
        <w:tc>
          <w:tcPr>
            <w:tcW w:w="7342" w:type="dxa"/>
          </w:tcPr>
          <w:p>
            <w:pPr/>
            <w:r>
              <w:t xml:space="preserve">Execution time of the critical path on a reference fog node ÷ D (drives latency)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slack</w:t>
            </w:r>
          </w:p>
        </w:tc>
        <w:tc>
          <w:tcPr>
            <w:tcW w:w="7342" w:type="dxa"/>
          </w:tcPr>
          <w:p>
            <w:pPr/>
            <w:r>
              <w:t xml:space="preserve">Time left until the deadline ÷ D</w:t>
            </w:r>
          </w:p>
        </w:tc>
      </w:tr>
      <w:tr>
        <w:tc>
          <w:tcPr>
            <w:tcW w:w="2017" w:type="dxa"/>
          </w:tcPr>
          <w:p>
            <w:pPr/>
            <w:r>
              <w:t xml:space="preserve">hard</w:t>
            </w:r>
          </w:p>
        </w:tc>
        <w:tc>
          <w:tcPr>
            <w:tcW w:w="7342" w:type="dxa"/>
          </w:tcPr>
          <w:p>
            <w:pPr/>
            <w:r>
              <w:t xml:space="preserve">1 = hard deadline, 0 = soft</w:t>
            </w:r>
          </w:p>
        </w:tc>
      </w:tr>
    </w:tbl>
    <w:p>
      <w:pPr/>
      <w:r>
        <w:rPr>
          <w:b/>
        </w:rPr>
        <w:t xml:space="preserve">Each option, 6 numbers × 6 options = 36:</w:t>
      </w:r>
      <w:r>
        <w:t xml:space="preserve"> the options are here, neighbour positions 1–4, cloud, always in this order.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17"/>
        <w:gridCol w:w="7742"/>
      </w:tblGrid>
      <w:tr>
        <w:trPr>
          <w:tblHeader/>
        </w:trPr>
        <w:tc>
          <w:tcPr>
            <w:tcW w:w="1617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7742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617" w:type="dxa"/>
          </w:tcPr>
          <w:p>
            <w:pPr/>
            <w:r>
              <w:t xml:space="preserve">present</w:t>
            </w:r>
          </w:p>
        </w:tc>
        <w:tc>
          <w:tcPr>
            <w:tcW w:w="7742" w:type="dxa"/>
          </w:tcPr>
          <w:p>
            <w:pPr/>
            <w:r>
              <w:t xml:space="preserve">1 = a usable node is there; 0 = empty position, offline or stale (it is also masked)</w:t>
            </w:r>
          </w:p>
        </w:tc>
      </w:tr>
      <w:tr>
        <w:tc>
          <w:tcPr>
            <w:tcW w:w="1617" w:type="dxa"/>
          </w:tcPr>
          <w:p>
            <w:pPr/>
            <w:r>
              <w:t xml:space="preserve">wait</w:t>
            </w:r>
          </w:p>
        </w:tc>
        <w:tc>
          <w:tcPr>
            <w:tcW w:w="7742" w:type="dxa"/>
          </w:tcPr>
          <w:p>
            <w:pPr/>
            <w:r>
              <w:t xml:space="preserve">That node's estimated queue wait ÷ D (cloud: the cloud-link queue)</w:t>
            </w:r>
          </w:p>
        </w:tc>
      </w:tr>
      <w:tr>
        <w:tc>
          <w:tcPr>
            <w:tcW w:w="1617" w:type="dxa"/>
          </w:tcPr>
          <w:p>
            <w:pPr/>
            <w:r>
              <w:t xml:space="preserve">exec</w:t>
            </w:r>
          </w:p>
        </w:tc>
        <w:tc>
          <w:tcPr>
            <w:tcW w:w="7742" w:type="dxa"/>
          </w:tcPr>
          <w:p>
            <w:pPr/>
            <w:r>
              <w:t xml:space="preserve">This task's execution time on that node, from its time table ÷ D</w:t>
            </w:r>
          </w:p>
        </w:tc>
      </w:tr>
      <w:tr>
        <w:tc>
          <w:tcPr>
            <w:tcW w:w="1617" w:type="dxa"/>
          </w:tcPr>
          <w:p>
            <w:pPr/>
            <w:r>
              <w:t xml:space="preserve">transfer</w:t>
            </w:r>
          </w:p>
        </w:tc>
        <w:tc>
          <w:tcPr>
            <w:tcW w:w="7742" w:type="dxa"/>
          </w:tcPr>
          <w:p>
            <w:pPr/>
            <w:r>
              <w:t xml:space="preserve">Time to send the input there ÷ D (0 for here; WAN delay for the cloud)</w:t>
            </w:r>
          </w:p>
        </w:tc>
      </w:tr>
      <w:tr>
        <w:tc>
          <w:tcPr>
            <w:tcW w:w="1617" w:type="dxa"/>
          </w:tcPr>
          <w:p>
            <w:pPr/>
            <w:r>
              <w:t xml:space="preserve">energy</w:t>
            </w:r>
          </w:p>
        </w:tc>
        <w:tc>
          <w:tcPr>
            <w:tcW w:w="7742" w:type="dxa"/>
          </w:tcPr>
          <w:p>
            <w:pPr/>
            <w:r>
              <w:t xml:space="preserve">Estimated energy if placed there (transfer + execution) ÷ E_ref</w:t>
            </w:r>
          </w:p>
        </w:tc>
      </w:tr>
      <w:tr>
        <w:tc>
          <w:tcPr>
            <w:tcW w:w="1617" w:type="dxa"/>
          </w:tcPr>
          <w:p>
            <w:pPr/>
            <w:r>
              <w:t xml:space="preserve">age</w:t>
            </w:r>
          </w:p>
        </w:tc>
        <w:tc>
          <w:tcPr>
            <w:tcW w:w="7742" w:type="dxa"/>
          </w:tcPr>
          <w:p>
            <w:pPr/>
            <w:r>
              <w:t xml:space="preserve">Age of that node's last state ÷ (3 × state period) (0 for here)</w:t>
            </w:r>
          </w:p>
        </w:tc>
      </w:tr>
    </w:tbl>
    <w:p>
      <w:pPr/>
      <w:r>
        <w:rPr>
          <w:b/>
        </w:rPr>
        <w:t xml:space="preserve">Mobility (6 numbers)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5"/>
        <w:gridCol w:w="7444"/>
      </w:tblGrid>
      <w:tr>
        <w:trPr>
          <w:tblHeader/>
        </w:trPr>
        <w:tc>
          <w:tcPr>
            <w:tcW w:w="1915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7444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exit</w:t>
            </w:r>
          </w:p>
        </w:tc>
        <w:tc>
          <w:tcPr>
            <w:tcW w:w="7444" w:type="dxa"/>
          </w:tcPr>
          <w:p>
            <w:pPr/>
            <w:r>
              <w:t xml:space="preserve">Predicted time until the car leaves this zone ÷ D, capped at 1 (a stopped car = 1)</w:t>
            </w:r>
          </w:p>
        </w:tc>
      </w:tr>
      <w:tr>
        <w:tc>
          <w:tcPr>
            <w:tcW w:w="1915" w:type="dxa"/>
          </w:tcPr>
          <w:p>
            <w:pPr/>
            <w:r>
              <w:t xml:space="preserve">next_zone</w:t>
            </w:r>
          </w:p>
        </w:tc>
        <w:tc>
          <w:tcPr>
            <w:tcW w:w="7444" w:type="dxa"/>
          </w:tcPr>
          <w:p>
            <w:pPr/>
            <w:r>
              <w:t xml:space="preserve">One-hot over 5 values: stays here, or neighbour position 1, 2, 3 or 4</w:t>
            </w:r>
          </w:p>
        </w:tc>
      </w:tr>
    </w:tbl>
    <w:p>
      <w:pPr/>
      <w:r>
        <w:rPr>
          <w:b/>
        </w:rPr>
        <w:t xml:space="preserve">Trade-off (1 number)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94"/>
        <w:gridCol w:w="8065"/>
      </w:tblGrid>
      <w:tr>
        <w:trPr>
          <w:tblHeader/>
        </w:trPr>
        <w:tc>
          <w:tcPr>
            <w:tcW w:w="1294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8065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1294" w:type="dxa"/>
          </w:tcPr>
          <w:p>
            <w:pPr/>
            <w:r>
              <w:t xml:space="preserve">w</w:t>
            </w:r>
          </w:p>
        </w:tc>
        <w:tc>
          <w:tcPr>
            <w:tcW w:w="8065" w:type="dxa"/>
          </w:tcPr>
          <w:p>
            <w:pPr/>
            <w:r>
              <w:t xml:space="preserve">The energy–latency weight. In normal use it is the knee point's weight; storing it lets the same network learn from the whole Pareto front, as the supervisor asked</w:t>
            </w:r>
          </w:p>
        </w:tc>
      </w:tr>
    </w:tbl>
    <w:p>
      <w:pPr/>
      <w:r>
        <w:t xml:space="preserve">Total: 5 + 36 + 6 + 1 = </w:t>
      </w:r>
      <w:r>
        <w:rPr>
          <w:b/>
        </w:rPr>
        <w:t xml:space="preserve">48 inputs</w:t>
      </w:r>
      <w:r>
        <w:t xml:space="preserve">. The DAG appears only in total_work, cp_work and exec, never as separate steps.</w:t>
      </w:r>
    </w:p>
    <w:p>
      <w:pPr>
        <w:pStyle w:val="Heading2"/>
      </w:pPr>
      <w:r>
        <w:t xml:space="preserve">Agent output: 6 actions</w:t>
      </w:r>
    </w:p>
    <w:p>
      <w:pPr/>
      <w:r>
        <w:t xml:space="preserve">The D3QN outputs </w:t>
      </w:r>
      <w:r>
        <w:rPr>
          <w:b/>
        </w:rPr>
        <w:t xml:space="preserve">6 scores (Q-values)</w:t>
      </w:r>
      <w:r>
        <w:t xml:space="preserve">, one per option, in the same order as the input: here, neighbour positions 1–4, cloud. Masked options are removed, then the agent takes the highest score left. Boulders never reach the agent: the TOF-Broker sends them to the cloud first.</w:t>
      </w:r>
    </w:p>
    <w:p>
      <w:pPr/>
      <w:r>
        <w:rPr>
          <w:b/>
        </w:rPr>
        <w:t xml:space="preserve">Masked when:</w:t>
      </w:r>
      <w:r>
        <w:t xml:space="preserve"> the node's queue is full, its status is offline, its last state is older than 3 × the state period, its neighbour position is empty, or even its best case misses the deadline (for the cloud: the deadline is shorter than the round trip).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9"/>
        <w:gridCol w:w="3370"/>
        <w:gridCol w:w="4090"/>
      </w:tblGrid>
      <w:tr>
        <w:trPr>
          <w:tblHeader/>
        </w:trPr>
        <w:tc>
          <w:tcPr>
            <w:tcW w:w="1899" w:type="dxa"/>
            <w:shd w:val="clear" w:color="auto" w:fill="F2F2F2"/>
          </w:tcPr>
          <w:p>
            <w:pPr/>
            <w:r>
              <w:t xml:space="preserve">Action</w:t>
            </w:r>
          </w:p>
        </w:tc>
        <w:tc>
          <w:tcPr>
            <w:tcW w:w="3370" w:type="dxa"/>
            <w:shd w:val="clear" w:color="auto" w:fill="F2F2F2"/>
          </w:tcPr>
          <w:p>
            <w:pPr/>
            <w:r>
              <w:t xml:space="preserve">What the zone does next</w:t>
            </w:r>
          </w:p>
        </w:tc>
        <w:tc>
          <w:tcPr>
            <w:tcW w:w="4090" w:type="dxa"/>
            <w:shd w:val="clear" w:color="auto" w:fill="F2F2F2"/>
          </w:tcPr>
          <w:p>
            <w:pPr/>
            <w:r>
              <w:t xml:space="preserve">Messages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0 Here</w:t>
            </w:r>
          </w:p>
        </w:tc>
        <w:tc>
          <w:tcPr>
            <w:tcW w:w="3370" w:type="dxa"/>
          </w:tcPr>
          <w:p>
            <w:pPr/>
            <w:r>
              <w:t xml:space="preserve">Put the task in its own queue</w:t>
            </w:r>
          </w:p>
        </w:tc>
        <w:tc>
          <w:tcPr>
            <w:tcW w:w="4090" w:type="dxa"/>
          </w:tcPr>
          <w:p>
            <w:pPr/>
            <w:r>
              <w:t xml:space="preserve">None until the result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1–4 Neighbour k</w:t>
            </w:r>
          </w:p>
        </w:tc>
        <w:tc>
          <w:tcPr>
            <w:tcW w:w="3370" w:type="dxa"/>
          </w:tcPr>
          <w:p>
            <w:pPr/>
            <w:r>
              <w:t xml:space="preserve">Send the task to the zone in position k</w:t>
            </w:r>
          </w:p>
        </w:tc>
        <w:tc>
          <w:tcPr>
            <w:tcW w:w="4090" w:type="dxa"/>
          </w:tcPr>
          <w:p>
            <w:pPr/>
            <w:r>
              <w:rPr>
                <w:rStyle w:val="CodeChar"/>
              </w:rPr>
              <w:t xml:space="preserve">POST zone-k:8080/tasks</w:t>
            </w:r>
            <w:r>
              <w:t xml:space="preserve"> (input) + </w:t>
            </w:r>
            <w:r>
              <w:rPr>
                <w:rStyle w:val="CodeChar"/>
              </w:rPr>
              <w:t xml:space="preserve">zone/k/work</w:t>
            </w:r>
            <w:r>
              <w:t xml:space="preserve"> (notice)</w:t>
            </w:r>
          </w:p>
        </w:tc>
      </w:tr>
      <w:tr>
        <w:tc>
          <w:tcPr>
            <w:tcW w:w="1899" w:type="dxa"/>
          </w:tcPr>
          <w:p>
            <w:pPr/>
            <w:r>
              <w:t xml:space="preserve">5 Cloud</w:t>
            </w:r>
          </w:p>
        </w:tc>
        <w:tc>
          <w:tcPr>
            <w:tcW w:w="3370" w:type="dxa"/>
          </w:tcPr>
          <w:p>
            <w:pPr/>
            <w:r>
              <w:t xml:space="preserve">Send the task to the cloud</w:t>
            </w:r>
          </w:p>
        </w:tc>
        <w:tc>
          <w:tcPr>
            <w:tcW w:w="4090" w:type="dxa"/>
          </w:tcPr>
          <w:p>
            <w:pPr/>
            <w:r>
              <w:rPr>
                <w:rStyle w:val="CodeChar"/>
              </w:rPr>
              <w:t xml:space="preserve">POST cloud:8080/tasks</w:t>
            </w:r>
            <w:r>
              <w:t xml:space="preserve"> (input) + </w:t>
            </w:r>
            <w:r>
              <w:rPr>
                <w:rStyle w:val="CodeChar"/>
              </w:rPr>
              <w:t xml:space="preserve">zone/cloud/work</w:t>
            </w:r>
            <w:r>
              <w:t xml:space="preserve"> (notice)</w:t>
            </w:r>
          </w:p>
        </w:tc>
      </w:tr>
    </w:tbl>
    <w:p>
      <w:pPr/>
      <w:r>
        <w:t xml:space="preserve">Whichever node runs it: the task waits for a free slot, all its steps run there, and that node publishes the result once on </w:t>
      </w:r>
      <w:r>
        <w:rPr>
          <w:rStyle w:val="CodeChar"/>
        </w:rPr>
        <w:t xml:space="preserve">car/{id}/result</w:t>
      </w:r>
      <w:r>
        <w:t xml:space="preserve">.</w:t>
      </w:r>
    </w:p>
    <w:p>
      <w:pPr/>
      <w:r>
        <w:rPr>
          <w:b/>
        </w:rPr>
        <w:t xml:space="preserve">If every option is masked:</w:t>
      </w:r>
      <w:r>
        <w:t xml:space="preserve"> a hard task is skipped (C9, penalty); a soft task waits in its own zone's queue.</w:t>
      </w:r>
    </w:p>
    <w:p>
      <w:pPr>
        <w:pStyle w:val="Heading2"/>
      </w:pPr>
      <w:r>
        <w:t xml:space="preserve">One decision, end to end</w:t>
      </w:r>
    </w:p>
    <w:p>
      <w:pPr/>
      <w:r>
        <w:t xml:space="preserve">Car 42 is in zone 1 and sends a YOLO frame. Zone 1's neighbour positions hold zones 2, 3 and 4; position 4 is empty.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2239"/>
        <w:gridCol w:w="2422"/>
        <w:gridCol w:w="2157"/>
        <w:gridCol w:w="182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239" w:type="dxa"/>
            <w:shd w:val="clear" w:color="auto" w:fill="F2F2F2"/>
          </w:tcPr>
          <w:p>
            <w:pPr/>
            <w:r>
              <w:t xml:space="preserve">What happens</w:t>
            </w:r>
          </w:p>
        </w:tc>
        <w:tc>
          <w:tcPr>
            <w:tcW w:w="2422" w:type="dxa"/>
            <w:shd w:val="clear" w:color="auto" w:fill="F2F2F2"/>
          </w:tcPr>
          <w:p>
            <w:pPr/>
            <w:r>
              <w:t xml:space="preserve">State read</w:t>
            </w:r>
          </w:p>
        </w:tc>
        <w:tc>
          <w:tcPr>
            <w:tcW w:w="2157" w:type="dxa"/>
            <w:shd w:val="clear" w:color="auto" w:fill="F2F2F2"/>
          </w:tcPr>
          <w:p>
            <w:pPr/>
            <w:r>
              <w:t xml:space="preserve">State written</w:t>
            </w:r>
          </w:p>
        </w:tc>
        <w:tc>
          <w:tcPr>
            <w:tcW w:w="1820" w:type="dxa"/>
            <w:shd w:val="clear" w:color="auto" w:fill="F2F2F2"/>
          </w:tcPr>
          <w:p>
            <w:pPr/>
            <w:r>
              <w:t xml:space="preserve">Message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2239" w:type="dxa"/>
          </w:tcPr>
          <w:p>
            <w:pPr/>
            <w:r>
              <w:t xml:space="preserve">Car uploads the frame</w:t>
            </w:r>
          </w:p>
        </w:tc>
        <w:tc>
          <w:tcPr>
            <w:tcW w:w="2422" w:type="dxa"/>
          </w:tcPr>
          <w:p>
            <w:pPr/>
            <w:r>
              <w:t xml:space="preserve">—</w:t>
            </w:r>
          </w:p>
        </w:tc>
        <w:tc>
          <w:tcPr>
            <w:tcW w:w="2157" w:type="dxa"/>
          </w:tcPr>
          <w:p>
            <w:pPr/>
            <w:r>
              <w:t xml:space="preserve">Anchor table: new row (input, deadline, type)</w:t>
            </w:r>
          </w:p>
        </w:tc>
        <w:tc>
          <w:tcPr>
            <w:tcW w:w="1820" w:type="dxa"/>
          </w:tcPr>
          <w:p>
            <w:pPr/>
            <w:r>
              <w:rPr>
                <w:rStyle w:val="CodeChar"/>
              </w:rPr>
              <w:t xml:space="preserve">POST zone-1:8080/tasks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2239" w:type="dxa"/>
          </w:tcPr>
          <w:p>
            <w:pPr/>
            <w:r>
              <w:t xml:space="preserve">TOF-Broker: pebble</w:t>
            </w:r>
          </w:p>
        </w:tc>
        <w:tc>
          <w:tcPr>
            <w:tcW w:w="2422" w:type="dxa"/>
          </w:tcPr>
          <w:p>
            <w:pPr/>
            <w:r>
              <w:t xml:space="preserve">Time table</w:t>
            </w:r>
          </w:p>
        </w:tc>
        <w:tc>
          <w:tcPr>
            <w:tcW w:w="2157" w:type="dxa"/>
          </w:tcPr>
          <w:p>
            <w:pPr/>
            <w:r>
              <w:t xml:space="preserve">—</w:t>
            </w:r>
          </w:p>
        </w:tc>
        <w:tc>
          <w:tcPr>
            <w:tcW w:w="18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2239" w:type="dxa"/>
          </w:tcPr>
          <w:p>
            <w:pPr/>
            <w:r>
              <w:t xml:space="preserve">Build the 48 inputs</w:t>
            </w:r>
          </w:p>
        </w:tc>
        <w:tc>
          <w:tcPr>
            <w:tcW w:w="2422" w:type="dxa"/>
          </w:tcPr>
          <w:p>
            <w:pPr/>
            <w:r>
              <w:t xml:space="preserve">Own state, state store, neighbour table, car registry (predictor), time table</w:t>
            </w:r>
          </w:p>
        </w:tc>
        <w:tc>
          <w:tcPr>
            <w:tcW w:w="2157" w:type="dxa"/>
          </w:tcPr>
          <w:p>
            <w:pPr/>
            <w:r>
              <w:t xml:space="preserve">—</w:t>
            </w:r>
          </w:p>
        </w:tc>
        <w:tc>
          <w:tcPr>
            <w:tcW w:w="18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2239" w:type="dxa"/>
          </w:tcPr>
          <w:p>
            <w:pPr/>
            <w:r>
              <w:t xml:space="preserve">Mask</w:t>
            </w:r>
          </w:p>
        </w:tc>
        <w:tc>
          <w:tcPr>
            <w:tcW w:w="2422" w:type="dxa"/>
          </w:tcPr>
          <w:p>
            <w:pPr/>
            <w:r>
              <w:t xml:space="preserve">Status, ages, queues, empty positions</w:t>
            </w:r>
          </w:p>
        </w:tc>
        <w:tc>
          <w:tcPr>
            <w:tcW w:w="2157" w:type="dxa"/>
          </w:tcPr>
          <w:p>
            <w:pPr/>
            <w:r>
              <w:t xml:space="preserve">—</w:t>
            </w:r>
          </w:p>
        </w:tc>
        <w:tc>
          <w:tcPr>
            <w:tcW w:w="1820" w:type="dxa"/>
          </w:tcPr>
          <w:p>
            <w:pPr/>
            <w:r>
              <w:t xml:space="preserve">— (position 4 masked: empty)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2239" w:type="dxa"/>
          </w:tcPr>
          <w:p>
            <w:pPr/>
            <w:r>
              <w:t xml:space="preserve">Agent picks neighbour 2 (zone 3)</w:t>
            </w:r>
          </w:p>
        </w:tc>
        <w:tc>
          <w:tcPr>
            <w:tcW w:w="2422" w:type="dxa"/>
          </w:tcPr>
          <w:p>
            <w:pPr/>
            <w:r>
              <w:t xml:space="preserve">Agent model</w:t>
            </w:r>
          </w:p>
        </w:tc>
        <w:tc>
          <w:tcPr>
            <w:tcW w:w="2157" w:type="dxa"/>
          </w:tcPr>
          <w:p>
            <w:pPr/>
            <w:r>
              <w:t xml:space="preserve">Anchor table: chosen node = zone 3</w:t>
            </w:r>
          </w:p>
        </w:tc>
        <w:tc>
          <w:tcPr>
            <w:tcW w:w="1820" w:type="dxa"/>
          </w:tcPr>
          <w:p>
            <w:pPr/>
            <w:r>
              <w:rPr>
                <w:rStyle w:val="CodeChar"/>
              </w:rPr>
              <w:t xml:space="preserve">POST zone-3:8080/tasks</w:t>
            </w:r>
            <w:r>
              <w:t xml:space="preserve"> + </w:t>
            </w:r>
            <w:r>
              <w:rPr>
                <w:rStyle w:val="CodeChar"/>
              </w:rPr>
              <w:t xml:space="preserve">zone/3/work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2239" w:type="dxa"/>
          </w:tcPr>
          <w:p>
            <w:pPr/>
            <w:r>
              <w:t xml:space="preserve">Zone 3 queues the task, a slot frees, all steps run</w:t>
            </w:r>
          </w:p>
        </w:tc>
        <w:tc>
          <w:tcPr>
            <w:tcW w:w="2422" w:type="dxa"/>
          </w:tcPr>
          <w:p>
            <w:pPr/>
            <w:r>
              <w:t xml:space="preserve">Zone 3's queue and slots</w:t>
            </w:r>
          </w:p>
        </w:tc>
        <w:tc>
          <w:tcPr>
            <w:tcW w:w="2157" w:type="dxa"/>
          </w:tcPr>
          <w:p>
            <w:pPr/>
            <w:r>
              <w:t xml:space="preserve">Zone 3's own state (published next 100 ms)</w:t>
            </w:r>
          </w:p>
        </w:tc>
        <w:tc>
          <w:tcPr>
            <w:tcW w:w="182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2239" w:type="dxa"/>
          </w:tcPr>
          <w:p>
            <w:pPr/>
            <w:r>
              <w:t xml:space="preserve">Meanwhile car 42 drives into zone 2</w:t>
            </w:r>
          </w:p>
        </w:tc>
        <w:tc>
          <w:tcPr>
            <w:tcW w:w="2422" w:type="dxa"/>
          </w:tcPr>
          <w:p>
            <w:pPr/>
            <w:r>
              <w:t xml:space="preserve">—</w:t>
            </w:r>
          </w:p>
        </w:tc>
        <w:tc>
          <w:tcPr>
            <w:tcW w:w="2157" w:type="dxa"/>
          </w:tcPr>
          <w:p>
            <w:pPr/>
            <w:r>
              <w:t xml:space="preserve">Zone 2 car registry; zone 1 car registry</w:t>
            </w:r>
          </w:p>
        </w:tc>
        <w:tc>
          <w:tcPr>
            <w:tcW w:w="1820" w:type="dxa"/>
          </w:tcPr>
          <w:p>
            <w:pPr/>
            <w:r>
              <w:rPr>
                <w:rStyle w:val="CodeChar"/>
              </w:rPr>
              <w:t xml:space="preserve">car/42/attach</w:t>
            </w:r>
            <w:r>
              <w:t xml:space="preserve">, </w:t>
            </w:r>
            <w:r>
              <w:rPr>
                <w:rStyle w:val="CodeChar"/>
              </w:rPr>
              <w:t xml:space="preserve">car/42/gps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2239" w:type="dxa"/>
          </w:tcPr>
          <w:p>
            <w:pPr/>
            <w:r>
              <w:t xml:space="preserve">Zone 3 publishes the result once</w:t>
            </w:r>
          </w:p>
        </w:tc>
        <w:tc>
          <w:tcPr>
            <w:tcW w:w="2422" w:type="dxa"/>
          </w:tcPr>
          <w:p>
            <w:pPr/>
            <w:r>
              <w:t xml:space="preserve">—</w:t>
            </w:r>
          </w:p>
        </w:tc>
        <w:tc>
          <w:tcPr>
            <w:tcW w:w="2157" w:type="dxa"/>
          </w:tcPr>
          <w:p>
            <w:pPr/>
            <w:r>
              <w:t xml:space="preserve">Zone 1 anchor table: result copy</w:t>
            </w:r>
          </w:p>
        </w:tc>
        <w:tc>
          <w:tcPr>
            <w:tcW w:w="1820" w:type="dxa"/>
          </w:tcPr>
          <w:p>
            <w:pPr/>
            <w:r>
              <w:rPr>
                <w:rStyle w:val="CodeChar"/>
              </w:rPr>
              <w:t xml:space="preserve">car/42/result</w:t>
            </w:r>
            <w:r>
              <w:t xml:space="preserve"> → zone 2 and zone 1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2239" w:type="dxa"/>
          </w:tcPr>
          <w:p>
            <w:pPr/>
            <w:r>
              <w:t xml:space="preserve">Zone 2 delivers it over the radio; car acknowledges</w:t>
            </w:r>
          </w:p>
        </w:tc>
        <w:tc>
          <w:tcPr>
            <w:tcW w:w="2422" w:type="dxa"/>
          </w:tcPr>
          <w:p>
            <w:pPr/>
            <w:r>
              <w:t xml:space="preserve">—</w:t>
            </w:r>
          </w:p>
        </w:tc>
        <w:tc>
          <w:tcPr>
            <w:tcW w:w="2157" w:type="dxa"/>
          </w:tcPr>
          <w:p>
            <w:pPr/>
            <w:r>
              <w:t xml:space="preserve">—</w:t>
            </w:r>
          </w:p>
        </w:tc>
        <w:tc>
          <w:tcPr>
            <w:tcW w:w="1820" w:type="dxa"/>
          </w:tcPr>
          <w:p>
            <w:pPr/>
            <w:r>
              <w:t xml:space="preserve">WebSocket to the car, then </w:t>
            </w:r>
            <w:r>
              <w:rPr>
                <w:rStyle w:val="CodeChar"/>
              </w:rPr>
              <w:t xml:space="preserve">car/42/ack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2239" w:type="dxa"/>
          </w:tcPr>
          <w:p>
            <w:pPr/>
            <w:r>
              <w:t xml:space="preserve">Zone 1 closes the task and learns</w:t>
            </w:r>
          </w:p>
        </w:tc>
        <w:tc>
          <w:tcPr>
            <w:tcW w:w="2422" w:type="dxa"/>
          </w:tcPr>
          <w:p>
            <w:pPr/>
            <w:r>
              <w:t xml:space="preserve">Anchor table: latency, energy, deadline</w:t>
            </w:r>
          </w:p>
        </w:tc>
        <w:tc>
          <w:tcPr>
            <w:tcW w:w="2157" w:type="dxa"/>
          </w:tcPr>
          <w:p>
            <w:pPr/>
            <w:r>
              <w:t xml:space="preserve">Replay buffer: (48 inputs, action 2, reward, next state); row deleted</w:t>
            </w:r>
          </w:p>
        </w:tc>
        <w:tc>
          <w:tcPr>
            <w:tcW w:w="1820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The reward in step 10 uses the same normalised units as the inputs: +B − w₁ · latency ÷ D − w₂ · energy ÷ E_ref (or the late or drop penalties).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PCNME — State, Messages and Agent IO</dc:title>
  <dc:description>Claude Docs node/0a5c5898-6991@23 docx-w7</dc:description>
  <cp:revision>23</cp:revision>
</cp:coreProperties>
</file>