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B72A" w14:textId="62660608" w:rsidR="00155B82" w:rsidRDefault="00155B82">
      <w:pPr>
        <w:spacing w:after="240"/>
      </w:pPr>
    </w:p>
    <w:p w14:paraId="70DE7A27" w14:textId="39B204E4" w:rsidR="00155B82" w:rsidRDefault="00000000">
      <w:pPr>
        <w:spacing w:after="80"/>
        <w:jc w:val="center"/>
      </w:pPr>
      <w:r>
        <w:rPr>
          <w:b/>
          <w:bCs/>
          <w:color w:val="2471A3"/>
        </w:rPr>
        <w:t>THESIS ARCHITECTURE PROPOSAL</w:t>
      </w:r>
    </w:p>
    <w:p w14:paraId="220128E0" w14:textId="77777777" w:rsidR="00155B82" w:rsidRDefault="00000000">
      <w:pPr>
        <w:spacing w:after="100"/>
        <w:jc w:val="center"/>
      </w:pPr>
      <w:r>
        <w:rPr>
          <w:b/>
          <w:bCs/>
          <w:color w:val="1A5276"/>
          <w:sz w:val="52"/>
          <w:szCs w:val="52"/>
        </w:rPr>
        <w:t>Predictive Cloud-Native Mobile Edge</w:t>
      </w:r>
    </w:p>
    <w:p w14:paraId="2189D2D9" w14:textId="77777777" w:rsidR="00155B82" w:rsidRDefault="00000000">
      <w:pPr>
        <w:spacing w:after="80"/>
        <w:jc w:val="center"/>
      </w:pPr>
      <w:r>
        <w:rPr>
          <w:i/>
          <w:iCs/>
          <w:color w:val="2471A3"/>
          <w:sz w:val="28"/>
          <w:szCs w:val="28"/>
        </w:rPr>
        <w:t>Optimized Task Offloading Architecture for Vehicular IoT Networks</w:t>
      </w:r>
    </w:p>
    <w:p w14:paraId="3F6A8E85" w14:textId="77777777" w:rsidR="00155B82" w:rsidRDefault="00155B82">
      <w:pPr>
        <w:spacing w:after="80"/>
      </w:pPr>
    </w:p>
    <w:p w14:paraId="75EA6D4A" w14:textId="77777777" w:rsidR="00155B82" w:rsidRDefault="00000000">
      <w:pPr>
        <w:jc w:val="center"/>
      </w:pPr>
      <w:r>
        <w:rPr>
          <w:color w:val="444444"/>
        </w:rPr>
        <w:t>A proactive 3-tier IoT–Fog–Cloud continuum orchestrating DAG microservice chains</w:t>
      </w:r>
    </w:p>
    <w:p w14:paraId="3D6F9C14" w14:textId="77777777" w:rsidR="00155B82" w:rsidRDefault="00000000">
      <w:pPr>
        <w:jc w:val="center"/>
      </w:pPr>
      <w:r>
        <w:rPr>
          <w:color w:val="444444"/>
        </w:rPr>
        <w:t xml:space="preserve">using Deep Reinforcement Learning, MMDE-NSGA-II offline </w:t>
      </w:r>
      <w:proofErr w:type="spellStart"/>
      <w:r>
        <w:rPr>
          <w:color w:val="444444"/>
        </w:rPr>
        <w:t>optimisation</w:t>
      </w:r>
      <w:proofErr w:type="spellEnd"/>
      <w:r>
        <w:rPr>
          <w:color w:val="444444"/>
        </w:rPr>
        <w:t>, SDN-managed networking,</w:t>
      </w:r>
    </w:p>
    <w:p w14:paraId="7DC39031" w14:textId="77777777" w:rsidR="00155B82" w:rsidRDefault="00000000">
      <w:pPr>
        <w:jc w:val="center"/>
      </w:pPr>
      <w:r>
        <w:rPr>
          <w:color w:val="444444"/>
        </w:rPr>
        <w:t>and GPS-driven proactive mobility handoff.</w:t>
      </w:r>
    </w:p>
    <w:p w14:paraId="527F9B57" w14:textId="77777777" w:rsidR="00155B82" w:rsidRDefault="00155B82">
      <w:pPr>
        <w:spacing w:after="640"/>
      </w:pPr>
    </w:p>
    <w:p w14:paraId="0477360C" w14:textId="77777777" w:rsidR="00155B82" w:rsidRDefault="00000000">
      <w:r>
        <w:br w:type="page"/>
      </w:r>
    </w:p>
    <w:p w14:paraId="6C610AE0" w14:textId="77777777" w:rsidR="00155B82" w:rsidRDefault="00000000">
      <w:pPr>
        <w:pStyle w:val="Heading1"/>
      </w:pPr>
      <w:r>
        <w:lastRenderedPageBreak/>
        <w:t>1</w:t>
      </w:r>
      <w:proofErr w:type="gramStart"/>
      <w:r>
        <w:t>.  Executive</w:t>
      </w:r>
      <w:proofErr w:type="gramEnd"/>
      <w:r>
        <w:t xml:space="preserve"> Summary</w:t>
      </w:r>
    </w:p>
    <w:p w14:paraId="61EB2D22" w14:textId="77777777" w:rsidR="00155B82" w:rsidRDefault="00000000">
      <w:pPr>
        <w:spacing w:before="60" w:after="120"/>
      </w:pPr>
      <w:r>
        <w:t>This document presents the complete proposed architecture for a thesis on optimized task offloading in IoT–Fog–Cloud systems. The architecture addresses five interconnected research problems that no single published system has solved together:</w:t>
      </w:r>
    </w:p>
    <w:p w14:paraId="162F51A3" w14:textId="77777777" w:rsidR="00155B82" w:rsidRDefault="00155B82">
      <w:pPr>
        <w:spacing w:after="40"/>
      </w:pPr>
    </w:p>
    <w:p w14:paraId="305B9D5A" w14:textId="77777777" w:rsidR="00155B82" w:rsidRDefault="00000000">
      <w:pPr>
        <w:pStyle w:val="ListParagraph"/>
        <w:numPr>
          <w:ilvl w:val="0"/>
          <w:numId w:val="2"/>
        </w:numPr>
        <w:spacing w:before="40" w:after="40"/>
      </w:pPr>
      <w:r>
        <w:t>The Boulder Problem: compute-heavy tasks crashing fog nodes (solved by TOF-Broker, from Paper 2).</w:t>
      </w:r>
    </w:p>
    <w:p w14:paraId="45B055F2" w14:textId="77777777" w:rsidR="00155B82" w:rsidRDefault="00000000">
      <w:pPr>
        <w:pStyle w:val="ListParagraph"/>
        <w:numPr>
          <w:ilvl w:val="0"/>
          <w:numId w:val="2"/>
        </w:numPr>
        <w:spacing w:before="40" w:after="40"/>
      </w:pPr>
      <w:r>
        <w:t>The Cold-Start Problem: RL agents making poor decisions before they have learned anything (solved by pre-training on NSGA-II Pareto solutions).</w:t>
      </w:r>
    </w:p>
    <w:p w14:paraId="18DDECFF" w14:textId="77777777" w:rsidR="00155B82" w:rsidRDefault="00000000">
      <w:pPr>
        <w:pStyle w:val="ListParagraph"/>
        <w:numPr>
          <w:ilvl w:val="0"/>
          <w:numId w:val="2"/>
        </w:numPr>
        <w:spacing w:before="40" w:after="40"/>
      </w:pPr>
      <w:r>
        <w:t xml:space="preserve">The Static </w:t>
      </w:r>
      <w:proofErr w:type="spellStart"/>
      <w:r>
        <w:t>Optimisation</w:t>
      </w:r>
      <w:proofErr w:type="spellEnd"/>
      <w:r>
        <w:t xml:space="preserve"> Problem: NSGA-II is too slow for real-time decisions (solved by DQN Agent 1 as the live decision-maker).</w:t>
      </w:r>
    </w:p>
    <w:p w14:paraId="14D9C270" w14:textId="77777777" w:rsidR="00155B82" w:rsidRDefault="00000000">
      <w:pPr>
        <w:pStyle w:val="ListParagraph"/>
        <w:numPr>
          <w:ilvl w:val="0"/>
          <w:numId w:val="2"/>
        </w:numPr>
        <w:spacing w:before="40" w:after="40"/>
      </w:pPr>
      <w:r>
        <w:t>The Network Congestion Problem: task data competing with background traffic and causing delays (solved by RL Agent 2 managing SDN flow rules proactively).</w:t>
      </w:r>
    </w:p>
    <w:p w14:paraId="01050753" w14:textId="77777777" w:rsidR="00155B82" w:rsidRDefault="00000000">
      <w:pPr>
        <w:pStyle w:val="ListParagraph"/>
        <w:numPr>
          <w:ilvl w:val="0"/>
          <w:numId w:val="2"/>
        </w:numPr>
        <w:spacing w:before="40" w:after="40"/>
      </w:pPr>
      <w:r>
        <w:t>The Mobility Problem: tasks failing when vehicles move between fog zones mid-computation (solved by GPS-based trajectory prediction + NTB/HTB fallback buffers).</w:t>
      </w:r>
    </w:p>
    <w:p w14:paraId="38F6BD51" w14:textId="77777777" w:rsidR="00155B82" w:rsidRDefault="00155B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55B82" w14:paraId="2E44A0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17A65"/>
            <w:tcMar>
              <w:top w:w="80" w:type="dxa"/>
              <w:left w:w="120" w:type="dxa"/>
              <w:bottom w:w="80" w:type="dxa"/>
              <w:right w:w="120" w:type="dxa"/>
            </w:tcMar>
          </w:tcPr>
          <w:p w14:paraId="6CC98ED0" w14:textId="77777777" w:rsidR="00155B82" w:rsidRDefault="00000000">
            <w:pPr>
              <w:jc w:val="center"/>
            </w:pPr>
            <w:r>
              <w:rPr>
                <w:b/>
                <w:bCs/>
                <w:color w:val="FFFFFF"/>
                <w:sz w:val="19"/>
                <w:szCs w:val="19"/>
              </w:rPr>
              <w:t>NOVELTY CLAIM</w:t>
            </w:r>
          </w:p>
        </w:tc>
        <w:tc>
          <w:tcPr>
            <w:tcW w:w="79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60" w:type="dxa"/>
              <w:bottom w:w="80" w:type="dxa"/>
              <w:right w:w="120" w:type="dxa"/>
            </w:tcMar>
          </w:tcPr>
          <w:p w14:paraId="0B78A452" w14:textId="77777777" w:rsidR="00155B82" w:rsidRDefault="00000000">
            <w:r>
              <w:rPr>
                <w:sz w:val="21"/>
                <w:szCs w:val="21"/>
              </w:rPr>
              <w:t>No published system combines all five solutions: TOF-MMDE-NSGA-II offline optimizer + DQN Agent 1 (compute placement) + DQN Agent 2 (SDN routing) + proactive GPS-based handoff + NTB/HTB fallback. This pipeline is the original contribution of this thesis.</w:t>
            </w:r>
          </w:p>
        </w:tc>
      </w:tr>
    </w:tbl>
    <w:p w14:paraId="19DB947A" w14:textId="77777777" w:rsidR="00155B82" w:rsidRDefault="00155B82">
      <w:pPr>
        <w:spacing w:after="80"/>
      </w:pPr>
    </w:p>
    <w:p w14:paraId="17DBD886" w14:textId="77777777" w:rsidR="00155B82" w:rsidRDefault="00000000">
      <w:r>
        <w:br w:type="page"/>
      </w:r>
    </w:p>
    <w:p w14:paraId="680E5C1A" w14:textId="77777777" w:rsidR="00155B82" w:rsidRDefault="00000000">
      <w:pPr>
        <w:pStyle w:val="Heading1"/>
      </w:pPr>
      <w:r>
        <w:lastRenderedPageBreak/>
        <w:t>2.  System Architecture — Three-Tier Overview</w:t>
      </w:r>
    </w:p>
    <w:p w14:paraId="09F03FF8" w14:textId="77777777" w:rsidR="00155B82" w:rsidRDefault="00000000">
      <w:pPr>
        <w:spacing w:before="60" w:after="120"/>
      </w:pPr>
      <w:r>
        <w:t xml:space="preserve">The system is </w:t>
      </w:r>
      <w:proofErr w:type="spellStart"/>
      <w:r>
        <w:t>organised</w:t>
      </w:r>
      <w:proofErr w:type="spellEnd"/>
      <w:r>
        <w:t xml:space="preserve"> into three strictly defined tiers connected by a software-defined physical network. The fog layer acts as the intelligent brain — it houses all decision-making logic and AI agents. The IoT layer generates tasks. The cloud layer </w:t>
      </w:r>
      <w:proofErr w:type="gramStart"/>
      <w:r>
        <w:t>handles overflow</w:t>
      </w:r>
      <w:proofErr w:type="gramEnd"/>
      <w:r>
        <w:t>.</w:t>
      </w:r>
    </w:p>
    <w:p w14:paraId="60D2BD7F" w14:textId="77777777" w:rsidR="00155B82" w:rsidRDefault="00155B82">
      <w:pPr>
        <w:spacing w:after="80"/>
      </w:pPr>
    </w:p>
    <w:p w14:paraId="0FBC9804" w14:textId="77777777" w:rsidR="00155B82" w:rsidRDefault="00000000">
      <w:pPr>
        <w:spacing w:before="120" w:after="60"/>
        <w:jc w:val="center"/>
      </w:pPr>
      <w:r>
        <w:rPr>
          <w:noProof/>
        </w:rPr>
        <w:drawing>
          <wp:inline distT="0" distB="0" distL="0" distR="0" wp14:anchorId="49F2EF6A" wp14:editId="07D784F0">
            <wp:extent cx="619125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3886200"/>
                    </a:xfrm>
                    <a:prstGeom prst="rect">
                      <a:avLst/>
                    </a:prstGeom>
                  </pic:spPr>
                </pic:pic>
              </a:graphicData>
            </a:graphic>
          </wp:inline>
        </w:drawing>
      </w:r>
    </w:p>
    <w:p w14:paraId="512093FD" w14:textId="77777777" w:rsidR="00155B82" w:rsidRDefault="00000000">
      <w:pPr>
        <w:spacing w:before="60" w:after="200"/>
        <w:jc w:val="center"/>
      </w:pPr>
      <w:r>
        <w:rPr>
          <w:i/>
          <w:iCs/>
          <w:color w:val="555555"/>
          <w:sz w:val="20"/>
          <w:szCs w:val="20"/>
        </w:rPr>
        <w:t xml:space="preserve">Figure 1: Three-tier system architecture. Layer 1 (IoT vehicles) generates DAG tasks with Spatial Tags. Layer 2 (Fog) contains all intelligence: TOF-Broker, Aggregator, RL Agent 1, trajectory predictor, NTB/HTB buffers, SDN Controller, and RL Agent 2. The SDN Data Plane is </w:t>
      </w:r>
      <w:proofErr w:type="gramStart"/>
      <w:r>
        <w:rPr>
          <w:i/>
          <w:iCs/>
          <w:color w:val="555555"/>
          <w:sz w:val="20"/>
          <w:szCs w:val="20"/>
        </w:rPr>
        <w:t>the</w:t>
      </w:r>
      <w:proofErr w:type="gramEnd"/>
      <w:r>
        <w:rPr>
          <w:i/>
          <w:iCs/>
          <w:color w:val="555555"/>
          <w:sz w:val="20"/>
          <w:szCs w:val="20"/>
        </w:rPr>
        <w:t xml:space="preserve"> physical network. Layer 3 (Cloud) receives boulders and Super-Tasks.</w:t>
      </w:r>
    </w:p>
    <w:p w14:paraId="69DA3623" w14:textId="77777777" w:rsidR="00155B82" w:rsidRDefault="00155B82">
      <w:pPr>
        <w:spacing w:after="80"/>
      </w:pPr>
    </w:p>
    <w:p w14:paraId="735BC5C3" w14:textId="77777777" w:rsidR="00155B82" w:rsidRDefault="00000000">
      <w:pPr>
        <w:pStyle w:val="Heading2"/>
      </w:pPr>
      <w:proofErr w:type="gramStart"/>
      <w:r>
        <w:t>2.1  Layer</w:t>
      </w:r>
      <w:proofErr w:type="gramEnd"/>
      <w:r>
        <w:t xml:space="preserve"> 1 — IoT Devices (Smart Vehicles, Drones, Sensors)</w:t>
      </w:r>
    </w:p>
    <w:p w14:paraId="22BEBD02" w14:textId="77777777" w:rsidR="00155B82" w:rsidRDefault="00000000">
      <w:pPr>
        <w:spacing w:before="60" w:after="120"/>
      </w:pPr>
      <w:r>
        <w:t xml:space="preserve">IoT devices are </w:t>
      </w:r>
      <w:proofErr w:type="gramStart"/>
      <w:r>
        <w:t>the task</w:t>
      </w:r>
      <w:proofErr w:type="gramEnd"/>
      <w:r>
        <w:t xml:space="preserve"> generators. In the vehicular scenario, each smart car acts as a mobile IoT node. Every 100ms, the on-board camera captures a frame. The device cannot run a full object detection model locally — it is computationally infeasible. The device must </w:t>
      </w:r>
      <w:proofErr w:type="gramStart"/>
      <w:r>
        <w:t>offload</w:t>
      </w:r>
      <w:proofErr w:type="gramEnd"/>
      <w:r>
        <w:t>.</w:t>
      </w:r>
    </w:p>
    <w:p w14:paraId="0A65B040" w14:textId="77777777" w:rsidR="00155B82" w:rsidRDefault="00155B82">
      <w:pPr>
        <w:spacing w:after="40"/>
      </w:pPr>
    </w:p>
    <w:p w14:paraId="7A273567" w14:textId="77777777" w:rsidR="00155B82" w:rsidRDefault="00000000">
      <w:pPr>
        <w:spacing w:before="60" w:after="120"/>
      </w:pPr>
      <w:r>
        <w:t>Every task transmitted by an IoT device includes two components:</w:t>
      </w:r>
    </w:p>
    <w:p w14:paraId="4D38AC6C" w14:textId="77777777" w:rsidR="00155B82" w:rsidRDefault="00155B82">
      <w:pPr>
        <w:spacing w:after="40"/>
      </w:pPr>
    </w:p>
    <w:p w14:paraId="123B9CC1" w14:textId="77777777" w:rsidR="00155B82" w:rsidRDefault="00000000">
      <w:pPr>
        <w:pStyle w:val="ListParagraph"/>
        <w:numPr>
          <w:ilvl w:val="0"/>
          <w:numId w:val="2"/>
        </w:numPr>
        <w:spacing w:before="40" w:after="40"/>
      </w:pPr>
      <w:r>
        <w:t>DAG task: a Directed Acyclic Graph of dependent microservice steps. Each step has a computational demand (MI), data size (MB), and deadline contribution. Example: Capture → Compress → Extract Features → Classify Objects → Generate Alert.</w:t>
      </w:r>
    </w:p>
    <w:p w14:paraId="13F952B6" w14:textId="77777777" w:rsidR="00155B82" w:rsidRDefault="00000000">
      <w:pPr>
        <w:pStyle w:val="ListParagraph"/>
        <w:numPr>
          <w:ilvl w:val="0"/>
          <w:numId w:val="2"/>
        </w:numPr>
        <w:spacing w:before="40" w:after="40"/>
      </w:pPr>
      <w:r>
        <w:lastRenderedPageBreak/>
        <w:t>Spatial Tag: a telemetry header appended to every task. Contains: current GPS coordinates (latitude, longitude), velocity (km/h), heading direction (degrees from north), and projected trajectory (next 30 seconds of predicted path).</w:t>
      </w:r>
    </w:p>
    <w:p w14:paraId="5EE6C53D" w14:textId="77777777" w:rsidR="00155B82" w:rsidRDefault="00155B82">
      <w:pPr>
        <w:spacing w:after="80"/>
      </w:pPr>
    </w:p>
    <w:p w14:paraId="5629AD0B" w14:textId="77777777" w:rsidR="00155B82" w:rsidRDefault="00000000">
      <w:pPr>
        <w:spacing w:before="60" w:after="120"/>
      </w:pPr>
      <w:r>
        <w:t xml:space="preserve">The Spatial Tag is the core innovation at Layer 1. Without it, the fog layer cannot predict where the vehicle will be when the task finishes </w:t>
      </w:r>
      <w:proofErr w:type="gramStart"/>
      <w:r>
        <w:t>executing — it</w:t>
      </w:r>
      <w:proofErr w:type="gramEnd"/>
      <w:r>
        <w:t xml:space="preserve"> can only react to disconnections after they occur. The Spatial Tag enables proactive placement and eliminates most handoff failures.</w:t>
      </w:r>
    </w:p>
    <w:p w14:paraId="17E070D1" w14:textId="77777777" w:rsidR="00155B82" w:rsidRDefault="00000000">
      <w:pPr>
        <w:pStyle w:val="Heading2"/>
      </w:pPr>
      <w:proofErr w:type="gramStart"/>
      <w:r>
        <w:t>2.2  Physical</w:t>
      </w:r>
      <w:proofErr w:type="gramEnd"/>
      <w:r>
        <w:t xml:space="preserve"> Network — SDN Data Plane</w:t>
      </w:r>
    </w:p>
    <w:p w14:paraId="1854B208" w14:textId="77777777" w:rsidR="00155B82" w:rsidRDefault="00000000">
      <w:pPr>
        <w:spacing w:before="60" w:after="120"/>
      </w:pPr>
      <w:r>
        <w:t xml:space="preserve">The physical network between all three layers consists of 5G antennas, </w:t>
      </w:r>
      <w:proofErr w:type="spellStart"/>
      <w:r>
        <w:t>fibre</w:t>
      </w:r>
      <w:proofErr w:type="spellEnd"/>
      <w:r>
        <w:t>-optic links, and forwarding switches. These switches are deliberately dumb — they hold no routing intelligence. They do exactly one thing: look up incoming packets against a flow table of rules and forward packets out the correct port.</w:t>
      </w:r>
    </w:p>
    <w:p w14:paraId="043EA7EA" w14:textId="77777777" w:rsidR="00155B82" w:rsidRDefault="00155B82">
      <w:pPr>
        <w:spacing w:after="40"/>
      </w:pPr>
    </w:p>
    <w:p w14:paraId="72BC68AA" w14:textId="77777777" w:rsidR="00155B82" w:rsidRDefault="00000000">
      <w:pPr>
        <w:spacing w:before="60" w:after="120"/>
      </w:pPr>
      <w:r>
        <w:t>All routing intelligence is separated into the SDN Control Plane (housed in the Fog Layer). This decoupling means the entire network can be reprogrammed in milliseconds from a single location — without touching physical hardware. When RL Agent 2 decides that a VIP lane is needed for a large Super-Task transmission, the Controller installs the corresponding flow rules on all switches simultaneously.</w:t>
      </w:r>
    </w:p>
    <w:p w14:paraId="4108257D" w14:textId="77777777" w:rsidR="00155B82" w:rsidRDefault="00000000">
      <w:pPr>
        <w:pStyle w:val="Heading2"/>
      </w:pPr>
      <w:proofErr w:type="gramStart"/>
      <w:r>
        <w:t>2.3  Layer</w:t>
      </w:r>
      <w:proofErr w:type="gramEnd"/>
      <w:r>
        <w:t xml:space="preserve"> 2 — Fog Layer (The Brain)</w:t>
      </w:r>
    </w:p>
    <w:p w14:paraId="7092FD41" w14:textId="77777777" w:rsidR="00155B82" w:rsidRDefault="00000000">
      <w:pPr>
        <w:spacing w:before="60" w:after="120"/>
      </w:pPr>
      <w:r>
        <w:t xml:space="preserve">The fog layer is the most complex component of the system. It operates as a </w:t>
      </w:r>
      <w:proofErr w:type="spellStart"/>
      <w:r>
        <w:t>containerised</w:t>
      </w:r>
      <w:proofErr w:type="spellEnd"/>
      <w:r>
        <w:t xml:space="preserve"> orchestration platform — analogous to a </w:t>
      </w:r>
      <w:proofErr w:type="spellStart"/>
      <w:r>
        <w:t>localised</w:t>
      </w:r>
      <w:proofErr w:type="spellEnd"/>
      <w:r>
        <w:t xml:space="preserve"> Kubernetes cluster. Every microservice step runs in an isolated container that can be created, migrated, paused, or terminated in milliseconds.</w:t>
      </w:r>
    </w:p>
    <w:p w14:paraId="520AA671" w14:textId="77777777" w:rsidR="00155B82" w:rsidRDefault="00155B82">
      <w:pPr>
        <w:spacing w:after="40"/>
      </w:pPr>
    </w:p>
    <w:p w14:paraId="7DA01264" w14:textId="77777777" w:rsidR="00155B82" w:rsidRDefault="00000000">
      <w:pPr>
        <w:spacing w:before="60" w:after="120"/>
      </w:pPr>
      <w:r>
        <w:t>The fog layer is divided into two logical subsystems: Application Logic and Network Logic.</w:t>
      </w:r>
    </w:p>
    <w:p w14:paraId="00EE8244" w14:textId="77777777" w:rsidR="00155B82" w:rsidRDefault="00155B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55B82" w14:paraId="16971FF2"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59080899" w14:textId="77777777" w:rsidR="00155B82" w:rsidRDefault="00000000">
            <w:r>
              <w:rPr>
                <w:b/>
                <w:bCs/>
                <w:color w:val="FFFFFF"/>
                <w:sz w:val="20"/>
                <w:szCs w:val="20"/>
              </w:rPr>
              <w:t>Component</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243EC1A2" w14:textId="77777777" w:rsidR="00155B82" w:rsidRDefault="00000000">
            <w:r>
              <w:rPr>
                <w:b/>
                <w:bCs/>
                <w:color w:val="FFFFFF"/>
                <w:sz w:val="20"/>
                <w:szCs w:val="20"/>
              </w:rPr>
              <w:t>Role and function</w:t>
            </w:r>
          </w:p>
        </w:tc>
      </w:tr>
      <w:tr w:rsidR="00155B82" w14:paraId="76DE57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EB15451" w14:textId="77777777" w:rsidR="00155B82" w:rsidRDefault="00000000">
            <w:r>
              <w:rPr>
                <w:b/>
                <w:bCs/>
                <w:color w:val="1A5276"/>
                <w:sz w:val="20"/>
                <w:szCs w:val="20"/>
              </w:rPr>
              <w:t>TOF-Broker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FC7341" w14:textId="77777777" w:rsidR="00155B82" w:rsidRDefault="00000000">
            <w:r>
              <w:rPr>
                <w:color w:val="1A1A1A"/>
                <w:sz w:val="20"/>
                <w:szCs w:val="20"/>
              </w:rPr>
              <w:t xml:space="preserve">First point of contact for every incoming task. </w:t>
            </w:r>
            <w:proofErr w:type="gramStart"/>
            <w:r>
              <w:rPr>
                <w:color w:val="1A1A1A"/>
                <w:sz w:val="20"/>
                <w:szCs w:val="20"/>
              </w:rPr>
              <w:t>Computes</w:t>
            </w:r>
            <w:proofErr w:type="gramEnd"/>
            <w:r>
              <w:rPr>
                <w:color w:val="1A1A1A"/>
                <w:sz w:val="20"/>
                <w:szCs w:val="20"/>
              </w:rPr>
              <w:t xml:space="preserve"> Execution Cost (EC = </w:t>
            </w:r>
            <w:proofErr w:type="spellStart"/>
            <w:r>
              <w:rPr>
                <w:color w:val="1A1A1A"/>
                <w:sz w:val="20"/>
                <w:szCs w:val="20"/>
              </w:rPr>
              <w:t>task_MI</w:t>
            </w:r>
            <w:proofErr w:type="spellEnd"/>
            <w:r>
              <w:rPr>
                <w:color w:val="1A1A1A"/>
                <w:sz w:val="20"/>
                <w:szCs w:val="20"/>
              </w:rPr>
              <w:t xml:space="preserve"> / </w:t>
            </w:r>
            <w:proofErr w:type="spellStart"/>
            <w:r>
              <w:rPr>
                <w:color w:val="1A1A1A"/>
                <w:sz w:val="20"/>
                <w:szCs w:val="20"/>
              </w:rPr>
              <w:t>fog_MIPS</w:t>
            </w:r>
            <w:proofErr w:type="spellEnd"/>
            <w:r>
              <w:rPr>
                <w:color w:val="1A1A1A"/>
                <w:sz w:val="20"/>
                <w:szCs w:val="20"/>
              </w:rPr>
              <w:t>) for each DAG step. Routes boulders (EC ≥ 1.0) directly to the cloud. Queues pebbles (EC &lt; 1.0) for RL Agent 1.</w:t>
            </w:r>
          </w:p>
        </w:tc>
      </w:tr>
      <w:tr w:rsidR="00155B82" w14:paraId="7C84A0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AD1E5B6" w14:textId="77777777" w:rsidR="00155B82" w:rsidRDefault="00000000">
            <w:r>
              <w:rPr>
                <w:b/>
                <w:bCs/>
                <w:color w:val="1A5276"/>
                <w:sz w:val="20"/>
                <w:szCs w:val="20"/>
              </w:rPr>
              <w:t>Aggregator</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1664C28" w14:textId="77777777" w:rsidR="00155B82" w:rsidRDefault="00000000">
            <w:r>
              <w:rPr>
                <w:color w:val="1A1A1A"/>
                <w:sz w:val="20"/>
                <w:szCs w:val="20"/>
              </w:rPr>
              <w:t>Monitors the pebble queue. When queue depth exceeds threshold (pebble avalanche risk), bundles hundreds of small pebble tasks into a single compressed Super-Task and forwards to cloud via SDN VIP lane.</w:t>
            </w:r>
          </w:p>
        </w:tc>
      </w:tr>
      <w:tr w:rsidR="00155B82" w14:paraId="24E8D5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1F8563" w14:textId="77777777" w:rsidR="00155B82" w:rsidRDefault="00000000">
            <w:r>
              <w:rPr>
                <w:b/>
                <w:bCs/>
                <w:color w:val="1A5276"/>
                <w:sz w:val="20"/>
                <w:szCs w:val="20"/>
              </w:rPr>
              <w:t>RL Agent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4CEB39" w14:textId="77777777" w:rsidR="00155B82" w:rsidRDefault="00000000">
            <w:r>
              <w:rPr>
                <w:color w:val="1A1A1A"/>
                <w:sz w:val="20"/>
                <w:szCs w:val="20"/>
              </w:rPr>
              <w:t>The live task placement brain. Pre-trained on NSGA-II Pareto solutions. Observes current fog loads, task properties, and vehicle spatial data. Makes millisecond placement decisions for each pebble step.</w:t>
            </w:r>
          </w:p>
        </w:tc>
      </w:tr>
      <w:tr w:rsidR="00155B82" w14:paraId="45528E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35D241C" w14:textId="77777777" w:rsidR="00155B82" w:rsidRDefault="00000000">
            <w:r>
              <w:rPr>
                <w:b/>
                <w:bCs/>
                <w:color w:val="1A5276"/>
                <w:sz w:val="20"/>
                <w:szCs w:val="20"/>
              </w:rPr>
              <w:t>Trajectory Predictor</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73EF539" w14:textId="77777777" w:rsidR="00155B82" w:rsidRDefault="00000000">
            <w:r>
              <w:rPr>
                <w:color w:val="1A1A1A"/>
                <w:sz w:val="20"/>
                <w:szCs w:val="20"/>
              </w:rPr>
              <w:t xml:space="preserve">Parses Spatial Tags. </w:t>
            </w:r>
            <w:proofErr w:type="gramStart"/>
            <w:r>
              <w:rPr>
                <w:color w:val="1A1A1A"/>
                <w:sz w:val="20"/>
                <w:szCs w:val="20"/>
              </w:rPr>
              <w:t>Computes</w:t>
            </w:r>
            <w:proofErr w:type="gramEnd"/>
            <w:r>
              <w:rPr>
                <w:color w:val="1A1A1A"/>
                <w:sz w:val="20"/>
                <w:szCs w:val="20"/>
              </w:rPr>
              <w:t xml:space="preserve"> </w:t>
            </w:r>
            <w:proofErr w:type="spellStart"/>
            <w:r>
              <w:rPr>
                <w:color w:val="1A1A1A"/>
                <w:sz w:val="20"/>
                <w:szCs w:val="20"/>
              </w:rPr>
              <w:t>T_exit</w:t>
            </w:r>
            <w:proofErr w:type="spellEnd"/>
            <w:r>
              <w:rPr>
                <w:color w:val="1A1A1A"/>
                <w:sz w:val="20"/>
                <w:szCs w:val="20"/>
              </w:rPr>
              <w:t xml:space="preserve"> (time until vehicle leaves current fog zone). </w:t>
            </w:r>
            <w:proofErr w:type="gramStart"/>
            <w:r>
              <w:rPr>
                <w:color w:val="1A1A1A"/>
                <w:sz w:val="20"/>
                <w:szCs w:val="20"/>
              </w:rPr>
              <w:t>Compares</w:t>
            </w:r>
            <w:proofErr w:type="gramEnd"/>
            <w:r>
              <w:rPr>
                <w:color w:val="1A1A1A"/>
                <w:sz w:val="20"/>
                <w:szCs w:val="20"/>
              </w:rPr>
              <w:t xml:space="preserve"> </w:t>
            </w:r>
            <w:proofErr w:type="spellStart"/>
            <w:r>
              <w:rPr>
                <w:color w:val="1A1A1A"/>
                <w:sz w:val="20"/>
                <w:szCs w:val="20"/>
              </w:rPr>
              <w:t>T_exit</w:t>
            </w:r>
            <w:proofErr w:type="spellEnd"/>
            <w:r>
              <w:rPr>
                <w:color w:val="1A1A1A"/>
                <w:sz w:val="20"/>
                <w:szCs w:val="20"/>
              </w:rPr>
              <w:t xml:space="preserve"> with </w:t>
            </w:r>
            <w:proofErr w:type="spellStart"/>
            <w:r>
              <w:rPr>
                <w:color w:val="1A1A1A"/>
                <w:sz w:val="20"/>
                <w:szCs w:val="20"/>
              </w:rPr>
              <w:t>T_exec</w:t>
            </w:r>
            <w:proofErr w:type="spellEnd"/>
            <w:r>
              <w:rPr>
                <w:color w:val="1A1A1A"/>
                <w:sz w:val="20"/>
                <w:szCs w:val="20"/>
              </w:rPr>
              <w:t xml:space="preserve"> (estimated task execution time). Triggers proactive migration if </w:t>
            </w:r>
            <w:proofErr w:type="spellStart"/>
            <w:r>
              <w:rPr>
                <w:color w:val="1A1A1A"/>
                <w:sz w:val="20"/>
                <w:szCs w:val="20"/>
              </w:rPr>
              <w:t>T_exec</w:t>
            </w:r>
            <w:proofErr w:type="spellEnd"/>
            <w:r>
              <w:rPr>
                <w:color w:val="1A1A1A"/>
                <w:sz w:val="20"/>
                <w:szCs w:val="20"/>
              </w:rPr>
              <w:t xml:space="preserve"> &gt; </w:t>
            </w:r>
            <w:proofErr w:type="spellStart"/>
            <w:r>
              <w:rPr>
                <w:color w:val="1A1A1A"/>
                <w:sz w:val="20"/>
                <w:szCs w:val="20"/>
              </w:rPr>
              <w:t>T_exit</w:t>
            </w:r>
            <w:proofErr w:type="spellEnd"/>
            <w:r>
              <w:rPr>
                <w:color w:val="1A1A1A"/>
                <w:sz w:val="20"/>
                <w:szCs w:val="20"/>
              </w:rPr>
              <w:t>.</w:t>
            </w:r>
          </w:p>
        </w:tc>
      </w:tr>
      <w:tr w:rsidR="00155B82" w14:paraId="5024B0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35B6BD" w14:textId="77777777" w:rsidR="00155B82" w:rsidRDefault="00000000">
            <w:r>
              <w:rPr>
                <w:b/>
                <w:bCs/>
                <w:color w:val="1A5276"/>
                <w:sz w:val="20"/>
                <w:szCs w:val="20"/>
              </w:rPr>
              <w:lastRenderedPageBreak/>
              <w:t>NTB / HTB Buffers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B02FC0" w14:textId="77777777" w:rsidR="00155B82" w:rsidRDefault="00000000">
            <w:r>
              <w:rPr>
                <w:color w:val="1A1A1A"/>
                <w:sz w:val="20"/>
                <w:szCs w:val="20"/>
              </w:rPr>
              <w:t>Two-tier fallback system. New Task Buffer (NTB) is the normal queue. Handoff Task Buffer (HTB) is the high-priority queue for in-flight tasks when vehicle disconnects unexpectedly.</w:t>
            </w:r>
          </w:p>
        </w:tc>
      </w:tr>
      <w:tr w:rsidR="00155B82" w14:paraId="75EE4A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2A8DE069" w14:textId="77777777" w:rsidR="00155B82" w:rsidRDefault="00000000">
            <w:r>
              <w:rPr>
                <w:b/>
                <w:bCs/>
                <w:color w:val="1A5276"/>
                <w:sz w:val="20"/>
                <w:szCs w:val="20"/>
              </w:rPr>
              <w:t>SDN Control Plane</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FE6D7B7" w14:textId="77777777" w:rsidR="00155B82" w:rsidRDefault="00000000">
            <w:r>
              <w:rPr>
                <w:color w:val="1A1A1A"/>
                <w:sz w:val="20"/>
                <w:szCs w:val="20"/>
              </w:rPr>
              <w:t>Maintains global view of the physical network. Receives routing commands from RL Agent 2. Translates them into OpenFlow flow rules installed on physical switches.</w:t>
            </w:r>
          </w:p>
        </w:tc>
      </w:tr>
      <w:tr w:rsidR="00155B82" w14:paraId="008A84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AB9FE8" w14:textId="77777777" w:rsidR="00155B82" w:rsidRDefault="00000000">
            <w:r>
              <w:rPr>
                <w:b/>
                <w:bCs/>
                <w:color w:val="1A5276"/>
                <w:sz w:val="20"/>
                <w:szCs w:val="20"/>
              </w:rPr>
              <w:t>RL Agent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02257AE" w14:textId="77777777" w:rsidR="00155B82" w:rsidRDefault="00000000">
            <w:r>
              <w:rPr>
                <w:color w:val="1A1A1A"/>
                <w:sz w:val="20"/>
                <w:szCs w:val="20"/>
              </w:rPr>
              <w:t xml:space="preserve">The live network routing brain. Pre-trained </w:t>
            </w:r>
            <w:proofErr w:type="gramStart"/>
            <w:r>
              <w:rPr>
                <w:color w:val="1A1A1A"/>
                <w:sz w:val="20"/>
                <w:szCs w:val="20"/>
              </w:rPr>
              <w:t>on</w:t>
            </w:r>
            <w:proofErr w:type="gramEnd"/>
            <w:r>
              <w:rPr>
                <w:color w:val="1A1A1A"/>
                <w:sz w:val="20"/>
                <w:szCs w:val="20"/>
              </w:rPr>
              <w:t xml:space="preserve"> historical city traffic patterns. Predicts upcoming congestion and pre-installs SDN flow rules before traffic arrives.</w:t>
            </w:r>
          </w:p>
        </w:tc>
      </w:tr>
    </w:tbl>
    <w:p w14:paraId="5CFF92FD" w14:textId="77777777" w:rsidR="00155B82" w:rsidRDefault="00155B82">
      <w:pPr>
        <w:spacing w:after="80"/>
      </w:pPr>
    </w:p>
    <w:p w14:paraId="53B6DFA8" w14:textId="77777777" w:rsidR="00155B82" w:rsidRDefault="00000000">
      <w:pPr>
        <w:pStyle w:val="Heading2"/>
      </w:pPr>
      <w:proofErr w:type="gramStart"/>
      <w:r>
        <w:t>2.4  Layer</w:t>
      </w:r>
      <w:proofErr w:type="gramEnd"/>
      <w:r>
        <w:t xml:space="preserve"> 3 — Cloud Continuum</w:t>
      </w:r>
    </w:p>
    <w:p w14:paraId="29AF1CFB" w14:textId="77777777" w:rsidR="00155B82" w:rsidRDefault="00000000">
      <w:pPr>
        <w:spacing w:before="60" w:after="120"/>
      </w:pPr>
      <w:r>
        <w:t>The cloud layer is the ultimate computational backstop. It receives two types of workloads: (1) boulders — individual DAG steps with EC ≥ 1.0 that are too heavy for fog processing; and (2) Super-Tasks — aggregated bundles of pebbles that overflow the fog's queue capacity.</w:t>
      </w:r>
    </w:p>
    <w:p w14:paraId="3DF780B5" w14:textId="77777777" w:rsidR="00155B82" w:rsidRDefault="00155B82">
      <w:pPr>
        <w:spacing w:after="40"/>
      </w:pPr>
    </w:p>
    <w:p w14:paraId="5B116A15" w14:textId="77777777" w:rsidR="00155B82" w:rsidRDefault="00000000">
      <w:pPr>
        <w:spacing w:before="60" w:after="120"/>
      </w:pPr>
      <w:r>
        <w:t>The cloud runs GPU-accelerated compute for tasks like deep learning model inference and large-scale data analytics. It returns results to the fog layer, which forwards them to the vehicle via 5G. Cloud latency (20–50ms round-trip) is acceptable for boulders because these are batch tasks, not safety-critical real-time operations.</w:t>
      </w:r>
    </w:p>
    <w:p w14:paraId="461F88A9" w14:textId="77777777" w:rsidR="00155B82" w:rsidRDefault="00155B82">
      <w:pPr>
        <w:spacing w:after="80"/>
      </w:pPr>
    </w:p>
    <w:p w14:paraId="42CA9DDA" w14:textId="77777777" w:rsidR="00155B82" w:rsidRDefault="00000000">
      <w:r>
        <w:br w:type="page"/>
      </w:r>
    </w:p>
    <w:p w14:paraId="72168198" w14:textId="77777777" w:rsidR="00155B82" w:rsidRDefault="00000000">
      <w:pPr>
        <w:pStyle w:val="Heading1"/>
      </w:pPr>
      <w:r>
        <w:lastRenderedPageBreak/>
        <w:t>3</w:t>
      </w:r>
      <w:proofErr w:type="gramStart"/>
      <w:r>
        <w:t>.  End</w:t>
      </w:r>
      <w:proofErr w:type="gramEnd"/>
      <w:r>
        <w:t>-to-End Task Processing Pipeline</w:t>
      </w:r>
    </w:p>
    <w:p w14:paraId="64769668" w14:textId="77777777" w:rsidR="00155B82" w:rsidRDefault="00000000">
      <w:pPr>
        <w:spacing w:before="60" w:after="120"/>
      </w:pPr>
      <w:r>
        <w:t>The pipeline describes the complete journey of one vehicular object detection task — from camera capture to result delivery. This is the operational core of the system.</w:t>
      </w:r>
    </w:p>
    <w:p w14:paraId="34750D17" w14:textId="77777777" w:rsidR="00155B82" w:rsidRDefault="00155B82">
      <w:pPr>
        <w:spacing w:after="80"/>
      </w:pPr>
    </w:p>
    <w:p w14:paraId="0984081F" w14:textId="77777777" w:rsidR="00155B82" w:rsidRDefault="00000000">
      <w:pPr>
        <w:spacing w:before="120" w:after="60"/>
        <w:jc w:val="center"/>
      </w:pPr>
      <w:r>
        <w:rPr>
          <w:noProof/>
        </w:rPr>
        <w:drawing>
          <wp:inline distT="0" distB="0" distL="0" distR="0" wp14:anchorId="7213A3FB" wp14:editId="7686C83F">
            <wp:extent cx="6191250" cy="4238625"/>
            <wp:effectExtent l="0" t="0" r="0" b="0"/>
            <wp:docPr id="1228599100" name="Picture 122859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4238625"/>
                    </a:xfrm>
                    <a:prstGeom prst="rect">
                      <a:avLst/>
                    </a:prstGeom>
                  </pic:spPr>
                </pic:pic>
              </a:graphicData>
            </a:graphic>
          </wp:inline>
        </w:drawing>
      </w:r>
    </w:p>
    <w:p w14:paraId="29383BCB" w14:textId="77777777" w:rsidR="00155B82" w:rsidRDefault="00000000">
      <w:pPr>
        <w:spacing w:before="60" w:after="200"/>
        <w:jc w:val="center"/>
      </w:pPr>
      <w:r>
        <w:rPr>
          <w:i/>
          <w:iCs/>
          <w:color w:val="555555"/>
          <w:sz w:val="20"/>
          <w:szCs w:val="20"/>
        </w:rPr>
        <w:t>Figure 2: Full task processing pipeline. Left column shows the 7 processing phases. Right column shows the detailed logic, formulas, and data at each phase. Decision diamond at Phase 3 routes boulders to cloud and pebbles to RL Agent 1.</w:t>
      </w:r>
    </w:p>
    <w:p w14:paraId="7C9FF0E7" w14:textId="77777777" w:rsidR="00BD7FCA" w:rsidRPr="00BD7FCA" w:rsidRDefault="00BD7FCA" w:rsidP="00BD7FCA">
      <w:pPr>
        <w:spacing w:after="80"/>
      </w:pPr>
      <w:proofErr w:type="gramStart"/>
      <w:r w:rsidRPr="00BD7FCA">
        <w:t xml:space="preserve">  </w:t>
      </w:r>
      <w:proofErr w:type="spellStart"/>
      <w:r w:rsidRPr="00BD7FCA">
        <w:rPr>
          <w:b/>
          <w:bCs/>
        </w:rPr>
        <w:t>T</w:t>
      </w:r>
      <w:proofErr w:type="gramEnd"/>
      <w:r w:rsidRPr="00BD7FCA">
        <w:rPr>
          <w:b/>
          <w:bCs/>
        </w:rPr>
        <w:t>_exit</w:t>
      </w:r>
      <w:proofErr w:type="spellEnd"/>
      <w:r w:rsidRPr="00BD7FCA">
        <w:t xml:space="preserve"> — how many seconds until the vehicle leaves Fog A's coverage </w:t>
      </w:r>
    </w:p>
    <w:p w14:paraId="6D5AACDD" w14:textId="1EE9B6BF" w:rsidR="00155B82" w:rsidRDefault="00BD7FCA" w:rsidP="00BD7FCA">
      <w:pPr>
        <w:spacing w:after="80"/>
      </w:pPr>
      <w:proofErr w:type="gramStart"/>
      <w:r w:rsidRPr="00BD7FCA">
        <w:t xml:space="preserve">  </w:t>
      </w:r>
      <w:proofErr w:type="spellStart"/>
      <w:r w:rsidRPr="00BD7FCA">
        <w:rPr>
          <w:b/>
          <w:bCs/>
        </w:rPr>
        <w:t>T</w:t>
      </w:r>
      <w:proofErr w:type="gramEnd"/>
      <w:r w:rsidRPr="00BD7FCA">
        <w:rPr>
          <w:b/>
          <w:bCs/>
        </w:rPr>
        <w:t>_exec</w:t>
      </w:r>
      <w:proofErr w:type="spellEnd"/>
      <w:r w:rsidRPr="00BD7FCA">
        <w:t xml:space="preserve"> — how many seconds the task still needs to finish</w:t>
      </w:r>
    </w:p>
    <w:p w14:paraId="4AA69D7C" w14:textId="77777777" w:rsidR="00155B82" w:rsidRDefault="00000000">
      <w:pPr>
        <w:pStyle w:val="Heading2"/>
      </w:pPr>
      <w:proofErr w:type="gramStart"/>
      <w:r>
        <w:t>3.1  Phase</w:t>
      </w:r>
      <w:proofErr w:type="gramEnd"/>
      <w:r>
        <w:t xml:space="preserve"> 1 — Task Creation at the IoT Device</w:t>
      </w:r>
    </w:p>
    <w:p w14:paraId="74F479FB" w14:textId="77777777" w:rsidR="00155B82" w:rsidRDefault="00000000">
      <w:pPr>
        <w:spacing w:before="60" w:after="120"/>
      </w:pPr>
      <w:r>
        <w:t>The vehicle's camera captures a frame at time t=0. Step 1 of the DAG (capture and JPEG compression) runs locally on the device — it is lightweight enough to process on-device and reduces data size from ~8MB raw to ~200KB compressed. The device generates the full 5-step DAG:</w:t>
      </w:r>
    </w:p>
    <w:p w14:paraId="61F88D84" w14:textId="77777777" w:rsidR="00155B82" w:rsidRDefault="00155B82">
      <w:pPr>
        <w:spacing w:after="40"/>
      </w:pPr>
    </w:p>
    <w:p w14:paraId="1759DA32" w14:textId="77777777" w:rsidR="00155B82" w:rsidRDefault="00000000">
      <w:pPr>
        <w:pStyle w:val="ListParagraph"/>
        <w:numPr>
          <w:ilvl w:val="0"/>
          <w:numId w:val="2"/>
        </w:numPr>
        <w:spacing w:before="40" w:after="40"/>
      </w:pPr>
      <w:r>
        <w:t>Step 1 (Compress)</w:t>
      </w:r>
      <w:proofErr w:type="gramStart"/>
      <w:r>
        <w:t>:</w:t>
      </w:r>
      <w:r>
        <w:rPr>
          <w:color w:val="444444"/>
        </w:rPr>
        <w:t xml:space="preserve">  20</w:t>
      </w:r>
      <w:proofErr w:type="gramEnd"/>
      <w:r>
        <w:rPr>
          <w:color w:val="444444"/>
        </w:rPr>
        <w:t xml:space="preserve"> MI, 200KB output. Runs on device.</w:t>
      </w:r>
    </w:p>
    <w:p w14:paraId="6D147073" w14:textId="77777777" w:rsidR="00155B82" w:rsidRDefault="00000000">
      <w:pPr>
        <w:pStyle w:val="ListParagraph"/>
        <w:numPr>
          <w:ilvl w:val="0"/>
          <w:numId w:val="2"/>
        </w:numPr>
        <w:spacing w:before="40" w:after="40"/>
      </w:pPr>
      <w:r>
        <w:t>Step 2 (Pre-process)</w:t>
      </w:r>
      <w:proofErr w:type="gramStart"/>
      <w:r>
        <w:t>:</w:t>
      </w:r>
      <w:r>
        <w:rPr>
          <w:color w:val="444444"/>
        </w:rPr>
        <w:t xml:space="preserve">  200</w:t>
      </w:r>
      <w:proofErr w:type="gramEnd"/>
      <w:r>
        <w:rPr>
          <w:color w:val="444444"/>
        </w:rPr>
        <w:t xml:space="preserve"> MI, 50KB output. Fog candidate.</w:t>
      </w:r>
    </w:p>
    <w:p w14:paraId="442AE623" w14:textId="77777777" w:rsidR="00155B82" w:rsidRDefault="00000000">
      <w:pPr>
        <w:pStyle w:val="ListParagraph"/>
        <w:numPr>
          <w:ilvl w:val="0"/>
          <w:numId w:val="2"/>
        </w:numPr>
        <w:spacing w:before="40" w:after="40"/>
      </w:pPr>
      <w:r>
        <w:t>Step 3 (Feature extraction)</w:t>
      </w:r>
      <w:proofErr w:type="gramStart"/>
      <w:r>
        <w:t>:</w:t>
      </w:r>
      <w:r>
        <w:rPr>
          <w:color w:val="444444"/>
        </w:rPr>
        <w:t xml:space="preserve">  2,000</w:t>
      </w:r>
      <w:proofErr w:type="gramEnd"/>
      <w:r>
        <w:rPr>
          <w:color w:val="444444"/>
        </w:rPr>
        <w:t xml:space="preserve"> MI, 30KB output. Fog candidate.</w:t>
      </w:r>
    </w:p>
    <w:p w14:paraId="3CCB9805" w14:textId="77777777" w:rsidR="00155B82" w:rsidRDefault="00000000">
      <w:pPr>
        <w:pStyle w:val="ListParagraph"/>
        <w:numPr>
          <w:ilvl w:val="0"/>
          <w:numId w:val="2"/>
        </w:numPr>
        <w:spacing w:before="40" w:after="40"/>
      </w:pPr>
      <w:r>
        <w:lastRenderedPageBreak/>
        <w:t>Step 4 (Object classification)</w:t>
      </w:r>
      <w:proofErr w:type="gramStart"/>
      <w:r>
        <w:t>:</w:t>
      </w:r>
      <w:r>
        <w:rPr>
          <w:color w:val="444444"/>
        </w:rPr>
        <w:t xml:space="preserve">  8,000</w:t>
      </w:r>
      <w:proofErr w:type="gramEnd"/>
      <w:r>
        <w:rPr>
          <w:color w:val="444444"/>
        </w:rPr>
        <w:t xml:space="preserve"> MI, 5KB output. Boulder → Cloud.</w:t>
      </w:r>
    </w:p>
    <w:p w14:paraId="6993C058" w14:textId="77777777" w:rsidR="00155B82" w:rsidRDefault="00000000">
      <w:pPr>
        <w:pStyle w:val="ListParagraph"/>
        <w:numPr>
          <w:ilvl w:val="0"/>
          <w:numId w:val="2"/>
        </w:numPr>
        <w:spacing w:before="40" w:after="40"/>
      </w:pPr>
      <w:r>
        <w:t>Step 5 (Alert generation)</w:t>
      </w:r>
      <w:proofErr w:type="gramStart"/>
      <w:r>
        <w:t>:</w:t>
      </w:r>
      <w:r>
        <w:rPr>
          <w:color w:val="444444"/>
        </w:rPr>
        <w:t xml:space="preserve">  50</w:t>
      </w:r>
      <w:proofErr w:type="gramEnd"/>
      <w:r>
        <w:rPr>
          <w:color w:val="444444"/>
        </w:rPr>
        <w:t xml:space="preserve"> MI, 1KB output. Returns to device.</w:t>
      </w:r>
    </w:p>
    <w:p w14:paraId="6446E993" w14:textId="77777777" w:rsidR="00155B82" w:rsidRDefault="00155B82">
      <w:pPr>
        <w:spacing w:after="40"/>
      </w:pPr>
    </w:p>
    <w:p w14:paraId="0F7BA50A" w14:textId="77777777" w:rsidR="00155B82" w:rsidRDefault="00000000">
      <w:pPr>
        <w:spacing w:before="60" w:after="120"/>
      </w:pPr>
      <w:r>
        <w:t xml:space="preserve">The Spatial Tag is appended: </w:t>
      </w:r>
      <w:proofErr w:type="gramStart"/>
      <w:r>
        <w:t>{ GPS</w:t>
      </w:r>
      <w:proofErr w:type="gramEnd"/>
      <w:r>
        <w:t>: (41.008°N, 28.978°E), speed: 60 km/h, heading: 090° (east), trajectory: '</w:t>
      </w:r>
      <w:proofErr w:type="gramStart"/>
      <w:r>
        <w:t>Route-7</w:t>
      </w:r>
      <w:proofErr w:type="gramEnd"/>
      <w:r>
        <w:t xml:space="preserve"> eastbound</w:t>
      </w:r>
      <w:proofErr w:type="gramStart"/>
      <w:r>
        <w:t>' }</w:t>
      </w:r>
      <w:proofErr w:type="gramEnd"/>
      <w:r>
        <w:t>. The full task packet is transmitted to the nearest fog node via 5G in approximately 1.5ms.</w:t>
      </w:r>
    </w:p>
    <w:p w14:paraId="1577350C" w14:textId="77777777" w:rsidR="00155B82" w:rsidRDefault="00000000">
      <w:pPr>
        <w:pStyle w:val="Heading2"/>
      </w:pPr>
      <w:proofErr w:type="gramStart"/>
      <w:r>
        <w:t>3.2  Phase</w:t>
      </w:r>
      <w:proofErr w:type="gramEnd"/>
      <w:r>
        <w:t xml:space="preserve"> 2 — Fog Reception and TOF-Broker Classification</w:t>
      </w:r>
    </w:p>
    <w:p w14:paraId="193ABA9E" w14:textId="77777777" w:rsidR="00155B82" w:rsidRDefault="00000000">
      <w:pPr>
        <w:spacing w:before="60" w:after="120"/>
      </w:pPr>
      <w:r>
        <w:t>The fog node receives the task. The TOF-Broker immediately processes each DAG step through the EC formula:</w:t>
      </w:r>
    </w:p>
    <w:p w14:paraId="7D160E25"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55B82" w14:paraId="4C81C3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52299DF9" w14:textId="77777777" w:rsidR="00155B82" w:rsidRDefault="00000000">
            <w:pPr>
              <w:jc w:val="center"/>
            </w:pPr>
            <w:r>
              <w:rPr>
                <w:b/>
                <w:bCs/>
                <w:color w:val="FFFFFF"/>
                <w:sz w:val="19"/>
                <w:szCs w:val="19"/>
              </w:rPr>
              <w:t>EC Formula</w:t>
            </w:r>
          </w:p>
        </w:tc>
        <w:tc>
          <w:tcPr>
            <w:tcW w:w="796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60" w:type="dxa"/>
              <w:bottom w:w="80" w:type="dxa"/>
              <w:right w:w="120" w:type="dxa"/>
            </w:tcMar>
          </w:tcPr>
          <w:p w14:paraId="219E2F1A" w14:textId="77777777" w:rsidR="00155B82" w:rsidRDefault="00000000">
            <w:proofErr w:type="gramStart"/>
            <w:r>
              <w:rPr>
                <w:sz w:val="21"/>
                <w:szCs w:val="21"/>
              </w:rPr>
              <w:t>EC(</w:t>
            </w:r>
            <w:proofErr w:type="spellStart"/>
            <w:proofErr w:type="gramEnd"/>
            <w:r>
              <w:rPr>
                <w:sz w:val="21"/>
                <w:szCs w:val="21"/>
              </w:rPr>
              <w:t>step_i</w:t>
            </w:r>
            <w:proofErr w:type="spellEnd"/>
            <w:r>
              <w:rPr>
                <w:sz w:val="21"/>
                <w:szCs w:val="21"/>
              </w:rPr>
              <w:t xml:space="preserve">) = </w:t>
            </w:r>
            <w:proofErr w:type="spellStart"/>
            <w:r>
              <w:rPr>
                <w:sz w:val="21"/>
                <w:szCs w:val="21"/>
              </w:rPr>
              <w:t>task_length_i</w:t>
            </w:r>
            <w:proofErr w:type="spellEnd"/>
            <w:r>
              <w:rPr>
                <w:sz w:val="21"/>
                <w:szCs w:val="21"/>
              </w:rPr>
              <w:t xml:space="preserve"> [MI</w:t>
            </w:r>
            <w:proofErr w:type="gramStart"/>
            <w:r>
              <w:rPr>
                <w:sz w:val="21"/>
                <w:szCs w:val="21"/>
              </w:rPr>
              <w:t>]  ÷</w:t>
            </w:r>
            <w:proofErr w:type="gramEnd"/>
            <w:r>
              <w:rPr>
                <w:sz w:val="21"/>
                <w:szCs w:val="21"/>
              </w:rPr>
              <w:t xml:space="preserve">  </w:t>
            </w:r>
            <w:proofErr w:type="spellStart"/>
            <w:r>
              <w:rPr>
                <w:sz w:val="21"/>
                <w:szCs w:val="21"/>
              </w:rPr>
              <w:t>fog_MIPS</w:t>
            </w:r>
            <w:proofErr w:type="spellEnd"/>
            <w:r>
              <w:rPr>
                <w:sz w:val="21"/>
                <w:szCs w:val="21"/>
              </w:rPr>
              <w:t xml:space="preserve">    |    Threshold θ = 1.0 second    |    Boulder if EC ≥ </w:t>
            </w:r>
            <w:proofErr w:type="gramStart"/>
            <w:r>
              <w:rPr>
                <w:sz w:val="21"/>
                <w:szCs w:val="21"/>
              </w:rPr>
              <w:t>θ,  Pebble</w:t>
            </w:r>
            <w:proofErr w:type="gramEnd"/>
            <w:r>
              <w:rPr>
                <w:sz w:val="21"/>
                <w:szCs w:val="21"/>
              </w:rPr>
              <w:t xml:space="preserve"> if EC &lt; θ</w:t>
            </w:r>
          </w:p>
        </w:tc>
      </w:tr>
    </w:tbl>
    <w:p w14:paraId="2936C5AC" w14:textId="77777777" w:rsidR="00155B82" w:rsidRDefault="00155B82">
      <w:pPr>
        <w:spacing w:after="40"/>
      </w:pPr>
    </w:p>
    <w:p w14:paraId="354A10BB" w14:textId="77777777" w:rsidR="00155B82" w:rsidRDefault="00000000">
      <w:pPr>
        <w:spacing w:before="60" w:after="120"/>
      </w:pPr>
      <w:r>
        <w:t xml:space="preserve">Applying this with </w:t>
      </w:r>
      <w:proofErr w:type="spellStart"/>
      <w:r>
        <w:t>fog_MIPS</w:t>
      </w:r>
      <w:proofErr w:type="spellEnd"/>
      <w:r>
        <w:t xml:space="preserve"> = 2,000: Step 2 EC = 0.10 (Pebble), Step 3 EC = 1.00 (exactly at threshold — treated as Pebble with high monitoring priority), Step 4 EC = 4.00 (Boulder — immediately forwarded to cloud). Steps 2 and 3 are queued for RL Agent 1.</w:t>
      </w:r>
    </w:p>
    <w:p w14:paraId="7570A714" w14:textId="77777777" w:rsidR="00155B82" w:rsidRDefault="00000000">
      <w:pPr>
        <w:pStyle w:val="Heading2"/>
      </w:pPr>
      <w:proofErr w:type="gramStart"/>
      <w:r>
        <w:t>3.3  Phase</w:t>
      </w:r>
      <w:proofErr w:type="gramEnd"/>
      <w:r>
        <w:t xml:space="preserve"> 3 — RL Agent 1: Placement Decision</w:t>
      </w:r>
    </w:p>
    <w:p w14:paraId="7DC69F9A" w14:textId="77777777" w:rsidR="00155B82" w:rsidRDefault="00000000">
      <w:pPr>
        <w:spacing w:before="60" w:after="120"/>
      </w:pPr>
      <w:r>
        <w:t>RL Agent 1 receives the pebble steps and constructs its state vector from live observations. It then outputs a placement decision for each step:</w:t>
      </w:r>
    </w:p>
    <w:p w14:paraId="47E5C22B"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55B82" w14:paraId="3CE0D075" w14:textId="77777777">
        <w:tblPrEx>
          <w:tblCellMar>
            <w:top w:w="0" w:type="dxa"/>
            <w:bottom w:w="0" w:type="dxa"/>
          </w:tblCellMar>
        </w:tblPrEx>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5456C2C3" w14:textId="77777777" w:rsidR="00155B82" w:rsidRDefault="00000000">
            <w:r>
              <w:rPr>
                <w:b/>
                <w:bCs/>
                <w:color w:val="FFFFFF"/>
                <w:sz w:val="20"/>
                <w:szCs w:val="20"/>
              </w:rPr>
              <w:t>State variable</w:t>
            </w:r>
          </w:p>
        </w:tc>
        <w:tc>
          <w:tcPr>
            <w:tcW w:w="6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1F7A9632" w14:textId="77777777" w:rsidR="00155B82" w:rsidRDefault="00000000">
            <w:r>
              <w:rPr>
                <w:b/>
                <w:bCs/>
                <w:color w:val="FFFFFF"/>
                <w:sz w:val="20"/>
                <w:szCs w:val="20"/>
              </w:rPr>
              <w:t>Value in this example</w:t>
            </w:r>
          </w:p>
        </w:tc>
      </w:tr>
      <w:tr w:rsidR="00155B82" w14:paraId="288602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7A9FF9C" w14:textId="77777777" w:rsidR="00155B82" w:rsidRDefault="00000000">
            <w:r>
              <w:rPr>
                <w:b/>
                <w:bCs/>
                <w:color w:val="1A5276"/>
                <w:sz w:val="20"/>
                <w:szCs w:val="20"/>
              </w:rPr>
              <w:t>State variable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FBFB4BF" w14:textId="77777777" w:rsidR="00155B82" w:rsidRDefault="00000000">
            <w:r>
              <w:rPr>
                <w:color w:val="1A1A1A"/>
                <w:sz w:val="20"/>
                <w:szCs w:val="20"/>
              </w:rPr>
              <w:t>Value in this example</w:t>
            </w:r>
          </w:p>
        </w:tc>
      </w:tr>
      <w:tr w:rsidR="00155B82" w14:paraId="0EBB06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381F2B5C" w14:textId="77777777" w:rsidR="00155B82" w:rsidRDefault="00000000">
            <w:proofErr w:type="spellStart"/>
            <w:r>
              <w:rPr>
                <w:b/>
                <w:bCs/>
                <w:color w:val="1A5276"/>
                <w:sz w:val="20"/>
                <w:szCs w:val="20"/>
              </w:rPr>
              <w:t>fog_cpu_load</w:t>
            </w:r>
            <w:proofErr w:type="spellEnd"/>
            <w:r>
              <w:rPr>
                <w:b/>
                <w:bCs/>
                <w:color w:val="1A5276"/>
                <w:sz w:val="20"/>
                <w:szCs w:val="20"/>
              </w:rPr>
              <w:t xml:space="preserve"> (Fog A)</w:t>
            </w:r>
          </w:p>
        </w:tc>
        <w:tc>
          <w:tcPr>
            <w:tcW w:w="6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ECF3899" w14:textId="77777777" w:rsidR="00155B82" w:rsidRDefault="00000000">
            <w:r>
              <w:rPr>
                <w:color w:val="1A1A1A"/>
                <w:sz w:val="20"/>
                <w:szCs w:val="20"/>
              </w:rPr>
              <w:t xml:space="preserve">0.42 (42% </w:t>
            </w:r>
            <w:proofErr w:type="spellStart"/>
            <w:r>
              <w:rPr>
                <w:color w:val="1A1A1A"/>
                <w:sz w:val="20"/>
                <w:szCs w:val="20"/>
              </w:rPr>
              <w:t>utilised</w:t>
            </w:r>
            <w:proofErr w:type="spellEnd"/>
            <w:r>
              <w:rPr>
                <w:color w:val="1A1A1A"/>
                <w:sz w:val="20"/>
                <w:szCs w:val="20"/>
              </w:rPr>
              <w:t>)</w:t>
            </w:r>
          </w:p>
        </w:tc>
      </w:tr>
      <w:tr w:rsidR="00155B82" w14:paraId="0605D5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7FCAE96" w14:textId="77777777" w:rsidR="00155B82" w:rsidRDefault="00000000">
            <w:proofErr w:type="spellStart"/>
            <w:r>
              <w:rPr>
                <w:b/>
                <w:bCs/>
                <w:color w:val="1A5276"/>
                <w:sz w:val="20"/>
                <w:szCs w:val="20"/>
              </w:rPr>
              <w:t>queue_depth</w:t>
            </w:r>
            <w:proofErr w:type="spellEnd"/>
            <w:r>
              <w:rPr>
                <w:b/>
                <w:bCs/>
                <w:color w:val="1A5276"/>
                <w:sz w:val="20"/>
                <w:szCs w:val="20"/>
              </w:rPr>
              <w:t xml:space="preserve"> (Fog 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3C274C0" w14:textId="77777777" w:rsidR="00155B82" w:rsidRDefault="00000000">
            <w:r>
              <w:rPr>
                <w:color w:val="1A1A1A"/>
                <w:sz w:val="20"/>
                <w:szCs w:val="20"/>
              </w:rPr>
              <w:t>7 tasks pending</w:t>
            </w:r>
          </w:p>
        </w:tc>
      </w:tr>
      <w:tr w:rsidR="00155B82" w14:paraId="3C89FA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28E7CA41" w14:textId="77777777" w:rsidR="00155B82" w:rsidRDefault="00000000">
            <w:r>
              <w:rPr>
                <w:b/>
                <w:bCs/>
                <w:color w:val="1A5276"/>
                <w:sz w:val="20"/>
                <w:szCs w:val="20"/>
              </w:rPr>
              <w:t>EC value (Step 3)</w:t>
            </w:r>
          </w:p>
        </w:tc>
        <w:tc>
          <w:tcPr>
            <w:tcW w:w="6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F46DC9A" w14:textId="77777777" w:rsidR="00155B82" w:rsidRDefault="00000000">
            <w:r>
              <w:rPr>
                <w:color w:val="1A1A1A"/>
                <w:sz w:val="20"/>
                <w:szCs w:val="20"/>
              </w:rPr>
              <w:t>1.00 (borderline heavy)</w:t>
            </w:r>
          </w:p>
        </w:tc>
      </w:tr>
      <w:tr w:rsidR="00155B82" w14:paraId="483FBD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5FCD0D" w14:textId="77777777" w:rsidR="00155B82" w:rsidRDefault="00000000">
            <w:proofErr w:type="spellStart"/>
            <w:r>
              <w:rPr>
                <w:b/>
                <w:bCs/>
                <w:color w:val="1A5276"/>
                <w:sz w:val="20"/>
                <w:szCs w:val="20"/>
              </w:rPr>
              <w:t>available_bandwidth</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4A1CCD" w14:textId="77777777" w:rsidR="00155B82" w:rsidRDefault="00000000">
            <w:r>
              <w:rPr>
                <w:color w:val="1A1A1A"/>
                <w:sz w:val="20"/>
                <w:szCs w:val="20"/>
              </w:rPr>
              <w:t>0.80 (80% link capacity free)</w:t>
            </w:r>
          </w:p>
        </w:tc>
      </w:tr>
      <w:tr w:rsidR="00155B82" w14:paraId="7D2A60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04F766A" w14:textId="77777777" w:rsidR="00155B82" w:rsidRDefault="00000000">
            <w:proofErr w:type="spellStart"/>
            <w:r>
              <w:rPr>
                <w:b/>
                <w:bCs/>
                <w:color w:val="1A5276"/>
                <w:sz w:val="20"/>
                <w:szCs w:val="20"/>
              </w:rPr>
              <w:t>vehicle_speed</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37EA91C" w14:textId="77777777" w:rsidR="00155B82" w:rsidRDefault="00000000">
            <w:r>
              <w:rPr>
                <w:color w:val="1A1A1A"/>
                <w:sz w:val="20"/>
                <w:szCs w:val="20"/>
              </w:rPr>
              <w:t>60 km/h (16.7 m/s)</w:t>
            </w:r>
          </w:p>
        </w:tc>
      </w:tr>
      <w:tr w:rsidR="00155B82" w14:paraId="64359B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DC5EE36" w14:textId="77777777" w:rsidR="00155B82" w:rsidRDefault="00000000">
            <w:proofErr w:type="spellStart"/>
            <w:r>
              <w:rPr>
                <w:b/>
                <w:bCs/>
                <w:color w:val="1A5276"/>
                <w:sz w:val="20"/>
                <w:szCs w:val="20"/>
              </w:rPr>
              <w:t>T_exit</w:t>
            </w:r>
            <w:proofErr w:type="spellEnd"/>
            <w:r>
              <w:rPr>
                <w:b/>
                <w:bCs/>
                <w:color w:val="1A5276"/>
                <w:sz w:val="20"/>
                <w:szCs w:val="20"/>
              </w:rPr>
              <w:t xml:space="preserve"> from Fog A zone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507F70" w14:textId="77777777" w:rsidR="00155B82" w:rsidRDefault="00000000">
            <w:r>
              <w:rPr>
                <w:color w:val="1A1A1A"/>
                <w:sz w:val="20"/>
                <w:szCs w:val="20"/>
              </w:rPr>
              <w:t>4.2 seconds</w:t>
            </w:r>
          </w:p>
        </w:tc>
      </w:tr>
      <w:tr w:rsidR="00155B82" w14:paraId="42C60E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7A685BF" w14:textId="77777777" w:rsidR="00155B82" w:rsidRDefault="00000000">
            <w:proofErr w:type="spellStart"/>
            <w:r>
              <w:rPr>
                <w:b/>
                <w:bCs/>
                <w:color w:val="1A5276"/>
                <w:sz w:val="20"/>
                <w:szCs w:val="20"/>
              </w:rPr>
              <w:t>T_exec</w:t>
            </w:r>
            <w:proofErr w:type="spellEnd"/>
            <w:r>
              <w:rPr>
                <w:b/>
                <w:bCs/>
                <w:color w:val="1A5276"/>
                <w:sz w:val="20"/>
                <w:szCs w:val="20"/>
              </w:rPr>
              <w:t xml:space="preserve"> estimate (Step 3)</w:t>
            </w:r>
          </w:p>
        </w:tc>
        <w:tc>
          <w:tcPr>
            <w:tcW w:w="6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A65E9C5" w14:textId="77777777" w:rsidR="00155B82" w:rsidRDefault="00000000">
            <w:r>
              <w:rPr>
                <w:color w:val="1A1A1A"/>
                <w:sz w:val="20"/>
                <w:szCs w:val="20"/>
              </w:rPr>
              <w:t>5.1 seconds at current fog load</w:t>
            </w:r>
          </w:p>
        </w:tc>
      </w:tr>
      <w:tr w:rsidR="00155B82" w14:paraId="0C8DEC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1F4A62" w14:textId="77777777" w:rsidR="00155B82" w:rsidRDefault="00000000">
            <w:proofErr w:type="spellStart"/>
            <w:r>
              <w:rPr>
                <w:b/>
                <w:bCs/>
                <w:color w:val="1A5276"/>
                <w:sz w:val="20"/>
                <w:szCs w:val="20"/>
              </w:rPr>
              <w:t>deadline_remaining</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275641A" w14:textId="77777777" w:rsidR="00155B82" w:rsidRDefault="00000000">
            <w:r>
              <w:rPr>
                <w:color w:val="1A1A1A"/>
                <w:sz w:val="20"/>
                <w:szCs w:val="20"/>
              </w:rPr>
              <w:t>0.085 seconds (85ms total deadline - elapsed)</w:t>
            </w:r>
          </w:p>
        </w:tc>
      </w:tr>
    </w:tbl>
    <w:p w14:paraId="3BB2CC50" w14:textId="77777777" w:rsidR="00155B82" w:rsidRDefault="00155B82">
      <w:pPr>
        <w:spacing w:after="40"/>
      </w:pPr>
    </w:p>
    <w:p w14:paraId="5554E8EF" w14:textId="77777777" w:rsidR="00155B82" w:rsidRDefault="00000000">
      <w:pPr>
        <w:spacing w:before="60" w:after="120"/>
      </w:pPr>
      <w:r>
        <w:t xml:space="preserve">Agent 1 calculates </w:t>
      </w:r>
      <w:proofErr w:type="spellStart"/>
      <w:r>
        <w:t>T_exit</w:t>
      </w:r>
      <w:proofErr w:type="spellEnd"/>
      <w:r>
        <w:t xml:space="preserve"> = 4.2s &lt; </w:t>
      </w:r>
      <w:proofErr w:type="spellStart"/>
      <w:r>
        <w:t>T_exec</w:t>
      </w:r>
      <w:proofErr w:type="spellEnd"/>
      <w:r>
        <w:t xml:space="preserve"> = 5.1s. Proactive mode is triggered. Instead of placing Step 3 on Fog A (which the vehicle is about to leave), the agent instructs Fog B (the vehicle's destination) to spin up the Step 3 container immediately. When the vehicle arrives at Fog B in 4.2 seconds, the container is already running and has been executing for those 4.2 seconds.</w:t>
      </w:r>
    </w:p>
    <w:p w14:paraId="35790ACB" w14:textId="77777777" w:rsidR="00155B82" w:rsidRDefault="00000000">
      <w:pPr>
        <w:pStyle w:val="Heading2"/>
      </w:pPr>
      <w:proofErr w:type="gramStart"/>
      <w:r>
        <w:t>3.4  Phase</w:t>
      </w:r>
      <w:proofErr w:type="gramEnd"/>
      <w:r>
        <w:t xml:space="preserve"> 4 — SDN Routing for Boulder (Step 4)</w:t>
      </w:r>
    </w:p>
    <w:p w14:paraId="7F9FCBC8" w14:textId="77777777" w:rsidR="00155B82" w:rsidRDefault="00000000">
      <w:pPr>
        <w:spacing w:before="60" w:after="120"/>
      </w:pPr>
      <w:r>
        <w:lastRenderedPageBreak/>
        <w:t xml:space="preserve">Simultaneously, RL Agent 2 handles Step 4's cloud routing. It has already </w:t>
      </w:r>
      <w:proofErr w:type="gramStart"/>
      <w:r>
        <w:t>predicted</w:t>
      </w:r>
      <w:proofErr w:type="gramEnd"/>
      <w:r>
        <w:t xml:space="preserve"> (from historical patterns) that a burst of boulder tasks will arrive at approximately this time. It has pre-installed high-priority OpenFlow rules on all switches along the fog-to-cloud path. Step 4's data packet arrives at the first switch, matches the pre-installed VIP rule, and is forwarded to the cloud at the highest priority — bypassing all background telemetry traffic with zero queuing delay.</w:t>
      </w:r>
    </w:p>
    <w:p w14:paraId="3059C725" w14:textId="77777777" w:rsidR="00155B82" w:rsidRDefault="00000000">
      <w:pPr>
        <w:pStyle w:val="Heading2"/>
      </w:pPr>
      <w:proofErr w:type="gramStart"/>
      <w:r>
        <w:t>3.5  Phase</w:t>
      </w:r>
      <w:proofErr w:type="gramEnd"/>
      <w:r>
        <w:t xml:space="preserve"> 5 — Execution and Result Delivery</w:t>
      </w:r>
    </w:p>
    <w:p w14:paraId="7F39AA48" w14:textId="77777777" w:rsidR="00155B82" w:rsidRDefault="00000000">
      <w:pPr>
        <w:spacing w:before="60" w:after="120"/>
      </w:pPr>
      <w:r>
        <w:t>Step 4 executes on the cloud (GPU-accelerated, ~0.8s). Steps 2 and 3 execute on fog nodes. Results flow back through the pipeline: Step 4 result (bounding boxes) returns to the fog, which feeds it as input to Step 5 (alert generation). Step 5 executes on the fog (50 MI, ~0.025s) and the final alert signal is pushed back to the vehicle via 5G in ~1.5ms.</w:t>
      </w:r>
    </w:p>
    <w:p w14:paraId="6246962C" w14:textId="77777777" w:rsidR="00155B82" w:rsidRDefault="00155B82">
      <w:pPr>
        <w:spacing w:after="80"/>
      </w:pPr>
    </w:p>
    <w:p w14:paraId="48FC064D" w14:textId="77777777" w:rsidR="00155B82" w:rsidRDefault="00000000">
      <w:r>
        <w:br w:type="page"/>
      </w:r>
    </w:p>
    <w:p w14:paraId="078A9C88" w14:textId="77777777" w:rsidR="00155B82" w:rsidRDefault="00000000">
      <w:pPr>
        <w:pStyle w:val="Heading1"/>
      </w:pPr>
      <w:r>
        <w:lastRenderedPageBreak/>
        <w:t>4</w:t>
      </w:r>
      <w:proofErr w:type="gramStart"/>
      <w:r>
        <w:t>.  Hybrid</w:t>
      </w:r>
      <w:proofErr w:type="gramEnd"/>
      <w:r>
        <w:t xml:space="preserve"> AI Pipeline — Offline Training and Online Deployment</w:t>
      </w:r>
    </w:p>
    <w:p w14:paraId="6BA3B7BD" w14:textId="77777777" w:rsidR="00155B82" w:rsidRDefault="00000000">
      <w:pPr>
        <w:spacing w:before="60" w:after="120"/>
      </w:pPr>
      <w:r>
        <w:t>The intelligence in this system comes from a two-phase hybrid AI approach. The offline phase uses MMDE-NSGA-II to generate optimal solutions from historical data. The online phase uses two DQN agents that were pre-trained on those solutions and continue learning from live simulation rewards.</w:t>
      </w:r>
    </w:p>
    <w:p w14:paraId="02CCBF8E" w14:textId="77777777" w:rsidR="00155B82" w:rsidRDefault="00155B82">
      <w:pPr>
        <w:spacing w:after="80"/>
      </w:pPr>
    </w:p>
    <w:p w14:paraId="03DD61AA" w14:textId="77777777" w:rsidR="00155B82" w:rsidRDefault="00000000">
      <w:pPr>
        <w:spacing w:before="120" w:after="60"/>
        <w:jc w:val="center"/>
      </w:pPr>
      <w:r>
        <w:rPr>
          <w:noProof/>
        </w:rPr>
        <w:drawing>
          <wp:inline distT="0" distB="0" distL="0" distR="0" wp14:anchorId="2BBD00AA" wp14:editId="0CCF4344">
            <wp:extent cx="6191250" cy="4238625"/>
            <wp:effectExtent l="0" t="0" r="0" b="0"/>
            <wp:docPr id="83521036" name="Picture 8352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238625"/>
                    </a:xfrm>
                    <a:prstGeom prst="rect">
                      <a:avLst/>
                    </a:prstGeom>
                  </pic:spPr>
                </pic:pic>
              </a:graphicData>
            </a:graphic>
          </wp:inline>
        </w:drawing>
      </w:r>
    </w:p>
    <w:p w14:paraId="5EF85747" w14:textId="77777777" w:rsidR="00155B82" w:rsidRDefault="00000000">
      <w:pPr>
        <w:spacing w:before="60" w:after="200"/>
        <w:jc w:val="center"/>
      </w:pPr>
      <w:r>
        <w:rPr>
          <w:i/>
          <w:iCs/>
          <w:color w:val="555555"/>
          <w:sz w:val="20"/>
          <w:szCs w:val="20"/>
        </w:rPr>
        <w:t>Figure 3: Hybrid AI pipeline. Left (blue): offline phase using TOF-MMDE-NSGA-II on historical data to generate Pareto solutions, converted to (state, action) training pairs for DQN pre-training. Right (green): online phase where pre-trained agents make real-time decisions and update weights from live rewards. Arrow shows pre-trained weights transferred from offline to online.</w:t>
      </w:r>
    </w:p>
    <w:p w14:paraId="7839292E" w14:textId="77777777" w:rsidR="00155B82" w:rsidRDefault="00155B82">
      <w:pPr>
        <w:spacing w:after="80"/>
      </w:pPr>
    </w:p>
    <w:p w14:paraId="43EDB7EE" w14:textId="77777777" w:rsidR="00155B82" w:rsidRDefault="00000000">
      <w:pPr>
        <w:pStyle w:val="Heading2"/>
      </w:pPr>
      <w:proofErr w:type="gramStart"/>
      <w:r>
        <w:t>4.1  Phase</w:t>
      </w:r>
      <w:proofErr w:type="gramEnd"/>
      <w:r>
        <w:t xml:space="preserve"> A — Offline </w:t>
      </w:r>
      <w:proofErr w:type="spellStart"/>
      <w:r>
        <w:t>Optimisation</w:t>
      </w:r>
      <w:proofErr w:type="spellEnd"/>
      <w:r>
        <w:t xml:space="preserve"> with TOF-MMDE-NSGA-II</w:t>
      </w:r>
    </w:p>
    <w:p w14:paraId="11B606CC" w14:textId="77777777" w:rsidR="00155B82" w:rsidRDefault="00000000">
      <w:pPr>
        <w:spacing w:before="60" w:after="120"/>
      </w:pPr>
      <w:r>
        <w:t>Before the system is deployed in simulation, the offline optimizer runs on a dataset of historical task batches. The optimizer is the combined TOF-MMDE-NSGA-II algorithm — the key improvement over Papers 1 and 2 individually:</w:t>
      </w:r>
    </w:p>
    <w:p w14:paraId="0F2F71B7" w14:textId="77777777" w:rsidR="00155B82" w:rsidRDefault="00155B82">
      <w:pPr>
        <w:spacing w:after="40"/>
      </w:pPr>
    </w:p>
    <w:p w14:paraId="2A2A3666" w14:textId="77777777" w:rsidR="00155B82" w:rsidRDefault="00000000">
      <w:pPr>
        <w:pStyle w:val="ListParagraph"/>
        <w:numPr>
          <w:ilvl w:val="0"/>
          <w:numId w:val="2"/>
        </w:numPr>
        <w:spacing w:before="40" w:after="40"/>
      </w:pPr>
      <w:r>
        <w:lastRenderedPageBreak/>
        <w:t>Paper 1 contribution: MMDE replaces standard NSGA-II mutation with directional differential evolution, improving convergence speed and solution robustness.</w:t>
      </w:r>
    </w:p>
    <w:p w14:paraId="3075B462" w14:textId="77777777" w:rsidR="00155B82" w:rsidRDefault="00000000">
      <w:pPr>
        <w:pStyle w:val="ListParagraph"/>
        <w:numPr>
          <w:ilvl w:val="0"/>
          <w:numId w:val="2"/>
        </w:numPr>
        <w:spacing w:before="40" w:after="40"/>
      </w:pPr>
      <w:r>
        <w:t>Paper 2 contribution: TOF-Broker pre-filters the task set, removing boulders before NSGA-II runs, dramatically reducing the search space.</w:t>
      </w:r>
    </w:p>
    <w:p w14:paraId="2E95D876" w14:textId="77777777" w:rsidR="00155B82" w:rsidRDefault="00000000">
      <w:pPr>
        <w:pStyle w:val="ListParagraph"/>
        <w:numPr>
          <w:ilvl w:val="0"/>
          <w:numId w:val="2"/>
        </w:numPr>
        <w:spacing w:before="40" w:after="40"/>
      </w:pPr>
      <w:r>
        <w:t>This thesis: both are combined for the first time. The Broker reduces the problem size; MMDE finds better solutions in less time on the reduced problem.</w:t>
      </w:r>
    </w:p>
    <w:p w14:paraId="459DFDEF" w14:textId="77777777" w:rsidR="00155B82" w:rsidRDefault="00155B82">
      <w:pPr>
        <w:spacing w:after="40"/>
      </w:pPr>
    </w:p>
    <w:p w14:paraId="59239636" w14:textId="77777777" w:rsidR="00155B82" w:rsidRDefault="00000000">
      <w:pPr>
        <w:spacing w:before="60" w:after="120"/>
      </w:pPr>
      <w:r>
        <w:t>The output of this phase is thousands of Pareto-front solutions — each solution is a complete, mathematically verified routing plan for a batch of pebble tasks. Each solution encodes: for every task step, which fog node to assign it to, given the fog loads and vehicle positions at the time.</w:t>
      </w:r>
    </w:p>
    <w:p w14:paraId="45466E08" w14:textId="77777777" w:rsidR="00155B82" w:rsidRDefault="00000000">
      <w:pPr>
        <w:pStyle w:val="Heading2"/>
      </w:pPr>
      <w:proofErr w:type="gramStart"/>
      <w:r>
        <w:t>4.2  Training</w:t>
      </w:r>
      <w:proofErr w:type="gramEnd"/>
      <w:r>
        <w:t xml:space="preserve"> Data Extraction</w:t>
      </w:r>
    </w:p>
    <w:p w14:paraId="39F80FA2" w14:textId="77777777" w:rsidR="00155B82" w:rsidRDefault="00000000">
      <w:pPr>
        <w:spacing w:before="60" w:after="120"/>
      </w:pPr>
      <w:r>
        <w:t>Each Pareto-front solution is decomposed into individual (state, action) training pairs. A single solution covering 100 tasks produces up to 300 training pairs (one per task step, excluding boulders). With thousands of Pareto solutions generated offline, the training dataset contains hundreds of thousands of labelled examples of 'what optimal looks like.'</w:t>
      </w:r>
    </w:p>
    <w:p w14:paraId="7C7C94D0"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55B82" w14:paraId="505CF8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265DD08" w14:textId="77777777" w:rsidR="00155B82" w:rsidRDefault="00000000">
            <w:pPr>
              <w:jc w:val="center"/>
            </w:pPr>
            <w:r>
              <w:rPr>
                <w:b/>
                <w:bCs/>
                <w:color w:val="FFFFFF"/>
                <w:sz w:val="19"/>
                <w:szCs w:val="19"/>
              </w:rPr>
              <w:t>State vector</w:t>
            </w:r>
          </w:p>
        </w:tc>
        <w:tc>
          <w:tcPr>
            <w:tcW w:w="7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20" w:type="dxa"/>
            </w:tcMar>
          </w:tcPr>
          <w:p w14:paraId="28DD6448" w14:textId="77777777" w:rsidR="00155B82" w:rsidRDefault="00000000">
            <w:proofErr w:type="gramStart"/>
            <w:r>
              <w:rPr>
                <w:sz w:val="21"/>
                <w:szCs w:val="21"/>
              </w:rPr>
              <w:t xml:space="preserve">[ </w:t>
            </w:r>
            <w:proofErr w:type="spellStart"/>
            <w:r>
              <w:rPr>
                <w:sz w:val="21"/>
                <w:szCs w:val="21"/>
              </w:rPr>
              <w:t>fog</w:t>
            </w:r>
            <w:proofErr w:type="gramEnd"/>
            <w:r>
              <w:rPr>
                <w:sz w:val="21"/>
                <w:szCs w:val="21"/>
              </w:rPr>
              <w:t>_cpu_A</w:t>
            </w:r>
            <w:proofErr w:type="spellEnd"/>
            <w:r>
              <w:rPr>
                <w:sz w:val="21"/>
                <w:szCs w:val="21"/>
              </w:rPr>
              <w:t xml:space="preserve">, </w:t>
            </w:r>
            <w:proofErr w:type="spellStart"/>
            <w:r>
              <w:rPr>
                <w:sz w:val="21"/>
                <w:szCs w:val="21"/>
              </w:rPr>
              <w:t>fog_cpu_B</w:t>
            </w:r>
            <w:proofErr w:type="spellEnd"/>
            <w:r>
              <w:rPr>
                <w:sz w:val="21"/>
                <w:szCs w:val="21"/>
              </w:rPr>
              <w:t xml:space="preserve">, </w:t>
            </w:r>
            <w:proofErr w:type="spellStart"/>
            <w:r>
              <w:rPr>
                <w:sz w:val="21"/>
                <w:szCs w:val="21"/>
              </w:rPr>
              <w:t>fog_cpu_C</w:t>
            </w:r>
            <w:proofErr w:type="spellEnd"/>
            <w:r>
              <w:rPr>
                <w:sz w:val="21"/>
                <w:szCs w:val="21"/>
              </w:rPr>
              <w:t xml:space="preserve">, </w:t>
            </w:r>
            <w:proofErr w:type="spellStart"/>
            <w:r>
              <w:rPr>
                <w:sz w:val="21"/>
                <w:szCs w:val="21"/>
              </w:rPr>
              <w:t>queue_depth_A</w:t>
            </w:r>
            <w:proofErr w:type="spellEnd"/>
            <w:r>
              <w:rPr>
                <w:sz w:val="21"/>
                <w:szCs w:val="21"/>
              </w:rPr>
              <w:t xml:space="preserve">, </w:t>
            </w:r>
            <w:proofErr w:type="spellStart"/>
            <w:r>
              <w:rPr>
                <w:sz w:val="21"/>
                <w:szCs w:val="21"/>
              </w:rPr>
              <w:t>queue_depth_B</w:t>
            </w:r>
            <w:proofErr w:type="spellEnd"/>
            <w:r>
              <w:rPr>
                <w:sz w:val="21"/>
                <w:szCs w:val="21"/>
              </w:rPr>
              <w:t xml:space="preserve">, </w:t>
            </w:r>
            <w:proofErr w:type="spellStart"/>
            <w:r>
              <w:rPr>
                <w:sz w:val="21"/>
                <w:szCs w:val="21"/>
              </w:rPr>
              <w:t>queue_depth_C</w:t>
            </w:r>
            <w:proofErr w:type="spellEnd"/>
            <w:r>
              <w:rPr>
                <w:sz w:val="21"/>
                <w:szCs w:val="21"/>
              </w:rPr>
              <w:t xml:space="preserve">, </w:t>
            </w:r>
            <w:proofErr w:type="spellStart"/>
            <w:r>
              <w:rPr>
                <w:sz w:val="21"/>
                <w:szCs w:val="21"/>
              </w:rPr>
              <w:t>task_EC</w:t>
            </w:r>
            <w:proofErr w:type="spellEnd"/>
            <w:r>
              <w:rPr>
                <w:sz w:val="21"/>
                <w:szCs w:val="21"/>
              </w:rPr>
              <w:t xml:space="preserve">, bandwidth, </w:t>
            </w:r>
            <w:proofErr w:type="spellStart"/>
            <w:r>
              <w:rPr>
                <w:sz w:val="21"/>
                <w:szCs w:val="21"/>
              </w:rPr>
              <w:t>vehicle_speed</w:t>
            </w:r>
            <w:proofErr w:type="spellEnd"/>
            <w:r>
              <w:rPr>
                <w:sz w:val="21"/>
                <w:szCs w:val="21"/>
              </w:rPr>
              <w:t xml:space="preserve">, </w:t>
            </w:r>
            <w:proofErr w:type="spellStart"/>
            <w:r>
              <w:rPr>
                <w:sz w:val="21"/>
                <w:szCs w:val="21"/>
              </w:rPr>
              <w:t>vehicle_heading</w:t>
            </w:r>
            <w:proofErr w:type="spellEnd"/>
            <w:r>
              <w:rPr>
                <w:sz w:val="21"/>
                <w:szCs w:val="21"/>
              </w:rPr>
              <w:t xml:space="preserve">, </w:t>
            </w:r>
            <w:proofErr w:type="spellStart"/>
            <w:r>
              <w:rPr>
                <w:sz w:val="21"/>
                <w:szCs w:val="21"/>
              </w:rPr>
              <w:t>T_exit</w:t>
            </w:r>
            <w:proofErr w:type="spellEnd"/>
            <w:r>
              <w:rPr>
                <w:sz w:val="21"/>
                <w:szCs w:val="21"/>
              </w:rPr>
              <w:t xml:space="preserve">, </w:t>
            </w:r>
            <w:proofErr w:type="spellStart"/>
            <w:r>
              <w:rPr>
                <w:sz w:val="21"/>
                <w:szCs w:val="21"/>
              </w:rPr>
              <w:t>deadline_remaining</w:t>
            </w:r>
            <w:proofErr w:type="spellEnd"/>
            <w:r>
              <w:rPr>
                <w:sz w:val="21"/>
                <w:szCs w:val="21"/>
              </w:rPr>
              <w:t xml:space="preserve">, </w:t>
            </w:r>
            <w:proofErr w:type="spellStart"/>
            <w:r>
              <w:rPr>
                <w:sz w:val="21"/>
                <w:szCs w:val="21"/>
              </w:rPr>
              <w:t>cloud_queue_</w:t>
            </w:r>
            <w:proofErr w:type="gramStart"/>
            <w:r>
              <w:rPr>
                <w:sz w:val="21"/>
                <w:szCs w:val="21"/>
              </w:rPr>
              <w:t>depth</w:t>
            </w:r>
            <w:proofErr w:type="spellEnd"/>
            <w:r>
              <w:rPr>
                <w:sz w:val="21"/>
                <w:szCs w:val="21"/>
              </w:rPr>
              <w:t xml:space="preserve"> ]</w:t>
            </w:r>
            <w:proofErr w:type="gramEnd"/>
          </w:p>
        </w:tc>
      </w:tr>
    </w:tbl>
    <w:p w14:paraId="19C821A1"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55B82" w14:paraId="618D4E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17A65"/>
            <w:tcMar>
              <w:top w:w="80" w:type="dxa"/>
              <w:left w:w="120" w:type="dxa"/>
              <w:bottom w:w="80" w:type="dxa"/>
              <w:right w:w="120" w:type="dxa"/>
            </w:tcMar>
          </w:tcPr>
          <w:p w14:paraId="2DBEE7AB" w14:textId="77777777" w:rsidR="00155B82" w:rsidRDefault="00000000">
            <w:pPr>
              <w:jc w:val="center"/>
            </w:pPr>
            <w:r>
              <w:rPr>
                <w:b/>
                <w:bCs/>
                <w:color w:val="FFFFFF"/>
                <w:sz w:val="19"/>
                <w:szCs w:val="19"/>
              </w:rPr>
              <w:t>Action (label)</w:t>
            </w:r>
          </w:p>
        </w:tc>
        <w:tc>
          <w:tcPr>
            <w:tcW w:w="79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60" w:type="dxa"/>
              <w:bottom w:w="80" w:type="dxa"/>
              <w:right w:w="120" w:type="dxa"/>
            </w:tcMar>
          </w:tcPr>
          <w:p w14:paraId="0FCA5E38" w14:textId="77777777" w:rsidR="00155B82" w:rsidRDefault="00000000">
            <w:r>
              <w:rPr>
                <w:sz w:val="21"/>
                <w:szCs w:val="21"/>
              </w:rPr>
              <w:t xml:space="preserve">One of: </w:t>
            </w:r>
            <w:proofErr w:type="gramStart"/>
            <w:r>
              <w:rPr>
                <w:sz w:val="21"/>
                <w:szCs w:val="21"/>
              </w:rPr>
              <w:t>{ FOG</w:t>
            </w:r>
            <w:proofErr w:type="gramEnd"/>
            <w:r>
              <w:rPr>
                <w:sz w:val="21"/>
                <w:szCs w:val="21"/>
              </w:rPr>
              <w:t xml:space="preserve">_NODE_A, FOG_NODE_B, FOG_NODE_C, </w:t>
            </w:r>
            <w:proofErr w:type="gramStart"/>
            <w:r>
              <w:rPr>
                <w:sz w:val="21"/>
                <w:szCs w:val="21"/>
              </w:rPr>
              <w:t>CLOUD }</w:t>
            </w:r>
            <w:proofErr w:type="gramEnd"/>
            <w:r>
              <w:rPr>
                <w:sz w:val="21"/>
                <w:szCs w:val="21"/>
              </w:rPr>
              <w:t xml:space="preserve"> — the routing decision NSGA-II made for this task step in this Pareto-optimal solution.</w:t>
            </w:r>
          </w:p>
        </w:tc>
      </w:tr>
    </w:tbl>
    <w:p w14:paraId="051035DE" w14:textId="77777777" w:rsidR="00155B82" w:rsidRDefault="00155B82">
      <w:pPr>
        <w:spacing w:after="40"/>
      </w:pPr>
    </w:p>
    <w:p w14:paraId="59EF3228" w14:textId="77777777" w:rsidR="00155B82" w:rsidRDefault="00000000">
      <w:pPr>
        <w:spacing w:before="60" w:after="120"/>
      </w:pPr>
      <w:r>
        <w:t>The DQN agent is pre-trained on this dataset using supervised learning (</w:t>
      </w:r>
      <w:proofErr w:type="spellStart"/>
      <w:r>
        <w:t>behavioural</w:t>
      </w:r>
      <w:proofErr w:type="spellEnd"/>
      <w:r>
        <w:t xml:space="preserve"> cloning). The agent learns to approximate the NSGA-II decision boundary — mapping state vectors to actions. This eliminates the cold-start problem: when the agent goes live, it already knows approximately what optimal </w:t>
      </w:r>
      <w:proofErr w:type="spellStart"/>
      <w:r>
        <w:t>behaviour</w:t>
      </w:r>
      <w:proofErr w:type="spellEnd"/>
      <w:r>
        <w:t xml:space="preserve"> looks like.</w:t>
      </w:r>
    </w:p>
    <w:p w14:paraId="4863FE53" w14:textId="77777777" w:rsidR="00155B82" w:rsidRDefault="00000000">
      <w:pPr>
        <w:pStyle w:val="Heading2"/>
      </w:pPr>
      <w:proofErr w:type="gramStart"/>
      <w:r>
        <w:t>4.3  Phase</w:t>
      </w:r>
      <w:proofErr w:type="gramEnd"/>
      <w:r>
        <w:t xml:space="preserve"> B — RL Agent 1: Live Application Brain</w:t>
      </w:r>
    </w:p>
    <w:p w14:paraId="3F208F2B" w14:textId="77777777" w:rsidR="00155B82" w:rsidRDefault="00000000">
      <w:pPr>
        <w:spacing w:before="60" w:after="120"/>
      </w:pPr>
      <w:r>
        <w:t>RL Agent 1 is a Deep Q-Network (DQN) deployed in the fog layer's Application Logic subsystem. Its architecture:</w:t>
      </w:r>
    </w:p>
    <w:p w14:paraId="5F21365E"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55B82" w14:paraId="49AFCE01"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182F9482" w14:textId="77777777" w:rsidR="00155B82" w:rsidRDefault="00000000">
            <w:r>
              <w:rPr>
                <w:b/>
                <w:bCs/>
                <w:color w:val="FFFFFF"/>
                <w:sz w:val="20"/>
                <w:szCs w:val="20"/>
              </w:rPr>
              <w:t>Property</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74610954" w14:textId="77777777" w:rsidR="00155B82" w:rsidRDefault="00000000">
            <w:r>
              <w:rPr>
                <w:b/>
                <w:bCs/>
                <w:color w:val="FFFFFF"/>
                <w:sz w:val="20"/>
                <w:szCs w:val="20"/>
              </w:rPr>
              <w:t>Detail</w:t>
            </w:r>
          </w:p>
        </w:tc>
      </w:tr>
      <w:tr w:rsidR="00155B82" w14:paraId="075EF1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7EEB2E" w14:textId="77777777" w:rsidR="00155B82" w:rsidRDefault="00000000">
            <w:r>
              <w:rPr>
                <w:b/>
                <w:bCs/>
                <w:color w:val="1A5276"/>
                <w:sz w:val="20"/>
                <w:szCs w:val="20"/>
              </w:rPr>
              <w:t>Network 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11365A" w14:textId="77777777" w:rsidR="00155B82" w:rsidRDefault="00000000">
            <w:r>
              <w:rPr>
                <w:color w:val="1A1A1A"/>
                <w:sz w:val="20"/>
                <w:szCs w:val="20"/>
              </w:rPr>
              <w:t xml:space="preserve">3-layer </w:t>
            </w:r>
            <w:proofErr w:type="gramStart"/>
            <w:r>
              <w:rPr>
                <w:color w:val="1A1A1A"/>
                <w:sz w:val="20"/>
                <w:szCs w:val="20"/>
              </w:rPr>
              <w:t>fully-connected</w:t>
            </w:r>
            <w:proofErr w:type="gramEnd"/>
            <w:r>
              <w:rPr>
                <w:color w:val="1A1A1A"/>
                <w:sz w:val="20"/>
                <w:szCs w:val="20"/>
              </w:rPr>
              <w:t xml:space="preserve"> neural network. Input: state vector (13 dimensions). Hidden layers: 256 → 128 neurons with </w:t>
            </w:r>
            <w:proofErr w:type="spellStart"/>
            <w:r>
              <w:rPr>
                <w:color w:val="1A1A1A"/>
                <w:sz w:val="20"/>
                <w:szCs w:val="20"/>
              </w:rPr>
              <w:t>ReLU</w:t>
            </w:r>
            <w:proofErr w:type="spellEnd"/>
            <w:r>
              <w:rPr>
                <w:color w:val="1A1A1A"/>
                <w:sz w:val="20"/>
                <w:szCs w:val="20"/>
              </w:rPr>
              <w:t xml:space="preserve"> activation. Output: Q-value for each action (4 values: 3 fog nodes + cloud).</w:t>
            </w:r>
          </w:p>
        </w:tc>
      </w:tr>
      <w:tr w:rsidR="00155B82" w14:paraId="11E041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0598321" w14:textId="77777777" w:rsidR="00155B82" w:rsidRDefault="00000000">
            <w:r>
              <w:rPr>
                <w:b/>
                <w:bCs/>
                <w:color w:val="1A5276"/>
                <w:sz w:val="20"/>
                <w:szCs w:val="20"/>
              </w:rPr>
              <w:t>Action selection</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5087E40" w14:textId="77777777" w:rsidR="00155B82" w:rsidRDefault="00000000">
            <w:r>
              <w:rPr>
                <w:color w:val="1A1A1A"/>
                <w:sz w:val="20"/>
                <w:szCs w:val="20"/>
              </w:rPr>
              <w:t>Epsilon-greedy: with probability ε (starts at 0.3, decays to 0.05) take a random action (exploration). Otherwise take argmax of Q-values (exploitation). ε decays over the first 10,000 steps.</w:t>
            </w:r>
          </w:p>
        </w:tc>
      </w:tr>
      <w:tr w:rsidR="00155B82" w14:paraId="1A6432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3380D4F" w14:textId="77777777" w:rsidR="00155B82" w:rsidRDefault="00000000">
            <w:r>
              <w:rPr>
                <w:b/>
                <w:bCs/>
                <w:color w:val="1A5276"/>
                <w:sz w:val="20"/>
                <w:szCs w:val="20"/>
              </w:rPr>
              <w:t>Experience replay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6373F3" w14:textId="77777777" w:rsidR="00155B82" w:rsidRDefault="00000000">
            <w:r>
              <w:rPr>
                <w:color w:val="1A1A1A"/>
                <w:sz w:val="20"/>
                <w:szCs w:val="20"/>
              </w:rPr>
              <w:t xml:space="preserve">Transitions (state, action, reward, </w:t>
            </w:r>
            <w:proofErr w:type="spellStart"/>
            <w:r>
              <w:rPr>
                <w:color w:val="1A1A1A"/>
                <w:sz w:val="20"/>
                <w:szCs w:val="20"/>
              </w:rPr>
              <w:t>next_state</w:t>
            </w:r>
            <w:proofErr w:type="spellEnd"/>
            <w:r>
              <w:rPr>
                <w:color w:val="1A1A1A"/>
                <w:sz w:val="20"/>
                <w:szCs w:val="20"/>
              </w:rPr>
              <w:t xml:space="preserve">) stored in a replay buffer of 50,000 entries. </w:t>
            </w:r>
            <w:proofErr w:type="gramStart"/>
            <w:r>
              <w:rPr>
                <w:color w:val="1A1A1A"/>
                <w:sz w:val="20"/>
                <w:szCs w:val="20"/>
              </w:rPr>
              <w:t>Mini-batches</w:t>
            </w:r>
            <w:proofErr w:type="gramEnd"/>
            <w:r>
              <w:rPr>
                <w:color w:val="1A1A1A"/>
                <w:sz w:val="20"/>
                <w:szCs w:val="20"/>
              </w:rPr>
              <w:t xml:space="preserve"> of 64 sampled randomly for gradient updates. Prevents correlation between consecutive training samples.</w:t>
            </w:r>
          </w:p>
        </w:tc>
      </w:tr>
      <w:tr w:rsidR="00155B82" w14:paraId="56CF58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0FECB1B" w14:textId="77777777" w:rsidR="00155B82" w:rsidRDefault="00000000">
            <w:r>
              <w:rPr>
                <w:b/>
                <w:bCs/>
                <w:color w:val="1A5276"/>
                <w:sz w:val="20"/>
                <w:szCs w:val="20"/>
              </w:rPr>
              <w:lastRenderedPageBreak/>
              <w:t>Target network</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9C2875A" w14:textId="77777777" w:rsidR="00155B82" w:rsidRDefault="00000000">
            <w:r>
              <w:rPr>
                <w:color w:val="1A1A1A"/>
                <w:sz w:val="20"/>
                <w:szCs w:val="20"/>
              </w:rPr>
              <w:t>A separate copy of the Q-network with frozen weights, updated every 1,000 steps. Used to compute stable target Q-values during training. Prevents divergence.</w:t>
            </w:r>
          </w:p>
        </w:tc>
      </w:tr>
      <w:tr w:rsidR="00155B82" w14:paraId="509293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84A5F5" w14:textId="77777777" w:rsidR="00155B82" w:rsidRDefault="00000000">
            <w:r>
              <w:rPr>
                <w:b/>
                <w:bCs/>
                <w:color w:val="1A5276"/>
                <w:sz w:val="20"/>
                <w:szCs w:val="20"/>
              </w:rPr>
              <w:t>Reward function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ADFA38F" w14:textId="77777777" w:rsidR="00155B82" w:rsidRDefault="00000000">
            <w:r>
              <w:rPr>
                <w:color w:val="1A1A1A"/>
                <w:sz w:val="20"/>
                <w:szCs w:val="20"/>
              </w:rPr>
              <w:t xml:space="preserve">R = -α·latency - β·energy - </w:t>
            </w:r>
            <w:proofErr w:type="spellStart"/>
            <w:r>
              <w:rPr>
                <w:color w:val="1A1A1A"/>
                <w:sz w:val="20"/>
                <w:szCs w:val="20"/>
              </w:rPr>
              <w:t>γ·deadline_violation</w:t>
            </w:r>
            <w:proofErr w:type="spellEnd"/>
            <w:r>
              <w:rPr>
                <w:color w:val="1A1A1A"/>
                <w:sz w:val="20"/>
                <w:szCs w:val="20"/>
              </w:rPr>
              <w:t xml:space="preserve">. α=0.5, β=0.3, γ=0.2. </w:t>
            </w:r>
            <w:proofErr w:type="spellStart"/>
            <w:r>
              <w:rPr>
                <w:color w:val="1A1A1A"/>
                <w:sz w:val="20"/>
                <w:szCs w:val="20"/>
              </w:rPr>
              <w:t>deadline_violation</w:t>
            </w:r>
            <w:proofErr w:type="spellEnd"/>
            <w:r>
              <w:rPr>
                <w:color w:val="1A1A1A"/>
                <w:sz w:val="20"/>
                <w:szCs w:val="20"/>
              </w:rPr>
              <w:t xml:space="preserve"> = 1 if task misses deadline, else 0. Negative reward for missing deadlines is 10× the normal penalty.</w:t>
            </w:r>
          </w:p>
        </w:tc>
      </w:tr>
      <w:tr w:rsidR="00155B82" w14:paraId="4F121C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221EFA24" w14:textId="77777777" w:rsidR="00155B82" w:rsidRDefault="00000000">
            <w:r>
              <w:rPr>
                <w:b/>
                <w:bCs/>
                <w:color w:val="1A5276"/>
                <w:sz w:val="20"/>
                <w:szCs w:val="20"/>
              </w:rPr>
              <w:t>Update frequency</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96EE9F5" w14:textId="77777777" w:rsidR="00155B82" w:rsidRDefault="00000000">
            <w:r>
              <w:rPr>
                <w:color w:val="1A1A1A"/>
                <w:sz w:val="20"/>
                <w:szCs w:val="20"/>
              </w:rPr>
              <w:t>Weights updated after every task completion. Learning rate = 0.001. Discount factor γ = 0.95 (values future rewards at 95% of immediate rewards).</w:t>
            </w:r>
          </w:p>
        </w:tc>
      </w:tr>
    </w:tbl>
    <w:p w14:paraId="04D43D3F" w14:textId="77777777" w:rsidR="00155B82" w:rsidRDefault="00155B82">
      <w:pPr>
        <w:spacing w:after="80"/>
      </w:pPr>
    </w:p>
    <w:p w14:paraId="5D3E3EC0" w14:textId="77777777" w:rsidR="00155B82" w:rsidRDefault="00000000">
      <w:pPr>
        <w:pStyle w:val="Heading2"/>
      </w:pPr>
      <w:proofErr w:type="gramStart"/>
      <w:r>
        <w:t>4.4  Phase</w:t>
      </w:r>
      <w:proofErr w:type="gramEnd"/>
      <w:r>
        <w:t xml:space="preserve"> C — RL Agent 2: Live SDN Network Brain</w:t>
      </w:r>
    </w:p>
    <w:p w14:paraId="37FA33AD" w14:textId="77777777" w:rsidR="00155B82" w:rsidRDefault="00000000">
      <w:pPr>
        <w:spacing w:before="60" w:after="120"/>
      </w:pPr>
      <w:r>
        <w:t>RL Agent 2 is a second DQN deployed inside the SDN Control Plane. It operates on the network layer independently of Agent 1. Its decisions determine how data flows through the physical network, not where tasks are computed.</w:t>
      </w:r>
    </w:p>
    <w:p w14:paraId="149D4B38"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55B82" w14:paraId="7D2AE958"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715B4EE0" w14:textId="77777777" w:rsidR="00155B82" w:rsidRDefault="00000000">
            <w:r>
              <w:rPr>
                <w:b/>
                <w:bCs/>
                <w:color w:val="FFFFFF"/>
                <w:sz w:val="20"/>
                <w:szCs w:val="20"/>
              </w:rPr>
              <w:t>Property</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56EDD5AB" w14:textId="77777777" w:rsidR="00155B82" w:rsidRDefault="00000000">
            <w:r>
              <w:rPr>
                <w:b/>
                <w:bCs/>
                <w:color w:val="FFFFFF"/>
                <w:sz w:val="20"/>
                <w:szCs w:val="20"/>
              </w:rPr>
              <w:t>Detail</w:t>
            </w:r>
          </w:p>
        </w:tc>
      </w:tr>
      <w:tr w:rsidR="00155B82" w14:paraId="3D1799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46C835" w14:textId="77777777" w:rsidR="00155B82" w:rsidRDefault="00000000">
            <w:r>
              <w:rPr>
                <w:b/>
                <w:bCs/>
                <w:color w:val="1A5276"/>
                <w:sz w:val="20"/>
                <w:szCs w:val="20"/>
              </w:rPr>
              <w:t>State space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7B812F" w14:textId="77777777" w:rsidR="00155B82" w:rsidRDefault="00000000">
            <w:proofErr w:type="gramStart"/>
            <w:r>
              <w:rPr>
                <w:color w:val="1A1A1A"/>
                <w:sz w:val="20"/>
                <w:szCs w:val="20"/>
              </w:rPr>
              <w:t xml:space="preserve">[ </w:t>
            </w:r>
            <w:proofErr w:type="spellStart"/>
            <w:r>
              <w:rPr>
                <w:color w:val="1A1A1A"/>
                <w:sz w:val="20"/>
                <w:szCs w:val="20"/>
              </w:rPr>
              <w:t>link</w:t>
            </w:r>
            <w:proofErr w:type="gramEnd"/>
            <w:r>
              <w:rPr>
                <w:color w:val="1A1A1A"/>
                <w:sz w:val="20"/>
                <w:szCs w:val="20"/>
              </w:rPr>
              <w:t>_util_A_cloud</w:t>
            </w:r>
            <w:proofErr w:type="spellEnd"/>
            <w:r>
              <w:rPr>
                <w:color w:val="1A1A1A"/>
                <w:sz w:val="20"/>
                <w:szCs w:val="20"/>
              </w:rPr>
              <w:t xml:space="preserve">, </w:t>
            </w:r>
            <w:proofErr w:type="spellStart"/>
            <w:r>
              <w:rPr>
                <w:color w:val="1A1A1A"/>
                <w:sz w:val="20"/>
                <w:szCs w:val="20"/>
              </w:rPr>
              <w:t>link_util_B_cloud</w:t>
            </w:r>
            <w:proofErr w:type="spellEnd"/>
            <w:r>
              <w:rPr>
                <w:color w:val="1A1A1A"/>
                <w:sz w:val="20"/>
                <w:szCs w:val="20"/>
              </w:rPr>
              <w:t xml:space="preserve">, </w:t>
            </w:r>
            <w:proofErr w:type="spellStart"/>
            <w:r>
              <w:rPr>
                <w:color w:val="1A1A1A"/>
                <w:sz w:val="20"/>
                <w:szCs w:val="20"/>
              </w:rPr>
              <w:t>link_util_A_B</w:t>
            </w:r>
            <w:proofErr w:type="spellEnd"/>
            <w:r>
              <w:rPr>
                <w:color w:val="1A1A1A"/>
                <w:sz w:val="20"/>
                <w:szCs w:val="20"/>
              </w:rPr>
              <w:t>, queue_size_switch_</w:t>
            </w:r>
            <w:proofErr w:type="gramStart"/>
            <w:r>
              <w:rPr>
                <w:color w:val="1A1A1A"/>
                <w:sz w:val="20"/>
                <w:szCs w:val="20"/>
              </w:rPr>
              <w:t>1..</w:t>
            </w:r>
            <w:proofErr w:type="gramEnd"/>
            <w:r>
              <w:rPr>
                <w:color w:val="1A1A1A"/>
                <w:sz w:val="20"/>
                <w:szCs w:val="20"/>
              </w:rPr>
              <w:t xml:space="preserve">N, </w:t>
            </w:r>
            <w:proofErr w:type="spellStart"/>
            <w:r>
              <w:rPr>
                <w:color w:val="1A1A1A"/>
                <w:sz w:val="20"/>
                <w:szCs w:val="20"/>
              </w:rPr>
              <w:t>pending_super_task_size</w:t>
            </w:r>
            <w:proofErr w:type="spellEnd"/>
            <w:r>
              <w:rPr>
                <w:color w:val="1A1A1A"/>
                <w:sz w:val="20"/>
                <w:szCs w:val="20"/>
              </w:rPr>
              <w:t xml:space="preserve">, predicted_traffic_next_5s, </w:t>
            </w:r>
            <w:proofErr w:type="spellStart"/>
            <w:r>
              <w:rPr>
                <w:color w:val="1A1A1A"/>
                <w:sz w:val="20"/>
                <w:szCs w:val="20"/>
              </w:rPr>
              <w:t>active_vehicles_zone_A</w:t>
            </w:r>
            <w:proofErr w:type="spellEnd"/>
            <w:r>
              <w:rPr>
                <w:color w:val="1A1A1A"/>
                <w:sz w:val="20"/>
                <w:szCs w:val="20"/>
              </w:rPr>
              <w:t xml:space="preserve">, </w:t>
            </w:r>
            <w:proofErr w:type="spellStart"/>
            <w:r>
              <w:rPr>
                <w:color w:val="1A1A1A"/>
                <w:sz w:val="20"/>
                <w:szCs w:val="20"/>
              </w:rPr>
              <w:t>active_vehicles_zone_</w:t>
            </w:r>
            <w:proofErr w:type="gramStart"/>
            <w:r>
              <w:rPr>
                <w:color w:val="1A1A1A"/>
                <w:sz w:val="20"/>
                <w:szCs w:val="20"/>
              </w:rPr>
              <w:t>B</w:t>
            </w:r>
            <w:proofErr w:type="spellEnd"/>
            <w:r>
              <w:rPr>
                <w:color w:val="1A1A1A"/>
                <w:sz w:val="20"/>
                <w:szCs w:val="20"/>
              </w:rPr>
              <w:t xml:space="preserve"> ]</w:t>
            </w:r>
            <w:proofErr w:type="gramEnd"/>
          </w:p>
        </w:tc>
      </w:tr>
      <w:tr w:rsidR="00155B82" w14:paraId="60D666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D5B4608" w14:textId="77777777" w:rsidR="00155B82" w:rsidRDefault="00000000">
            <w:r>
              <w:rPr>
                <w:b/>
                <w:bCs/>
                <w:color w:val="1A5276"/>
                <w:sz w:val="20"/>
                <w:szCs w:val="20"/>
              </w:rPr>
              <w:t>Action space</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19A8B14" w14:textId="77777777" w:rsidR="00155B82" w:rsidRDefault="00000000">
            <w:proofErr w:type="gramStart"/>
            <w:r>
              <w:rPr>
                <w:color w:val="1A1A1A"/>
                <w:sz w:val="20"/>
                <w:szCs w:val="20"/>
              </w:rPr>
              <w:t>{ PRIMARY</w:t>
            </w:r>
            <w:proofErr w:type="gramEnd"/>
            <w:r>
              <w:rPr>
                <w:color w:val="1A1A1A"/>
                <w:sz w:val="20"/>
                <w:szCs w:val="20"/>
              </w:rPr>
              <w:t>_PATH, ALT_PATH_1, ALT_PATH_2, RESERVE_VIP_LANE, BEST_</w:t>
            </w:r>
            <w:proofErr w:type="gramStart"/>
            <w:r>
              <w:rPr>
                <w:color w:val="1A1A1A"/>
                <w:sz w:val="20"/>
                <w:szCs w:val="20"/>
              </w:rPr>
              <w:t>EFFORT }</w:t>
            </w:r>
            <w:proofErr w:type="gramEnd"/>
            <w:r>
              <w:rPr>
                <w:color w:val="1A1A1A"/>
                <w:sz w:val="20"/>
                <w:szCs w:val="20"/>
              </w:rPr>
              <w:t>. Discrete selection of which physical path and priority class to assign each incoming traffic flow.</w:t>
            </w:r>
          </w:p>
        </w:tc>
      </w:tr>
      <w:tr w:rsidR="00155B82" w14:paraId="1B2CC4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351C01" w14:textId="77777777" w:rsidR="00155B82" w:rsidRDefault="00000000">
            <w:r>
              <w:rPr>
                <w:b/>
                <w:bCs/>
                <w:color w:val="1A5276"/>
                <w:sz w:val="20"/>
                <w:szCs w:val="20"/>
              </w:rPr>
              <w:t>Reward function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802589" w14:textId="77777777" w:rsidR="00155B82" w:rsidRDefault="00000000">
            <w:r>
              <w:rPr>
                <w:color w:val="1A1A1A"/>
                <w:sz w:val="20"/>
                <w:szCs w:val="20"/>
              </w:rPr>
              <w:t>R = +w1·delivery_ratio - w2·routing_delay - w3·controller_overhead. Large negative reward if packet loss occurs. Positive reward for zero-overhead pre-installed rule hits.</w:t>
            </w:r>
          </w:p>
        </w:tc>
      </w:tr>
      <w:tr w:rsidR="00155B82" w14:paraId="495671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F6AD56F" w14:textId="77777777" w:rsidR="00155B82" w:rsidRDefault="00000000">
            <w:r>
              <w:rPr>
                <w:b/>
                <w:bCs/>
                <w:color w:val="1A5276"/>
                <w:sz w:val="20"/>
                <w:szCs w:val="20"/>
              </w:rPr>
              <w:t>Pre-training data</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08AD691" w14:textId="77777777" w:rsidR="00155B82" w:rsidRDefault="00000000">
            <w:r>
              <w:rPr>
                <w:color w:val="1A1A1A"/>
                <w:sz w:val="20"/>
                <w:szCs w:val="20"/>
              </w:rPr>
              <w:t xml:space="preserve">Historical city traffic logs: time-of-day link </w:t>
            </w:r>
            <w:proofErr w:type="spellStart"/>
            <w:r>
              <w:rPr>
                <w:color w:val="1A1A1A"/>
                <w:sz w:val="20"/>
                <w:szCs w:val="20"/>
              </w:rPr>
              <w:t>utilisation</w:t>
            </w:r>
            <w:proofErr w:type="spellEnd"/>
            <w:r>
              <w:rPr>
                <w:color w:val="1A1A1A"/>
                <w:sz w:val="20"/>
                <w:szCs w:val="20"/>
              </w:rPr>
              <w:t xml:space="preserve"> patterns, peak congestion windows, historical Super-Task transmission sizes and frequencies.</w:t>
            </w:r>
          </w:p>
        </w:tc>
      </w:tr>
      <w:tr w:rsidR="00155B82" w14:paraId="33A4BB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45CE7A" w14:textId="77777777" w:rsidR="00155B82" w:rsidRDefault="00000000">
            <w:r>
              <w:rPr>
                <w:b/>
                <w:bCs/>
                <w:color w:val="1A5276"/>
                <w:sz w:val="20"/>
                <w:szCs w:val="20"/>
              </w:rPr>
              <w:t xml:space="preserve">Key </w:t>
            </w:r>
            <w:proofErr w:type="spellStart"/>
            <w:r>
              <w:rPr>
                <w:b/>
                <w:bCs/>
                <w:color w:val="1A5276"/>
                <w:sz w:val="20"/>
                <w:szCs w:val="20"/>
              </w:rPr>
              <w:t>behaviour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0ECB93" w14:textId="77777777" w:rsidR="00155B82" w:rsidRDefault="00000000">
            <w:r>
              <w:rPr>
                <w:color w:val="1A1A1A"/>
                <w:sz w:val="20"/>
                <w:szCs w:val="20"/>
              </w:rPr>
              <w:t>Agent 2 learns to pre-install VIP lane rules 2–5 seconds before a Super-Task arrives at the network edge — so the first packet of the Super-Task hits a pre-configured switch with zero rule-lookup overhead.</w:t>
            </w:r>
          </w:p>
        </w:tc>
      </w:tr>
    </w:tbl>
    <w:p w14:paraId="51BA8D1F" w14:textId="77777777" w:rsidR="00155B82" w:rsidRDefault="00155B82">
      <w:pPr>
        <w:spacing w:after="80"/>
      </w:pPr>
    </w:p>
    <w:p w14:paraId="7CC4B3C0" w14:textId="77777777" w:rsidR="00155B82" w:rsidRDefault="00000000">
      <w:r>
        <w:br w:type="page"/>
      </w:r>
    </w:p>
    <w:p w14:paraId="2130D69F" w14:textId="77777777" w:rsidR="00155B82" w:rsidRDefault="00000000">
      <w:pPr>
        <w:pStyle w:val="Heading1"/>
      </w:pPr>
      <w:r>
        <w:lastRenderedPageBreak/>
        <w:t>5.  Mobility Management — GPS Prediction and Handoff</w:t>
      </w:r>
    </w:p>
    <w:p w14:paraId="69A64DA1" w14:textId="77777777" w:rsidR="00155B82" w:rsidRDefault="00000000">
      <w:pPr>
        <w:spacing w:before="60" w:after="120"/>
      </w:pPr>
      <w:r>
        <w:t xml:space="preserve">Mobility management is the most operationally challenging component. A vehicle travelling at 60 km/h traverses 250–300 </w:t>
      </w:r>
      <w:proofErr w:type="spellStart"/>
      <w:r>
        <w:t>metres</w:t>
      </w:r>
      <w:proofErr w:type="spellEnd"/>
      <w:r>
        <w:t xml:space="preserve"> in under 20 seconds — the typical coverage radius of an urban 5G fog zone. Any task with an execution time greater than the vehicle's remaining time in the current zone will experience a handoff mid-computation.</w:t>
      </w:r>
    </w:p>
    <w:p w14:paraId="2BFCF859" w14:textId="77777777" w:rsidR="00155B82" w:rsidRDefault="00155B82">
      <w:pPr>
        <w:spacing w:after="80"/>
      </w:pPr>
    </w:p>
    <w:p w14:paraId="22D04686" w14:textId="77777777" w:rsidR="00155B82" w:rsidRDefault="00000000">
      <w:pPr>
        <w:spacing w:before="120" w:after="60"/>
        <w:jc w:val="center"/>
      </w:pPr>
      <w:r>
        <w:rPr>
          <w:noProof/>
        </w:rPr>
        <w:drawing>
          <wp:inline distT="0" distB="0" distL="0" distR="0" wp14:anchorId="06544273" wp14:editId="6985F8D6">
            <wp:extent cx="6191250" cy="2476500"/>
            <wp:effectExtent l="0" t="0" r="0" b="0"/>
            <wp:docPr id="992570837" name="Picture 99257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476500"/>
                    </a:xfrm>
                    <a:prstGeom prst="rect">
                      <a:avLst/>
                    </a:prstGeom>
                  </pic:spPr>
                </pic:pic>
              </a:graphicData>
            </a:graphic>
          </wp:inline>
        </w:drawing>
      </w:r>
    </w:p>
    <w:p w14:paraId="2B2E5481" w14:textId="77777777" w:rsidR="00155B82" w:rsidRDefault="00000000">
      <w:pPr>
        <w:spacing w:before="60" w:after="200"/>
        <w:jc w:val="center"/>
      </w:pPr>
      <w:r>
        <w:rPr>
          <w:i/>
          <w:iCs/>
          <w:color w:val="555555"/>
          <w:sz w:val="20"/>
          <w:szCs w:val="20"/>
        </w:rPr>
        <w:t xml:space="preserve">Figure 4: Mobility scenario. Vehicle moving east between Fog A (coverage R=250m) and Fog B zones. </w:t>
      </w:r>
      <w:proofErr w:type="spellStart"/>
      <w:r>
        <w:rPr>
          <w:i/>
          <w:iCs/>
          <w:color w:val="555555"/>
          <w:sz w:val="20"/>
          <w:szCs w:val="20"/>
        </w:rPr>
        <w:t>T_exit</w:t>
      </w:r>
      <w:proofErr w:type="spellEnd"/>
      <w:r>
        <w:rPr>
          <w:i/>
          <w:iCs/>
          <w:color w:val="555555"/>
          <w:sz w:val="20"/>
          <w:szCs w:val="20"/>
        </w:rPr>
        <w:t xml:space="preserve"> is computed from GPS position, speed, and heading. When </w:t>
      </w:r>
      <w:proofErr w:type="spellStart"/>
      <w:r>
        <w:rPr>
          <w:i/>
          <w:iCs/>
          <w:color w:val="555555"/>
          <w:sz w:val="20"/>
          <w:szCs w:val="20"/>
        </w:rPr>
        <w:t>T_exec</w:t>
      </w:r>
      <w:proofErr w:type="spellEnd"/>
      <w:r>
        <w:rPr>
          <w:i/>
          <w:iCs/>
          <w:color w:val="555555"/>
          <w:sz w:val="20"/>
          <w:szCs w:val="20"/>
        </w:rPr>
        <w:t xml:space="preserve"> &gt; </w:t>
      </w:r>
      <w:proofErr w:type="spellStart"/>
      <w:r>
        <w:rPr>
          <w:i/>
          <w:iCs/>
          <w:color w:val="555555"/>
          <w:sz w:val="20"/>
          <w:szCs w:val="20"/>
        </w:rPr>
        <w:t>T_exit</w:t>
      </w:r>
      <w:proofErr w:type="spellEnd"/>
      <w:r>
        <w:rPr>
          <w:i/>
          <w:iCs/>
          <w:color w:val="555555"/>
          <w:sz w:val="20"/>
          <w:szCs w:val="20"/>
        </w:rPr>
        <w:t>, the system enters proactive mode and pre-spins the task container on Fog B before the vehicle leaves Fog A. If trajectory prediction fails, the HTB buffer provides a zero-packet-loss reactive fallback.</w:t>
      </w:r>
    </w:p>
    <w:p w14:paraId="2B6C99D4" w14:textId="77777777" w:rsidR="00155B82" w:rsidRDefault="00155B82">
      <w:pPr>
        <w:spacing w:after="80"/>
      </w:pPr>
    </w:p>
    <w:p w14:paraId="00562001" w14:textId="77777777" w:rsidR="00155B82" w:rsidRDefault="00000000">
      <w:pPr>
        <w:pStyle w:val="Heading2"/>
      </w:pPr>
      <w:proofErr w:type="gramStart"/>
      <w:r>
        <w:t>5.1  Spatial</w:t>
      </w:r>
      <w:proofErr w:type="gramEnd"/>
      <w:r>
        <w:t xml:space="preserve"> Tag Processing and </w:t>
      </w:r>
      <w:proofErr w:type="spellStart"/>
      <w:r>
        <w:t>T_exit</w:t>
      </w:r>
      <w:proofErr w:type="spellEnd"/>
      <w:r>
        <w:t xml:space="preserve"> Calculation</w:t>
      </w:r>
    </w:p>
    <w:p w14:paraId="03166C81" w14:textId="77777777" w:rsidR="00155B82" w:rsidRDefault="00000000">
      <w:pPr>
        <w:spacing w:before="60" w:after="120"/>
      </w:pPr>
      <w:r>
        <w:t xml:space="preserve">When a task arrives from a vehicle, the </w:t>
      </w:r>
      <w:proofErr w:type="gramStart"/>
      <w:r>
        <w:t>Trajectory Predictor</w:t>
      </w:r>
      <w:proofErr w:type="gramEnd"/>
      <w:r>
        <w:t xml:space="preserve"> </w:t>
      </w:r>
      <w:proofErr w:type="gramStart"/>
      <w:r>
        <w:t>extracts</w:t>
      </w:r>
      <w:proofErr w:type="gramEnd"/>
      <w:r>
        <w:t xml:space="preserve"> the Spatial Tag and computes the time until the vehicle exits the current fog zone:</w:t>
      </w:r>
    </w:p>
    <w:p w14:paraId="0E4D55CD"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55B82" w14:paraId="06D209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47E15F85" w14:textId="77777777" w:rsidR="00155B82" w:rsidRDefault="00000000">
            <w:pPr>
              <w:jc w:val="center"/>
            </w:pPr>
            <w:proofErr w:type="spellStart"/>
            <w:r>
              <w:rPr>
                <w:b/>
                <w:bCs/>
                <w:color w:val="FFFFFF"/>
                <w:sz w:val="19"/>
                <w:szCs w:val="19"/>
              </w:rPr>
              <w:t>T_exit</w:t>
            </w:r>
            <w:proofErr w:type="spellEnd"/>
            <w:r>
              <w:rPr>
                <w:b/>
                <w:bCs/>
                <w:color w:val="FFFFFF"/>
                <w:sz w:val="19"/>
                <w:szCs w:val="19"/>
              </w:rPr>
              <w:t xml:space="preserve"> formula</w:t>
            </w:r>
          </w:p>
        </w:tc>
        <w:tc>
          <w:tcPr>
            <w:tcW w:w="796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60" w:type="dxa"/>
              <w:bottom w:w="80" w:type="dxa"/>
              <w:right w:w="120" w:type="dxa"/>
            </w:tcMar>
          </w:tcPr>
          <w:p w14:paraId="2C1A44E7" w14:textId="77777777" w:rsidR="00155B82" w:rsidRDefault="00000000">
            <w:r>
              <w:rPr>
                <w:sz w:val="21"/>
                <w:szCs w:val="21"/>
              </w:rPr>
              <w:t xml:space="preserve">x(t) = x₀ + </w:t>
            </w:r>
            <w:proofErr w:type="spellStart"/>
            <w:r>
              <w:rPr>
                <w:sz w:val="21"/>
                <w:szCs w:val="21"/>
              </w:rPr>
              <w:t>speed·cos</w:t>
            </w:r>
            <w:proofErr w:type="spellEnd"/>
            <w:r>
              <w:rPr>
                <w:sz w:val="21"/>
                <w:szCs w:val="21"/>
              </w:rPr>
              <w:t xml:space="preserve">(heading)·t    y(t) = y₀ + </w:t>
            </w:r>
            <w:proofErr w:type="spellStart"/>
            <w:r>
              <w:rPr>
                <w:sz w:val="21"/>
                <w:szCs w:val="21"/>
              </w:rPr>
              <w:t>speed·sin</w:t>
            </w:r>
            <w:proofErr w:type="spellEnd"/>
            <w:r>
              <w:rPr>
                <w:sz w:val="21"/>
                <w:szCs w:val="21"/>
              </w:rPr>
              <w:t xml:space="preserve">(heading)·t    </w:t>
            </w:r>
            <w:proofErr w:type="spellStart"/>
            <w:r>
              <w:rPr>
                <w:sz w:val="21"/>
                <w:szCs w:val="21"/>
              </w:rPr>
              <w:t>T_exit</w:t>
            </w:r>
            <w:proofErr w:type="spellEnd"/>
            <w:r>
              <w:rPr>
                <w:sz w:val="21"/>
                <w:szCs w:val="21"/>
              </w:rPr>
              <w:t xml:space="preserve"> = time t when distance(x(t</w:t>
            </w:r>
            <w:proofErr w:type="gramStart"/>
            <w:r>
              <w:rPr>
                <w:sz w:val="21"/>
                <w:szCs w:val="21"/>
              </w:rPr>
              <w:t>),y</w:t>
            </w:r>
            <w:proofErr w:type="gramEnd"/>
            <w:r>
              <w:rPr>
                <w:sz w:val="21"/>
                <w:szCs w:val="21"/>
              </w:rPr>
              <w:t xml:space="preserve">(t), </w:t>
            </w:r>
            <w:proofErr w:type="spellStart"/>
            <w:r>
              <w:rPr>
                <w:sz w:val="21"/>
                <w:szCs w:val="21"/>
              </w:rPr>
              <w:t>fog_node</w:t>
            </w:r>
            <w:proofErr w:type="spellEnd"/>
            <w:r>
              <w:rPr>
                <w:sz w:val="21"/>
                <w:szCs w:val="21"/>
              </w:rPr>
              <w:t xml:space="preserve">) &gt; </w:t>
            </w:r>
            <w:proofErr w:type="spellStart"/>
            <w:r>
              <w:rPr>
                <w:sz w:val="21"/>
                <w:szCs w:val="21"/>
              </w:rPr>
              <w:t>R_fog</w:t>
            </w:r>
            <w:proofErr w:type="spellEnd"/>
          </w:p>
        </w:tc>
      </w:tr>
    </w:tbl>
    <w:p w14:paraId="42D51D79" w14:textId="77777777" w:rsidR="00155B82" w:rsidRDefault="00155B82">
      <w:pPr>
        <w:spacing w:after="40"/>
      </w:pPr>
    </w:p>
    <w:p w14:paraId="04D89582" w14:textId="77777777" w:rsidR="00155B82" w:rsidRDefault="00000000">
      <w:pPr>
        <w:spacing w:before="60" w:after="120"/>
      </w:pPr>
      <w:r>
        <w:t xml:space="preserve">This is a simple linear projection of the vehicle's current position and velocity. It does not account for turns or acceleration changes — that </w:t>
      </w:r>
      <w:proofErr w:type="gramStart"/>
      <w:r>
        <w:t>is</w:t>
      </w:r>
      <w:proofErr w:type="gramEnd"/>
      <w:r>
        <w:t xml:space="preserve"> handled by the fallback buffer when the prediction fails.</w:t>
      </w:r>
    </w:p>
    <w:p w14:paraId="03EC5AF2" w14:textId="77777777" w:rsidR="00155B82" w:rsidRDefault="00000000">
      <w:pPr>
        <w:pStyle w:val="Heading2"/>
      </w:pPr>
      <w:proofErr w:type="gramStart"/>
      <w:r>
        <w:t>5.2  Proactive</w:t>
      </w:r>
      <w:proofErr w:type="gramEnd"/>
      <w:r>
        <w:t xml:space="preserve"> Mode — Pre-positioning on Destination Fog Node</w:t>
      </w:r>
    </w:p>
    <w:p w14:paraId="1D69AAAB" w14:textId="77777777" w:rsidR="00155B82" w:rsidRDefault="00000000">
      <w:pPr>
        <w:spacing w:before="60" w:after="120"/>
      </w:pPr>
      <w:r>
        <w:t xml:space="preserve">When </w:t>
      </w:r>
      <w:proofErr w:type="spellStart"/>
      <w:r>
        <w:t>T_exit</w:t>
      </w:r>
      <w:proofErr w:type="spellEnd"/>
      <w:r>
        <w:t xml:space="preserve"> &lt; </w:t>
      </w:r>
      <w:proofErr w:type="spellStart"/>
      <w:r>
        <w:t>T_exec</w:t>
      </w:r>
      <w:proofErr w:type="spellEnd"/>
      <w:r>
        <w:t xml:space="preserve"> (the task will not finish before the vehicle leaves): the system identifies the predicted next fog zone by projecting the vehicle's trajectory beyond </w:t>
      </w:r>
      <w:proofErr w:type="spellStart"/>
      <w:r>
        <w:t>T_exit</w:t>
      </w:r>
      <w:proofErr w:type="spellEnd"/>
      <w:r>
        <w:t xml:space="preserve"> and finding which fog node's coverage </w:t>
      </w:r>
      <w:proofErr w:type="gramStart"/>
      <w:r>
        <w:t>zone that projected position</w:t>
      </w:r>
      <w:proofErr w:type="gramEnd"/>
      <w:r>
        <w:t xml:space="preserve"> falls into. The Trajectory Predictor issues a container pre-spin instruction to the destination fog node.</w:t>
      </w:r>
    </w:p>
    <w:p w14:paraId="79C510CC" w14:textId="77777777" w:rsidR="00155B82" w:rsidRDefault="00155B82">
      <w:pPr>
        <w:spacing w:after="40"/>
      </w:pPr>
    </w:p>
    <w:p w14:paraId="18226889" w14:textId="77777777" w:rsidR="00155B82" w:rsidRDefault="00000000">
      <w:pPr>
        <w:spacing w:before="60" w:after="120"/>
      </w:pPr>
      <w:r>
        <w:t xml:space="preserve">The destination fog node (Fog B) receives the instruction: 'Prepare a container for Step 3 of task ID X. Vehicle will arrive in </w:t>
      </w:r>
      <w:proofErr w:type="spellStart"/>
      <w:r>
        <w:t>T_exit</w:t>
      </w:r>
      <w:proofErr w:type="spellEnd"/>
      <w:r>
        <w:t xml:space="preserve"> seconds. Allocate 2,000 MIPS and 512MB RAM.' Fog B confirms resource availability and spawns the container. If Fog B is currently overloaded, the system checks Fog C or escalates to cloud as a last resort.</w:t>
      </w:r>
    </w:p>
    <w:p w14:paraId="7B10FE26" w14:textId="77777777" w:rsidR="00155B82" w:rsidRDefault="00155B82">
      <w:pPr>
        <w:spacing w:after="40"/>
      </w:pPr>
    </w:p>
    <w:p w14:paraId="55F2E25A" w14:textId="77777777" w:rsidR="00155B82" w:rsidRDefault="00000000">
      <w:pPr>
        <w:spacing w:before="60" w:after="120"/>
      </w:pPr>
      <w:r>
        <w:t>When the vehicle enters Fog B's coverage zone, the container is already running. The vehicle connects and the task continues seamlessly. From the vehicle's perspective, there is no handoff delay — the result arrives at approximately the same time it would if the vehicle had never moved.</w:t>
      </w:r>
    </w:p>
    <w:p w14:paraId="61E27BEC" w14:textId="77777777" w:rsidR="00155B82" w:rsidRDefault="00000000">
      <w:pPr>
        <w:pStyle w:val="Heading2"/>
      </w:pPr>
      <w:proofErr w:type="gramStart"/>
      <w:r>
        <w:t>5.3  Reactive</w:t>
      </w:r>
      <w:proofErr w:type="gramEnd"/>
      <w:r>
        <w:t xml:space="preserve"> Fallback — NTB and HTB Buffer System</w:t>
      </w:r>
    </w:p>
    <w:p w14:paraId="48B8F5C9" w14:textId="77777777" w:rsidR="00155B82" w:rsidRDefault="00000000">
      <w:pPr>
        <w:spacing w:before="60" w:after="120"/>
      </w:pPr>
      <w:r>
        <w:t>If the vehicle takes an unexpected turn, GPS signal is temporarily lost, or the trajectory prediction is incorrect, the proactive handoff fails. The HTB buffer system provides the deterministic fallback:</w:t>
      </w:r>
    </w:p>
    <w:p w14:paraId="7AB9ECD1"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55B82" w14:paraId="0978799F"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49BF1519" w14:textId="77777777" w:rsidR="00155B82" w:rsidRDefault="00000000">
            <w:r>
              <w:rPr>
                <w:b/>
                <w:bCs/>
                <w:color w:val="FFFFFF"/>
                <w:sz w:val="20"/>
                <w:szCs w:val="20"/>
              </w:rPr>
              <w:t>Component</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42992DA2" w14:textId="77777777" w:rsidR="00155B82" w:rsidRDefault="00000000">
            <w:r>
              <w:rPr>
                <w:b/>
                <w:bCs/>
                <w:color w:val="FFFFFF"/>
                <w:sz w:val="20"/>
                <w:szCs w:val="20"/>
              </w:rPr>
              <w:t>Mechanism</w:t>
            </w:r>
          </w:p>
        </w:tc>
      </w:tr>
      <w:tr w:rsidR="00155B82" w14:paraId="3A3093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DDE6D19" w14:textId="77777777" w:rsidR="00155B82" w:rsidRDefault="00000000">
            <w:r>
              <w:rPr>
                <w:b/>
                <w:bCs/>
                <w:color w:val="1A5276"/>
                <w:sz w:val="20"/>
                <w:szCs w:val="20"/>
              </w:rPr>
              <w:t>NTB — New Task Buffer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90C5BF6" w14:textId="77777777" w:rsidR="00155B82" w:rsidRDefault="00000000">
            <w:r>
              <w:rPr>
                <w:color w:val="1A1A1A"/>
                <w:sz w:val="20"/>
                <w:szCs w:val="20"/>
              </w:rPr>
              <w:t>The standard arrival queue for incoming tasks. Tasks processed in order of arrival. Normal priority access to fog CPU. Tasks move to HTB if the vehicle disconnects while the task is running.</w:t>
            </w:r>
          </w:p>
        </w:tc>
      </w:tr>
      <w:tr w:rsidR="00155B82" w14:paraId="4556FA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4A507D4" w14:textId="77777777" w:rsidR="00155B82" w:rsidRDefault="00000000">
            <w:r>
              <w:rPr>
                <w:b/>
                <w:bCs/>
                <w:color w:val="1A5276"/>
                <w:sz w:val="20"/>
                <w:szCs w:val="20"/>
              </w:rPr>
              <w:t>HTB — Handoff Task Buffer</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A2A56F5" w14:textId="77777777" w:rsidR="00155B82" w:rsidRDefault="00000000">
            <w:r>
              <w:rPr>
                <w:color w:val="1A1A1A"/>
                <w:sz w:val="20"/>
                <w:szCs w:val="20"/>
              </w:rPr>
              <w:t>High-priority queue for in-flight tasks whose vehicle has disconnected. Tasks in HTB receive first access to all available fog CPU — they preempt NTB tasks. Goal: complete the task as fast as possible and hold the result.</w:t>
            </w:r>
          </w:p>
        </w:tc>
      </w:tr>
      <w:tr w:rsidR="00155B82" w14:paraId="0C44C5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4D2FAF3" w14:textId="77777777" w:rsidR="00155B82" w:rsidRDefault="00000000">
            <w:r>
              <w:rPr>
                <w:b/>
                <w:bCs/>
                <w:color w:val="1A5276"/>
                <w:sz w:val="20"/>
                <w:szCs w:val="20"/>
              </w:rPr>
              <w:t>Result holding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F208B5" w14:textId="77777777" w:rsidR="00155B82" w:rsidRDefault="00000000">
            <w:r>
              <w:rPr>
                <w:color w:val="1A1A1A"/>
                <w:sz w:val="20"/>
                <w:szCs w:val="20"/>
              </w:rPr>
              <w:t xml:space="preserve">Once the task </w:t>
            </w:r>
            <w:proofErr w:type="gramStart"/>
            <w:r>
              <w:rPr>
                <w:color w:val="1A1A1A"/>
                <w:sz w:val="20"/>
                <w:szCs w:val="20"/>
              </w:rPr>
              <w:t>completes</w:t>
            </w:r>
            <w:proofErr w:type="gramEnd"/>
            <w:r>
              <w:rPr>
                <w:color w:val="1A1A1A"/>
                <w:sz w:val="20"/>
                <w:szCs w:val="20"/>
              </w:rPr>
              <w:t>, the result is stored in the fog node's memory buffer, keyed by vehicle ID. The result is not dropped even though the vehicle is temporarily out of range.</w:t>
            </w:r>
          </w:p>
        </w:tc>
      </w:tr>
      <w:tr w:rsidR="00155B82" w14:paraId="2927D8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5620600" w14:textId="77777777" w:rsidR="00155B82" w:rsidRDefault="00000000">
            <w:r>
              <w:rPr>
                <w:b/>
                <w:bCs/>
                <w:color w:val="1A5276"/>
                <w:sz w:val="20"/>
                <w:szCs w:val="20"/>
              </w:rPr>
              <w:t>Reconnection delivery</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C8D05E4" w14:textId="77777777" w:rsidR="00155B82" w:rsidRDefault="00000000">
            <w:r>
              <w:rPr>
                <w:color w:val="1A1A1A"/>
                <w:sz w:val="20"/>
                <w:szCs w:val="20"/>
              </w:rPr>
              <w:t>A Central Computing Tracker maintains a record of which fog node holds pending results for each vehicle. When the vehicle reconnects to any fog node in the network, that node queries the tracker, retrieves the held result, and delivers it immediately. No re-submission needed.</w:t>
            </w:r>
          </w:p>
        </w:tc>
      </w:tr>
    </w:tbl>
    <w:p w14:paraId="789BAE86" w14:textId="77777777" w:rsidR="00155B82" w:rsidRDefault="00155B82">
      <w:pPr>
        <w:spacing w:after="80"/>
      </w:pPr>
    </w:p>
    <w:p w14:paraId="07833588" w14:textId="77777777" w:rsidR="00155B82" w:rsidRDefault="00000000">
      <w:r>
        <w:br w:type="page"/>
      </w:r>
    </w:p>
    <w:p w14:paraId="4FA956C8" w14:textId="77777777" w:rsidR="00155B82" w:rsidRDefault="00000000">
      <w:pPr>
        <w:pStyle w:val="Heading1"/>
      </w:pPr>
      <w:r>
        <w:lastRenderedPageBreak/>
        <w:t>6</w:t>
      </w:r>
      <w:proofErr w:type="gramStart"/>
      <w:r>
        <w:t>.  Simulation</w:t>
      </w:r>
      <w:proofErr w:type="gramEnd"/>
      <w:r>
        <w:t xml:space="preserve"> Design and Experimental Setup</w:t>
      </w:r>
    </w:p>
    <w:p w14:paraId="2E730F39" w14:textId="77777777" w:rsidR="00155B82" w:rsidRDefault="00000000">
      <w:pPr>
        <w:pStyle w:val="Heading2"/>
      </w:pPr>
      <w:proofErr w:type="gramStart"/>
      <w:r>
        <w:t>6.1  Simulation</w:t>
      </w:r>
      <w:proofErr w:type="gramEnd"/>
      <w:r>
        <w:t xml:space="preserve"> Environment</w:t>
      </w:r>
    </w:p>
    <w:p w14:paraId="0F1BCC03" w14:textId="77777777" w:rsidR="00155B82" w:rsidRDefault="00000000">
      <w:pPr>
        <w:spacing w:before="60" w:after="120"/>
      </w:pPr>
      <w:r>
        <w:t xml:space="preserve">The simulation will be implemented in </w:t>
      </w:r>
      <w:proofErr w:type="spellStart"/>
      <w:r>
        <w:t>iFogSim</w:t>
      </w:r>
      <w:proofErr w:type="spellEnd"/>
      <w:r>
        <w:t xml:space="preserve"> (the standard tool used by Papers 1 and 2) for the fog/cloud computation layer, with a Python mobility module for vehicle movement. The vehicular mobility model uses </w:t>
      </w:r>
      <w:proofErr w:type="gramStart"/>
      <w:r>
        <w:t>a 1,000m ×</w:t>
      </w:r>
      <w:proofErr w:type="gramEnd"/>
      <w:r>
        <w:t xml:space="preserve"> 1,000m grid with roads at defined y-coordinates and three fog nodes placed at x=200m, x=500m, x=800m (each with R=250m coverage radius).</w:t>
      </w:r>
    </w:p>
    <w:p w14:paraId="386E3B73" w14:textId="77777777" w:rsidR="00155B82" w:rsidRDefault="00000000">
      <w:pPr>
        <w:pStyle w:val="Heading2"/>
      </w:pPr>
      <w:proofErr w:type="gramStart"/>
      <w:r>
        <w:t>6.2  Application</w:t>
      </w:r>
      <w:proofErr w:type="gramEnd"/>
      <w:r>
        <w:t xml:space="preserve"> Scenario</w:t>
      </w:r>
    </w:p>
    <w:p w14:paraId="77EB72A1" w14:textId="77777777" w:rsidR="00155B82" w:rsidRDefault="00000000">
      <w:pPr>
        <w:spacing w:before="60" w:after="120"/>
      </w:pPr>
      <w:r>
        <w:t>The application domain is vehicular object detection. Each simulated vehicle generates one DAG task per 100ms (10 DAGs/second, simulating a 10fps camera). The DAG structure follows the 5-step pipeline described in Section 3.1 with the MI and data sizes given. This scenario is chosen because it: (1) justifies mobility (vehicles move, not static sensors), (2) contains a natural boulder (Step 4), (3) has a safety-critical latency constraint (~200ms total deadline), and (4) directly maps to the vehicular scenario of Papers 5, 6, and 9.</w:t>
      </w:r>
    </w:p>
    <w:p w14:paraId="1E99921C" w14:textId="77777777" w:rsidR="00155B82" w:rsidRDefault="00000000">
      <w:pPr>
        <w:pStyle w:val="Heading2"/>
      </w:pPr>
      <w:proofErr w:type="gramStart"/>
      <w:r>
        <w:t>6.3  Parameters</w:t>
      </w:r>
      <w:proofErr w:type="gramEnd"/>
    </w:p>
    <w:p w14:paraId="04870D53"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55B82" w14:paraId="3576E558"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4C16D1C3" w14:textId="77777777" w:rsidR="00155B82" w:rsidRDefault="00000000">
            <w:r>
              <w:rPr>
                <w:b/>
                <w:bCs/>
                <w:color w:val="FFFFFF"/>
                <w:sz w:val="20"/>
                <w:szCs w:val="20"/>
              </w:rPr>
              <w:t>Parameter</w:t>
            </w:r>
          </w:p>
        </w:tc>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227A10EA" w14:textId="77777777" w:rsidR="00155B82" w:rsidRDefault="00000000">
            <w:r>
              <w:rPr>
                <w:b/>
                <w:bCs/>
                <w:color w:val="FFFFFF"/>
                <w:sz w:val="20"/>
                <w:szCs w:val="20"/>
              </w:rPr>
              <w:t>Value / Range</w:t>
            </w:r>
          </w:p>
        </w:tc>
        <w:tc>
          <w:tcPr>
            <w:tcW w:w="4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3FE7AA23" w14:textId="77777777" w:rsidR="00155B82" w:rsidRDefault="00000000">
            <w:r>
              <w:rPr>
                <w:b/>
                <w:bCs/>
                <w:color w:val="FFFFFF"/>
                <w:sz w:val="20"/>
                <w:szCs w:val="20"/>
              </w:rPr>
              <w:t>Notes</w:t>
            </w:r>
          </w:p>
        </w:tc>
      </w:tr>
      <w:tr w:rsidR="00155B82" w14:paraId="3B8503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4938A3" w14:textId="77777777" w:rsidR="00155B82" w:rsidRDefault="00000000">
            <w:r>
              <w:rPr>
                <w:b/>
                <w:bCs/>
                <w:color w:val="1A5276"/>
                <w:sz w:val="20"/>
                <w:szCs w:val="20"/>
              </w:rPr>
              <w:t>Number of fog nodes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D0E8C9E" w14:textId="77777777" w:rsidR="00155B82" w:rsidRDefault="00000000">
            <w:r>
              <w:rPr>
                <w:color w:val="1A1A1A"/>
                <w:sz w:val="20"/>
                <w:szCs w:val="20"/>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358D92" w14:textId="77777777" w:rsidR="00155B82" w:rsidRDefault="00000000">
            <w:r>
              <w:rPr>
                <w:color w:val="1A1A1A"/>
                <w:sz w:val="20"/>
                <w:szCs w:val="20"/>
              </w:rPr>
              <w:t>Positioned along a simulated urban road corridor</w:t>
            </w:r>
          </w:p>
        </w:tc>
      </w:tr>
      <w:tr w:rsidR="00155B82" w14:paraId="37D42A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8EE34FD" w14:textId="77777777" w:rsidR="00155B82" w:rsidRDefault="00000000">
            <w:r>
              <w:rPr>
                <w:b/>
                <w:bCs/>
                <w:color w:val="1A5276"/>
                <w:sz w:val="20"/>
                <w:szCs w:val="20"/>
              </w:rPr>
              <w:t>Fog node MIPS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573D65A" w14:textId="77777777" w:rsidR="00155B82" w:rsidRDefault="00000000">
            <w:r>
              <w:rPr>
                <w:color w:val="1A1A1A"/>
                <w:sz w:val="20"/>
                <w:szCs w:val="20"/>
              </w:rPr>
              <w:t>2,000–5,000 MIPS</w:t>
            </w:r>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27F3320F" w14:textId="77777777" w:rsidR="00155B82" w:rsidRDefault="00000000">
            <w:r>
              <w:rPr>
                <w:color w:val="1A1A1A"/>
                <w:sz w:val="20"/>
                <w:szCs w:val="20"/>
              </w:rPr>
              <w:t>Varied across experiments to test EC threshold sensitivity</w:t>
            </w:r>
          </w:p>
        </w:tc>
      </w:tr>
      <w:tr w:rsidR="00155B82" w14:paraId="07FB8D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6ECA5C" w14:textId="77777777" w:rsidR="00155B82" w:rsidRDefault="00000000">
            <w:r>
              <w:rPr>
                <w:b/>
                <w:bCs/>
                <w:color w:val="1A5276"/>
                <w:sz w:val="20"/>
                <w:szCs w:val="20"/>
              </w:rPr>
              <w:t>Fog coverage radius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561A2A" w14:textId="77777777" w:rsidR="00155B82" w:rsidRDefault="00000000">
            <w:r>
              <w:rPr>
                <w:color w:val="1A1A1A"/>
                <w:sz w:val="20"/>
                <w:szCs w:val="20"/>
              </w:rPr>
              <w:t xml:space="preserve">250 </w:t>
            </w:r>
            <w:proofErr w:type="spellStart"/>
            <w:r>
              <w:rPr>
                <w:color w:val="1A1A1A"/>
                <w:sz w:val="20"/>
                <w:szCs w:val="20"/>
              </w:rPr>
              <w:t>metres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36A8ED" w14:textId="77777777" w:rsidR="00155B82" w:rsidRDefault="00000000">
            <w:r>
              <w:rPr>
                <w:color w:val="1A1A1A"/>
                <w:sz w:val="20"/>
                <w:szCs w:val="20"/>
              </w:rPr>
              <w:t>Representing dense urban 5G deployment</w:t>
            </w:r>
          </w:p>
        </w:tc>
      </w:tr>
      <w:tr w:rsidR="00155B82" w14:paraId="07D98E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85EF66D" w14:textId="77777777" w:rsidR="00155B82" w:rsidRDefault="00000000">
            <w:r>
              <w:rPr>
                <w:b/>
                <w:bCs/>
                <w:color w:val="1A5276"/>
                <w:sz w:val="20"/>
                <w:szCs w:val="20"/>
              </w:rPr>
              <w:t>Number of vehicles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E20911C" w14:textId="77777777" w:rsidR="00155B82" w:rsidRDefault="00000000">
            <w:r>
              <w:rPr>
                <w:color w:val="1A1A1A"/>
                <w:sz w:val="20"/>
                <w:szCs w:val="20"/>
              </w:rPr>
              <w:t>10–100</w:t>
            </w:r>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26BAD06" w14:textId="77777777" w:rsidR="00155B82" w:rsidRDefault="00000000">
            <w:r>
              <w:rPr>
                <w:color w:val="1A1A1A"/>
                <w:sz w:val="20"/>
                <w:szCs w:val="20"/>
              </w:rPr>
              <w:t>Scaled to test system under light, medium, and heavy load</w:t>
            </w:r>
          </w:p>
        </w:tc>
      </w:tr>
      <w:tr w:rsidR="00155B82" w14:paraId="0A149F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03AD8B9" w14:textId="77777777" w:rsidR="00155B82" w:rsidRDefault="00000000">
            <w:r>
              <w:rPr>
                <w:b/>
                <w:bCs/>
                <w:color w:val="1A5276"/>
                <w:sz w:val="20"/>
                <w:szCs w:val="20"/>
              </w:rPr>
              <w:t>Vehicle speed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991038" w14:textId="77777777" w:rsidR="00155B82" w:rsidRDefault="00000000">
            <w:r>
              <w:rPr>
                <w:color w:val="1A1A1A"/>
                <w:sz w:val="20"/>
                <w:szCs w:val="20"/>
              </w:rPr>
              <w:t>30–100 km/h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0FF41D" w14:textId="77777777" w:rsidR="00155B82" w:rsidRDefault="00000000">
            <w:r>
              <w:rPr>
                <w:color w:val="1A1A1A"/>
                <w:sz w:val="20"/>
                <w:szCs w:val="20"/>
              </w:rPr>
              <w:t>Varied to test mobility prediction accuracy</w:t>
            </w:r>
          </w:p>
        </w:tc>
      </w:tr>
      <w:tr w:rsidR="00155B82" w14:paraId="5992A7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44170D3" w14:textId="77777777" w:rsidR="00155B82" w:rsidRDefault="00000000">
            <w:r>
              <w:rPr>
                <w:b/>
                <w:bCs/>
                <w:color w:val="1A5276"/>
                <w:sz w:val="20"/>
                <w:szCs w:val="20"/>
              </w:rPr>
              <w:t>DAG arrival rate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D9233F4" w14:textId="77777777" w:rsidR="00155B82" w:rsidRDefault="00000000">
            <w:r>
              <w:rPr>
                <w:color w:val="1A1A1A"/>
                <w:sz w:val="20"/>
                <w:szCs w:val="20"/>
              </w:rPr>
              <w:t>10 DAGs/second/vehicle</w:t>
            </w:r>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CE007A9" w14:textId="77777777" w:rsidR="00155B82" w:rsidRDefault="00000000">
            <w:r>
              <w:rPr>
                <w:color w:val="1A1A1A"/>
                <w:sz w:val="20"/>
                <w:szCs w:val="20"/>
              </w:rPr>
              <w:t>Simulating 10fps camera capture</w:t>
            </w:r>
          </w:p>
        </w:tc>
      </w:tr>
      <w:tr w:rsidR="00155B82" w14:paraId="277D0B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A2344F4" w14:textId="77777777" w:rsidR="00155B82" w:rsidRDefault="00000000">
            <w:r>
              <w:rPr>
                <w:b/>
                <w:bCs/>
                <w:color w:val="1A5276"/>
                <w:sz w:val="20"/>
                <w:szCs w:val="20"/>
              </w:rPr>
              <w:t>Total task deadline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1930E9" w14:textId="77777777" w:rsidR="00155B82" w:rsidRDefault="00000000">
            <w:r>
              <w:rPr>
                <w:color w:val="1A1A1A"/>
                <w:sz w:val="20"/>
                <w:szCs w:val="20"/>
              </w:rPr>
              <w:t xml:space="preserve">200 </w:t>
            </w:r>
            <w:proofErr w:type="spellStart"/>
            <w:r>
              <w:rPr>
                <w:color w:val="1A1A1A"/>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F76468A" w14:textId="77777777" w:rsidR="00155B82" w:rsidRDefault="00000000">
            <w:r>
              <w:rPr>
                <w:color w:val="1A1A1A"/>
                <w:sz w:val="20"/>
                <w:szCs w:val="20"/>
              </w:rPr>
              <w:t>End-to-end from Step 1 start to Step 5 complete</w:t>
            </w:r>
          </w:p>
        </w:tc>
      </w:tr>
      <w:tr w:rsidR="00155B82" w14:paraId="302EFF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0330FDF6" w14:textId="77777777" w:rsidR="00155B82" w:rsidRDefault="00000000">
            <w:r>
              <w:rPr>
                <w:b/>
                <w:bCs/>
                <w:color w:val="1A5276"/>
                <w:sz w:val="20"/>
                <w:szCs w:val="20"/>
              </w:rPr>
              <w:t>EC threshold θ</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098B82C3" w14:textId="77777777" w:rsidR="00155B82" w:rsidRDefault="00000000">
            <w:r>
              <w:rPr>
                <w:color w:val="1A1A1A"/>
                <w:sz w:val="20"/>
                <w:szCs w:val="20"/>
              </w:rPr>
              <w:t>0.5, 1.0, 2.0</w:t>
            </w:r>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82435C1" w14:textId="77777777" w:rsidR="00155B82" w:rsidRDefault="00000000">
            <w:r>
              <w:rPr>
                <w:color w:val="1A1A1A"/>
                <w:sz w:val="20"/>
                <w:szCs w:val="20"/>
              </w:rPr>
              <w:t>Ablation study on broker sensitivity</w:t>
            </w:r>
          </w:p>
        </w:tc>
      </w:tr>
      <w:tr w:rsidR="00155B82" w14:paraId="32204E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0AC13C" w14:textId="77777777" w:rsidR="00155B82" w:rsidRDefault="00000000">
            <w:r>
              <w:rPr>
                <w:b/>
                <w:bCs/>
                <w:color w:val="1A5276"/>
                <w:sz w:val="20"/>
                <w:szCs w:val="20"/>
              </w:rPr>
              <w:t>NSGA-II population 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A3E833" w14:textId="77777777" w:rsidR="00155B82" w:rsidRDefault="00000000">
            <w:r>
              <w:rPr>
                <w:color w:val="1A1A1A"/>
                <w:sz w:val="20"/>
                <w:szCs w:val="20"/>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0FB85A" w14:textId="77777777" w:rsidR="00155B82" w:rsidRDefault="00000000">
            <w:r>
              <w:rPr>
                <w:color w:val="1A1A1A"/>
                <w:sz w:val="20"/>
                <w:szCs w:val="20"/>
              </w:rPr>
              <w:t>Standard for this problem class</w:t>
            </w:r>
          </w:p>
        </w:tc>
      </w:tr>
      <w:tr w:rsidR="00155B82" w14:paraId="502112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C5D5934" w14:textId="77777777" w:rsidR="00155B82" w:rsidRDefault="00000000">
            <w:r>
              <w:rPr>
                <w:b/>
                <w:bCs/>
                <w:color w:val="1A5276"/>
                <w:sz w:val="20"/>
                <w:szCs w:val="20"/>
              </w:rPr>
              <w:t>NSGA-II generations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433D564" w14:textId="77777777" w:rsidR="00155B82" w:rsidRDefault="00000000">
            <w:r>
              <w:rPr>
                <w:color w:val="1A1A1A"/>
                <w:sz w:val="20"/>
                <w:szCs w:val="20"/>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38E2B55" w14:textId="77777777" w:rsidR="00155B82" w:rsidRDefault="00000000">
            <w:r>
              <w:rPr>
                <w:color w:val="1A1A1A"/>
                <w:sz w:val="20"/>
                <w:szCs w:val="20"/>
              </w:rPr>
              <w:t>Sufficient for convergence on this problem size</w:t>
            </w:r>
          </w:p>
        </w:tc>
      </w:tr>
      <w:tr w:rsidR="00155B82" w14:paraId="23A550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D841EA" w14:textId="77777777" w:rsidR="00155B82" w:rsidRDefault="00000000">
            <w:r>
              <w:rPr>
                <w:b/>
                <w:bCs/>
                <w:color w:val="1A5276"/>
                <w:sz w:val="20"/>
                <w:szCs w:val="20"/>
              </w:rPr>
              <w:t>MMDE scaling factor 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656767" w14:textId="77777777" w:rsidR="00155B82" w:rsidRDefault="00000000">
            <w:r>
              <w:rPr>
                <w:color w:val="1A1A1A"/>
                <w:sz w:val="20"/>
                <w:szCs w:val="20"/>
              </w:rPr>
              <w:t>0.5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3CB981" w14:textId="77777777" w:rsidR="00155B82" w:rsidRDefault="00000000">
            <w:r>
              <w:rPr>
                <w:color w:val="1A1A1A"/>
                <w:sz w:val="20"/>
                <w:szCs w:val="20"/>
              </w:rPr>
              <w:t>From Paper 1 baseline</w:t>
            </w:r>
          </w:p>
        </w:tc>
      </w:tr>
      <w:tr w:rsidR="00155B82" w14:paraId="5BC199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811C30B" w14:textId="77777777" w:rsidR="00155B82" w:rsidRDefault="00000000">
            <w:r>
              <w:rPr>
                <w:b/>
                <w:bCs/>
                <w:color w:val="1A5276"/>
                <w:sz w:val="20"/>
                <w:szCs w:val="20"/>
              </w:rPr>
              <w:t>MMDE crossover rate CR</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C743F14" w14:textId="77777777" w:rsidR="00155B82" w:rsidRDefault="00000000">
            <w:r>
              <w:rPr>
                <w:color w:val="1A1A1A"/>
                <w:sz w:val="20"/>
                <w:szCs w:val="20"/>
              </w:rPr>
              <w:t>0.9</w:t>
            </w:r>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2A4EA6A" w14:textId="77777777" w:rsidR="00155B82" w:rsidRDefault="00000000">
            <w:r>
              <w:rPr>
                <w:color w:val="1A1A1A"/>
                <w:sz w:val="20"/>
                <w:szCs w:val="20"/>
              </w:rPr>
              <w:t>From Paper 1 baseline</w:t>
            </w:r>
          </w:p>
        </w:tc>
      </w:tr>
      <w:tr w:rsidR="00155B82" w14:paraId="1CDA49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2FAD60" w14:textId="77777777" w:rsidR="00155B82" w:rsidRDefault="00000000">
            <w:r>
              <w:rPr>
                <w:b/>
                <w:bCs/>
                <w:color w:val="1A5276"/>
                <w:sz w:val="20"/>
                <w:szCs w:val="20"/>
              </w:rPr>
              <w:t>DQN learning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1B0755" w14:textId="77777777" w:rsidR="00155B82" w:rsidRDefault="00000000">
            <w:r>
              <w:rPr>
                <w:color w:val="1A1A1A"/>
                <w:sz w:val="20"/>
                <w:szCs w:val="20"/>
              </w:rPr>
              <w:t>0.001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F4F7FC" w14:textId="77777777" w:rsidR="00155B82" w:rsidRDefault="00000000">
            <w:r>
              <w:rPr>
                <w:color w:val="1A1A1A"/>
                <w:sz w:val="20"/>
                <w:szCs w:val="20"/>
              </w:rPr>
              <w:t xml:space="preserve">Standard Adam </w:t>
            </w:r>
            <w:proofErr w:type="spellStart"/>
            <w:r>
              <w:rPr>
                <w:color w:val="1A1A1A"/>
                <w:sz w:val="20"/>
                <w:szCs w:val="20"/>
              </w:rPr>
              <w:t>optimiser</w:t>
            </w:r>
            <w:proofErr w:type="spellEnd"/>
          </w:p>
        </w:tc>
      </w:tr>
      <w:tr w:rsidR="00155B82" w14:paraId="6DA299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D44793D" w14:textId="77777777" w:rsidR="00155B82" w:rsidRDefault="00000000">
            <w:r>
              <w:rPr>
                <w:b/>
                <w:bCs/>
                <w:color w:val="1A5276"/>
                <w:sz w:val="20"/>
                <w:szCs w:val="20"/>
              </w:rPr>
              <w:t>DQN discount factor γ</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6EC2341" w14:textId="77777777" w:rsidR="00155B82" w:rsidRDefault="00000000">
            <w:r>
              <w:rPr>
                <w:color w:val="1A1A1A"/>
                <w:sz w:val="20"/>
                <w:szCs w:val="20"/>
              </w:rPr>
              <w:t>0.95</w:t>
            </w:r>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C114575" w14:textId="77777777" w:rsidR="00155B82" w:rsidRDefault="00000000">
            <w:r>
              <w:rPr>
                <w:color w:val="1A1A1A"/>
                <w:sz w:val="20"/>
                <w:szCs w:val="20"/>
              </w:rPr>
              <w:t>Values near-future rewards strongly</w:t>
            </w:r>
          </w:p>
        </w:tc>
      </w:tr>
      <w:tr w:rsidR="00155B82" w14:paraId="6AC673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E1273A" w14:textId="77777777" w:rsidR="00155B82" w:rsidRDefault="00000000">
            <w:r>
              <w:rPr>
                <w:b/>
                <w:bCs/>
                <w:color w:val="1A5276"/>
                <w:sz w:val="20"/>
                <w:szCs w:val="20"/>
              </w:rPr>
              <w:t>Replay buffer size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5AA8B5B" w14:textId="77777777" w:rsidR="00155B82" w:rsidRDefault="00000000">
            <w:r>
              <w:rPr>
                <w:color w:val="1A1A1A"/>
                <w:sz w:val="20"/>
                <w:szCs w:val="20"/>
              </w:rPr>
              <w:t>50,000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AB0C6C5" w14:textId="77777777" w:rsidR="00155B82" w:rsidRDefault="00000000">
            <w:r>
              <w:rPr>
                <w:color w:val="1A1A1A"/>
                <w:sz w:val="20"/>
                <w:szCs w:val="20"/>
              </w:rPr>
              <w:t>Prevents sample correlation</w:t>
            </w:r>
          </w:p>
        </w:tc>
      </w:tr>
      <w:tr w:rsidR="00155B82" w14:paraId="76E17E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A59DE0E" w14:textId="77777777" w:rsidR="00155B82" w:rsidRDefault="00000000">
            <w:r>
              <w:rPr>
                <w:b/>
                <w:bCs/>
                <w:color w:val="1A5276"/>
                <w:sz w:val="20"/>
                <w:szCs w:val="20"/>
              </w:rPr>
              <w:t>Fog–cloud link bandwidth</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4A89747" w14:textId="77777777" w:rsidR="00155B82" w:rsidRDefault="00000000">
            <w:r>
              <w:rPr>
                <w:color w:val="1A1A1A"/>
                <w:sz w:val="20"/>
                <w:szCs w:val="20"/>
              </w:rPr>
              <w:t>1 Gbps</w:t>
            </w:r>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2C0509E" w14:textId="77777777" w:rsidR="00155B82" w:rsidRDefault="00000000">
            <w:r>
              <w:rPr>
                <w:color w:val="1A1A1A"/>
                <w:sz w:val="20"/>
                <w:szCs w:val="20"/>
              </w:rPr>
              <w:t xml:space="preserve">Representing urban </w:t>
            </w:r>
            <w:proofErr w:type="spellStart"/>
            <w:r>
              <w:rPr>
                <w:color w:val="1A1A1A"/>
                <w:sz w:val="20"/>
                <w:szCs w:val="20"/>
              </w:rPr>
              <w:t>fibre</w:t>
            </w:r>
            <w:proofErr w:type="spellEnd"/>
            <w:r>
              <w:rPr>
                <w:color w:val="1A1A1A"/>
                <w:sz w:val="20"/>
                <w:szCs w:val="20"/>
              </w:rPr>
              <w:t xml:space="preserve"> backbone</w:t>
            </w:r>
          </w:p>
        </w:tc>
      </w:tr>
      <w:tr w:rsidR="00155B82" w14:paraId="746FD7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B97BC5" w14:textId="77777777" w:rsidR="00155B82" w:rsidRDefault="00000000">
            <w:r>
              <w:rPr>
                <w:b/>
                <w:bCs/>
                <w:color w:val="1A5276"/>
                <w:sz w:val="20"/>
                <w:szCs w:val="20"/>
              </w:rPr>
              <w:lastRenderedPageBreak/>
              <w:t>Fog–fog link bandwidth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DCE0138" w14:textId="77777777" w:rsidR="00155B82" w:rsidRDefault="00000000">
            <w:r>
              <w:rPr>
                <w:color w:val="1A1A1A"/>
                <w:sz w:val="20"/>
                <w:szCs w:val="20"/>
              </w:rPr>
              <w:t>100 Mbps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119437" w14:textId="77777777" w:rsidR="00155B82" w:rsidRDefault="00000000">
            <w:r>
              <w:rPr>
                <w:color w:val="1A1A1A"/>
                <w:sz w:val="20"/>
                <w:szCs w:val="20"/>
              </w:rPr>
              <w:t>Representing inter-node mesh</w:t>
            </w:r>
          </w:p>
        </w:tc>
      </w:tr>
      <w:tr w:rsidR="00155B82" w14:paraId="5E6AEC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01B59FF3" w14:textId="77777777" w:rsidR="00155B82" w:rsidRDefault="00000000">
            <w:r>
              <w:rPr>
                <w:b/>
                <w:bCs/>
                <w:color w:val="1A5276"/>
                <w:sz w:val="20"/>
                <w:szCs w:val="20"/>
              </w:rPr>
              <w:t>Fog–cloud propagation delay</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2FC5D8AA" w14:textId="77777777" w:rsidR="00155B82" w:rsidRDefault="00000000">
            <w:r>
              <w:rPr>
                <w:color w:val="1A1A1A"/>
                <w:sz w:val="20"/>
                <w:szCs w:val="20"/>
              </w:rPr>
              <w:t xml:space="preserve">20–50 </w:t>
            </w:r>
            <w:proofErr w:type="spellStart"/>
            <w:r>
              <w:rPr>
                <w:color w:val="1A1A1A"/>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415ABC1" w14:textId="77777777" w:rsidR="00155B82" w:rsidRDefault="00000000">
            <w:r>
              <w:rPr>
                <w:color w:val="1A1A1A"/>
                <w:sz w:val="20"/>
                <w:szCs w:val="20"/>
              </w:rPr>
              <w:t>Simulating realistic WAN latency</w:t>
            </w:r>
          </w:p>
        </w:tc>
      </w:tr>
    </w:tbl>
    <w:p w14:paraId="46F509C5" w14:textId="77777777" w:rsidR="00155B82" w:rsidRDefault="00155B82">
      <w:pPr>
        <w:spacing w:after="80"/>
      </w:pPr>
    </w:p>
    <w:p w14:paraId="418493D9" w14:textId="77777777" w:rsidR="00155B82" w:rsidRDefault="00000000">
      <w:pPr>
        <w:pStyle w:val="Heading2"/>
      </w:pPr>
      <w:proofErr w:type="gramStart"/>
      <w:r>
        <w:t>6.4  Baselines</w:t>
      </w:r>
      <w:proofErr w:type="gramEnd"/>
      <w:r>
        <w:t xml:space="preserve"> for Comparison</w:t>
      </w:r>
    </w:p>
    <w:p w14:paraId="1628B809" w14:textId="77777777" w:rsidR="00155B82" w:rsidRDefault="00000000">
      <w:pPr>
        <w:spacing w:before="60" w:after="120"/>
      </w:pPr>
      <w:r>
        <w:t>Four baselines are implemented and compared against the full proposed system:</w:t>
      </w:r>
    </w:p>
    <w:p w14:paraId="332900B2"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55B82" w14:paraId="144CC6F7"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470C74D2" w14:textId="77777777" w:rsidR="00155B82" w:rsidRDefault="00000000">
            <w:r>
              <w:rPr>
                <w:b/>
                <w:bCs/>
                <w:color w:val="FFFFFF"/>
                <w:sz w:val="20"/>
                <w:szCs w:val="20"/>
              </w:rPr>
              <w:t>System variant</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43EA730E" w14:textId="77777777" w:rsidR="00155B82" w:rsidRDefault="00000000">
            <w:r>
              <w:rPr>
                <w:b/>
                <w:bCs/>
                <w:color w:val="FFFFFF"/>
                <w:sz w:val="20"/>
                <w:szCs w:val="20"/>
              </w:rPr>
              <w:t>Components and purpose</w:t>
            </w:r>
          </w:p>
        </w:tc>
      </w:tr>
      <w:tr w:rsidR="00155B82" w14:paraId="452388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79B444" w14:textId="77777777" w:rsidR="00155B82" w:rsidRDefault="00000000">
            <w:r>
              <w:rPr>
                <w:b/>
                <w:bCs/>
                <w:color w:val="1A5276"/>
                <w:sz w:val="20"/>
                <w:szCs w:val="20"/>
              </w:rPr>
              <w:t>Baseline 1 — Plain NSGA-II (Paper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0579EF" w14:textId="77777777" w:rsidR="00155B82" w:rsidRDefault="00000000">
            <w:r>
              <w:rPr>
                <w:color w:val="1A1A1A"/>
                <w:sz w:val="20"/>
                <w:szCs w:val="20"/>
              </w:rPr>
              <w:t>No broker, no RL, no mobility handling. NSGA-II processes all tasks including boulders. Reactive handoff only. Worst-case reference — shows maximum improvement.</w:t>
            </w:r>
          </w:p>
        </w:tc>
      </w:tr>
      <w:tr w:rsidR="00155B82" w14:paraId="1A9D5B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F38D663" w14:textId="77777777" w:rsidR="00155B82" w:rsidRDefault="00000000">
            <w:r>
              <w:rPr>
                <w:b/>
                <w:bCs/>
                <w:color w:val="1A5276"/>
                <w:sz w:val="20"/>
                <w:szCs w:val="20"/>
              </w:rPr>
              <w:t>Baseline 2 — TOF-NSGA-II (Paper 2)</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2859B23" w14:textId="77777777" w:rsidR="00155B82" w:rsidRDefault="00000000">
            <w:r>
              <w:rPr>
                <w:color w:val="1A1A1A"/>
                <w:sz w:val="20"/>
                <w:szCs w:val="20"/>
              </w:rPr>
              <w:t>TOF-Broker added, plain NSGA-II (no MMDE). No RL agents. Reactive handoff. Shows contribution of MMDE specifically.</w:t>
            </w:r>
          </w:p>
        </w:tc>
      </w:tr>
      <w:tr w:rsidR="00155B82" w14:paraId="394DD0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1C31978" w14:textId="77777777" w:rsidR="00155B82" w:rsidRDefault="00000000">
            <w:r>
              <w:rPr>
                <w:b/>
                <w:bCs/>
                <w:color w:val="1A5276"/>
                <w:sz w:val="20"/>
                <w:szCs w:val="20"/>
              </w:rPr>
              <w:t>Baseline 3 — TOF-MMDE-NSGA-II, no 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B4DB4C" w14:textId="77777777" w:rsidR="00155B82" w:rsidRDefault="00000000">
            <w:r>
              <w:rPr>
                <w:color w:val="1A1A1A"/>
                <w:sz w:val="20"/>
                <w:szCs w:val="20"/>
              </w:rPr>
              <w:t>Full offline optimizer but no online RL agents. Static NSGA-II routing for all live decisions. Reactive handoff. Shows the specific contribution of the DQN agents.</w:t>
            </w:r>
          </w:p>
        </w:tc>
      </w:tr>
      <w:tr w:rsidR="00155B82" w14:paraId="44D06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936031C" w14:textId="77777777" w:rsidR="00155B82" w:rsidRDefault="00000000">
            <w:r>
              <w:rPr>
                <w:b/>
                <w:bCs/>
                <w:color w:val="1A5276"/>
                <w:sz w:val="20"/>
                <w:szCs w:val="20"/>
              </w:rPr>
              <w:t>Proposed System — Full pipeline</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28223ED0" w14:textId="77777777" w:rsidR="00155B82" w:rsidRDefault="00000000">
            <w:r>
              <w:rPr>
                <w:color w:val="1A1A1A"/>
                <w:sz w:val="20"/>
                <w:szCs w:val="20"/>
              </w:rPr>
              <w:t>TOF-MMDE-NSGA-II + DQN Agent 1 + DQN Agent 2 + proactive trajectory-based handoff + NTB/HTB fallback. Should outperform all baselines.</w:t>
            </w:r>
          </w:p>
        </w:tc>
      </w:tr>
    </w:tbl>
    <w:p w14:paraId="0AC97669" w14:textId="77777777" w:rsidR="00155B82" w:rsidRDefault="00155B82">
      <w:pPr>
        <w:spacing w:after="80"/>
      </w:pPr>
    </w:p>
    <w:p w14:paraId="6DD051AA" w14:textId="77777777" w:rsidR="00155B82" w:rsidRDefault="00000000">
      <w:pPr>
        <w:pStyle w:val="Heading2"/>
      </w:pPr>
      <w:proofErr w:type="gramStart"/>
      <w:r>
        <w:t>6.5  Evaluation</w:t>
      </w:r>
      <w:proofErr w:type="gramEnd"/>
      <w:r>
        <w:t xml:space="preserve"> Metrics</w:t>
      </w:r>
    </w:p>
    <w:p w14:paraId="6BD9D773" w14:textId="77777777" w:rsidR="00155B82" w:rsidRDefault="00155B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55B82" w14:paraId="67EEF44D"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1F2B37D0" w14:textId="77777777" w:rsidR="00155B82" w:rsidRDefault="00000000">
            <w:r>
              <w:rPr>
                <w:b/>
                <w:bCs/>
                <w:color w:val="FFFFFF"/>
                <w:sz w:val="20"/>
                <w:szCs w:val="20"/>
              </w:rPr>
              <w:t>Metric</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5808E2BB" w14:textId="77777777" w:rsidR="00155B82" w:rsidRDefault="00000000">
            <w:r>
              <w:rPr>
                <w:b/>
                <w:bCs/>
                <w:color w:val="FFFFFF"/>
                <w:sz w:val="20"/>
                <w:szCs w:val="20"/>
              </w:rPr>
              <w:t>What it measures and why</w:t>
            </w:r>
          </w:p>
        </w:tc>
      </w:tr>
      <w:tr w:rsidR="00155B82" w14:paraId="4669ED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1F1C0B" w14:textId="77777777" w:rsidR="00155B82" w:rsidRDefault="00000000">
            <w:r>
              <w:rPr>
                <w:b/>
                <w:bCs/>
                <w:color w:val="1A5276"/>
                <w:sz w:val="20"/>
                <w:szCs w:val="20"/>
              </w:rPr>
              <w:t>Average task latency (</w:t>
            </w:r>
            <w:proofErr w:type="spellStart"/>
            <w:r>
              <w:rPr>
                <w:b/>
                <w:bCs/>
                <w:color w:val="1A5276"/>
                <w:sz w:val="20"/>
                <w:szCs w:val="20"/>
              </w:rPr>
              <w:t>ms</w:t>
            </w:r>
            <w:proofErr w:type="spellEnd"/>
            <w:r>
              <w:rPr>
                <w:b/>
                <w:bCs/>
                <w:color w:val="1A5276"/>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583A551" w14:textId="77777777" w:rsidR="00155B82" w:rsidRDefault="00000000">
            <w:r>
              <w:rPr>
                <w:color w:val="1A1A1A"/>
                <w:sz w:val="20"/>
                <w:szCs w:val="20"/>
              </w:rPr>
              <w:t>End-to-end time from DAG creation to result delivery. Primary metric.</w:t>
            </w:r>
          </w:p>
        </w:tc>
      </w:tr>
      <w:tr w:rsidR="00155B82" w14:paraId="700D81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8CF7968" w14:textId="77777777" w:rsidR="00155B82" w:rsidRDefault="00000000">
            <w:r>
              <w:rPr>
                <w:b/>
                <w:bCs/>
                <w:color w:val="1A5276"/>
                <w:sz w:val="20"/>
                <w:szCs w:val="20"/>
              </w:rPr>
              <w:t>Total energy consumption (J)</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A718523" w14:textId="77777777" w:rsidR="00155B82" w:rsidRDefault="00000000">
            <w:r>
              <w:rPr>
                <w:color w:val="1A1A1A"/>
                <w:sz w:val="20"/>
                <w:szCs w:val="20"/>
              </w:rPr>
              <w:t>Sum of transmission energy + device computation energy across all tasks. Primary metric.</w:t>
            </w:r>
          </w:p>
        </w:tc>
      </w:tr>
      <w:tr w:rsidR="00155B82" w14:paraId="3E736B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267543" w14:textId="77777777" w:rsidR="00155B82" w:rsidRDefault="00000000">
            <w:r>
              <w:rPr>
                <w:b/>
                <w:bCs/>
                <w:color w:val="1A5276"/>
                <w:sz w:val="20"/>
                <w:szCs w:val="20"/>
              </w:rPr>
              <w:t>Pareto front quality (HV)</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B6D62C8" w14:textId="77777777" w:rsidR="00155B82" w:rsidRDefault="00000000">
            <w:r>
              <w:rPr>
                <w:color w:val="1A1A1A"/>
                <w:sz w:val="20"/>
                <w:szCs w:val="20"/>
              </w:rPr>
              <w:t>Hypervolume indicator measuring the quality and diversity of the offline NSGA-II Pareto front. Compares MMDE vs. plain mutation.</w:t>
            </w:r>
          </w:p>
        </w:tc>
      </w:tr>
      <w:tr w:rsidR="00155B82" w14:paraId="70FE7F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CF0B77D" w14:textId="77777777" w:rsidR="00155B82" w:rsidRDefault="00000000">
            <w:r>
              <w:rPr>
                <w:b/>
                <w:bCs/>
                <w:color w:val="1A5276"/>
                <w:sz w:val="20"/>
                <w:szCs w:val="20"/>
              </w:rPr>
              <w:t>Task feasibility rate (%)</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9BC1F02" w14:textId="77777777" w:rsidR="00155B82" w:rsidRDefault="00000000">
            <w:r>
              <w:rPr>
                <w:color w:val="1A1A1A"/>
                <w:sz w:val="20"/>
                <w:szCs w:val="20"/>
              </w:rPr>
              <w:t xml:space="preserve">Percentage of tasks completing within their deadline. </w:t>
            </w:r>
            <w:proofErr w:type="gramStart"/>
            <w:r>
              <w:rPr>
                <w:color w:val="1A1A1A"/>
                <w:sz w:val="20"/>
                <w:szCs w:val="20"/>
              </w:rPr>
              <w:t>Must</w:t>
            </w:r>
            <w:proofErr w:type="gramEnd"/>
            <w:r>
              <w:rPr>
                <w:color w:val="1A1A1A"/>
                <w:sz w:val="20"/>
                <w:szCs w:val="20"/>
              </w:rPr>
              <w:t xml:space="preserve"> exceed 95% for the system to be considered viable.</w:t>
            </w:r>
          </w:p>
        </w:tc>
      </w:tr>
      <w:tr w:rsidR="00155B82" w14:paraId="5F32CE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E6C0B95" w14:textId="77777777" w:rsidR="00155B82" w:rsidRDefault="00000000">
            <w:r>
              <w:rPr>
                <w:b/>
                <w:bCs/>
                <w:color w:val="1A5276"/>
                <w:sz w:val="20"/>
                <w:szCs w:val="20"/>
              </w:rPr>
              <w:t>Handoff success rate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20544F2" w14:textId="77777777" w:rsidR="00155B82" w:rsidRDefault="00000000">
            <w:r>
              <w:rPr>
                <w:color w:val="1A1A1A"/>
                <w:sz w:val="20"/>
                <w:szCs w:val="20"/>
              </w:rPr>
              <w:t>Percentage of mobility-affected tasks delivered without re-submission. Proactive vs. reactive comparison.</w:t>
            </w:r>
          </w:p>
        </w:tc>
      </w:tr>
      <w:tr w:rsidR="00155B82" w14:paraId="42FF53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3B27307A" w14:textId="77777777" w:rsidR="00155B82" w:rsidRDefault="00000000">
            <w:r>
              <w:rPr>
                <w:b/>
                <w:bCs/>
                <w:color w:val="1A5276"/>
                <w:sz w:val="20"/>
                <w:szCs w:val="20"/>
              </w:rPr>
              <w:t xml:space="preserve">Fog node </w:t>
            </w:r>
            <w:proofErr w:type="spellStart"/>
            <w:r>
              <w:rPr>
                <w:b/>
                <w:bCs/>
                <w:color w:val="1A5276"/>
                <w:sz w:val="20"/>
                <w:szCs w:val="20"/>
              </w:rPr>
              <w:t>utilisation</w:t>
            </w:r>
            <w:proofErr w:type="spellEnd"/>
            <w:r>
              <w:rPr>
                <w:b/>
                <w:bCs/>
                <w:color w:val="1A5276"/>
                <w:sz w:val="20"/>
                <w:szCs w:val="20"/>
              </w:rPr>
              <w:t xml:space="preserve"> (%)</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97B8738" w14:textId="77777777" w:rsidR="00155B82" w:rsidRDefault="00000000">
            <w:r>
              <w:rPr>
                <w:color w:val="1A1A1A"/>
                <w:sz w:val="20"/>
                <w:szCs w:val="20"/>
              </w:rPr>
              <w:t xml:space="preserve">Average CPU </w:t>
            </w:r>
            <w:proofErr w:type="spellStart"/>
            <w:r>
              <w:rPr>
                <w:color w:val="1A1A1A"/>
                <w:sz w:val="20"/>
                <w:szCs w:val="20"/>
              </w:rPr>
              <w:t>utilisation</w:t>
            </w:r>
            <w:proofErr w:type="spellEnd"/>
            <w:r>
              <w:rPr>
                <w:color w:val="1A1A1A"/>
                <w:sz w:val="20"/>
                <w:szCs w:val="20"/>
              </w:rPr>
              <w:t xml:space="preserve"> across fog nodes. Should be balanced — no single node overloaded while others are idle.</w:t>
            </w:r>
          </w:p>
        </w:tc>
      </w:tr>
      <w:tr w:rsidR="00155B82" w14:paraId="5FEA4D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313007" w14:textId="77777777" w:rsidR="00155B82" w:rsidRDefault="00000000">
            <w:r>
              <w:rPr>
                <w:b/>
                <w:bCs/>
                <w:color w:val="1A5276"/>
                <w:sz w:val="20"/>
                <w:szCs w:val="20"/>
              </w:rPr>
              <w:t>Boulder rejection rate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0C60CB" w14:textId="77777777" w:rsidR="00155B82" w:rsidRDefault="00000000">
            <w:r>
              <w:rPr>
                <w:color w:val="1A1A1A"/>
                <w:sz w:val="20"/>
                <w:szCs w:val="20"/>
              </w:rPr>
              <w:t>Percentage of incoming task steps identified as boulders by the broker. Validates the EC threshold choice.</w:t>
            </w:r>
          </w:p>
        </w:tc>
      </w:tr>
      <w:tr w:rsidR="00155B82" w14:paraId="68039C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3AA438B2" w14:textId="77777777" w:rsidR="00155B82" w:rsidRDefault="00000000">
            <w:r>
              <w:rPr>
                <w:b/>
                <w:bCs/>
                <w:color w:val="1A5276"/>
                <w:sz w:val="20"/>
                <w:szCs w:val="20"/>
              </w:rPr>
              <w:t>SDN rule pre-installation rate (%)</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91FE792" w14:textId="77777777" w:rsidR="00155B82" w:rsidRDefault="00000000">
            <w:r>
              <w:rPr>
                <w:color w:val="1A1A1A"/>
                <w:sz w:val="20"/>
                <w:szCs w:val="20"/>
              </w:rPr>
              <w:t>Percentage of traffic flows hitting pre-installed rules vs. requiring new controller decisions. Higher = less bottleneck.</w:t>
            </w:r>
          </w:p>
        </w:tc>
      </w:tr>
    </w:tbl>
    <w:p w14:paraId="6DA689ED" w14:textId="77777777" w:rsidR="00155B82" w:rsidRDefault="00155B82">
      <w:pPr>
        <w:spacing w:after="80"/>
      </w:pPr>
    </w:p>
    <w:p w14:paraId="290644A8" w14:textId="77777777" w:rsidR="00155B82" w:rsidRDefault="00000000">
      <w:r>
        <w:br w:type="page"/>
      </w:r>
    </w:p>
    <w:p w14:paraId="7084A8BC" w14:textId="77777777" w:rsidR="00155B82" w:rsidRDefault="00000000">
      <w:pPr>
        <w:pStyle w:val="Heading1"/>
      </w:pPr>
      <w:r>
        <w:lastRenderedPageBreak/>
        <w:t>7.  Literature Anchoring — How Each Component is Justified</w:t>
      </w:r>
    </w:p>
    <w:p w14:paraId="2C4A2DFB" w14:textId="77777777" w:rsidR="00155B82" w:rsidRDefault="00000000">
      <w:pPr>
        <w:spacing w:before="60" w:after="120"/>
      </w:pPr>
      <w:r>
        <w:t>Every component of this architecture is directly grounded in a peer-reviewed paper. This table maps each architectural component to its primary literature source and the specific justification for its inclusion.</w:t>
      </w:r>
    </w:p>
    <w:p w14:paraId="34D2CF6D" w14:textId="77777777" w:rsidR="00155B82" w:rsidRDefault="00155B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155B82" w14:paraId="70DBD2A4" w14:textId="77777777">
        <w:tblPrEx>
          <w:tblCellMar>
            <w:top w:w="0" w:type="dxa"/>
            <w:bottom w:w="0" w:type="dxa"/>
          </w:tblCellMar>
        </w:tblPrEx>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166C48E4" w14:textId="77777777" w:rsidR="00155B82" w:rsidRDefault="00000000">
            <w:r>
              <w:rPr>
                <w:b/>
                <w:bCs/>
                <w:color w:val="FFFFFF"/>
                <w:sz w:val="20"/>
                <w:szCs w:val="20"/>
              </w:rPr>
              <w:t>Component</w:t>
            </w:r>
          </w:p>
        </w:tc>
        <w:tc>
          <w:tcPr>
            <w:tcW w:w="3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53350075" w14:textId="77777777" w:rsidR="00155B82" w:rsidRDefault="00000000">
            <w:r>
              <w:rPr>
                <w:b/>
                <w:bCs/>
                <w:color w:val="FFFFFF"/>
                <w:sz w:val="20"/>
                <w:szCs w:val="20"/>
              </w:rPr>
              <w:t>Primary source</w:t>
            </w:r>
          </w:p>
        </w:tc>
        <w:tc>
          <w:tcPr>
            <w:tcW w:w="43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335F7A19" w14:textId="77777777" w:rsidR="00155B82" w:rsidRDefault="00000000">
            <w:r>
              <w:rPr>
                <w:b/>
                <w:bCs/>
                <w:color w:val="FFFFFF"/>
                <w:sz w:val="20"/>
                <w:szCs w:val="20"/>
              </w:rPr>
              <w:t>Justification detail</w:t>
            </w:r>
          </w:p>
        </w:tc>
      </w:tr>
      <w:tr w:rsidR="00155B82" w14:paraId="2BE04D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2CDB4F" w14:textId="77777777" w:rsidR="00155B82" w:rsidRDefault="00000000">
            <w:r>
              <w:rPr>
                <w:b/>
                <w:bCs/>
                <w:color w:val="1A5276"/>
                <w:sz w:val="20"/>
                <w:szCs w:val="20"/>
              </w:rPr>
              <w:t>TOF-Broker + EC classification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E637BF" w14:textId="77777777" w:rsidR="00155B82" w:rsidRDefault="00000000">
            <w:r>
              <w:rPr>
                <w:color w:val="1A1A1A"/>
                <w:sz w:val="20"/>
                <w:szCs w:val="20"/>
              </w:rPr>
              <w:t>Paper 2 (Springer 2024)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DF57041" w14:textId="77777777" w:rsidR="00155B82" w:rsidRDefault="00000000">
            <w:r>
              <w:rPr>
                <w:color w:val="1A1A1A"/>
                <w:sz w:val="20"/>
                <w:szCs w:val="20"/>
              </w:rPr>
              <w:t>Directly adopted. EC formula, θ=1.0 threshold, and pebble/boulder terminology come directly from this paper.</w:t>
            </w:r>
          </w:p>
        </w:tc>
      </w:tr>
      <w:tr w:rsidR="00155B82" w14:paraId="57334C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70DB435" w14:textId="77777777" w:rsidR="00155B82" w:rsidRDefault="00000000">
            <w:r>
              <w:rPr>
                <w:b/>
                <w:bCs/>
                <w:color w:val="1A5276"/>
                <w:sz w:val="20"/>
                <w:szCs w:val="20"/>
              </w:rPr>
              <w:t>MMDE mutation in NSGA-II</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3C735FD" w14:textId="77777777" w:rsidR="00155B82" w:rsidRDefault="00000000">
            <w:r>
              <w:rPr>
                <w:color w:val="1A1A1A"/>
                <w:sz w:val="20"/>
                <w:szCs w:val="20"/>
              </w:rPr>
              <w:t>Paper 1 (Springer 2021)</w:t>
            </w:r>
          </w:p>
        </w:tc>
        <w:tc>
          <w:tcPr>
            <w:tcW w:w="4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C6EF17E" w14:textId="77777777" w:rsidR="00155B82" w:rsidRDefault="00000000">
            <w:r>
              <w:rPr>
                <w:color w:val="1A1A1A"/>
                <w:sz w:val="20"/>
                <w:szCs w:val="20"/>
              </w:rPr>
              <w:t>Directly adopted. MMDE operator, F=0.5, CR=0.9 parameters, and convergence results come from this paper.</w:t>
            </w:r>
          </w:p>
        </w:tc>
      </w:tr>
      <w:tr w:rsidR="00155B82" w14:paraId="73772F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10B9B9" w14:textId="77777777" w:rsidR="00155B82" w:rsidRDefault="00000000">
            <w:r>
              <w:rPr>
                <w:b/>
                <w:bCs/>
                <w:color w:val="1A5276"/>
                <w:sz w:val="20"/>
                <w:szCs w:val="20"/>
              </w:rPr>
              <w:t>TOF-Broker + MMDE combined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B1CF3E" w14:textId="77777777" w:rsidR="00155B82" w:rsidRDefault="00000000">
            <w:r>
              <w:rPr>
                <w:color w:val="1A1A1A"/>
                <w:sz w:val="20"/>
                <w:szCs w:val="20"/>
              </w:rPr>
              <w:t>Novel contribution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68399F" w14:textId="77777777" w:rsidR="00155B82" w:rsidRDefault="00000000">
            <w:r>
              <w:rPr>
                <w:color w:val="1A1A1A"/>
                <w:sz w:val="20"/>
                <w:szCs w:val="20"/>
              </w:rPr>
              <w:t xml:space="preserve">Paper 1 has MMDE (no broker). Paper 2 has </w:t>
            </w:r>
            <w:proofErr w:type="gramStart"/>
            <w:r>
              <w:rPr>
                <w:color w:val="1A1A1A"/>
                <w:sz w:val="20"/>
                <w:szCs w:val="20"/>
              </w:rPr>
              <w:t>broker</w:t>
            </w:r>
            <w:proofErr w:type="gramEnd"/>
            <w:r>
              <w:rPr>
                <w:color w:val="1A1A1A"/>
                <w:sz w:val="20"/>
                <w:szCs w:val="20"/>
              </w:rPr>
              <w:t xml:space="preserve"> (no MMDE). This thesis combines both — the first such combination.</w:t>
            </w:r>
          </w:p>
        </w:tc>
      </w:tr>
      <w:tr w:rsidR="00155B82" w14:paraId="1C74C6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3E71974E" w14:textId="77777777" w:rsidR="00155B82" w:rsidRDefault="00000000">
            <w:r>
              <w:rPr>
                <w:b/>
                <w:bCs/>
                <w:color w:val="1A5276"/>
                <w:sz w:val="20"/>
                <w:szCs w:val="20"/>
              </w:rPr>
              <w:t>SDN architecture (control/data separation)</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26C64F00" w14:textId="77777777" w:rsidR="00155B82" w:rsidRDefault="00000000">
            <w:r>
              <w:rPr>
                <w:color w:val="1A1A1A"/>
                <w:sz w:val="20"/>
                <w:szCs w:val="20"/>
              </w:rPr>
              <w:t>Paper 3 (IJCNIS 2023)</w:t>
            </w:r>
          </w:p>
        </w:tc>
        <w:tc>
          <w:tcPr>
            <w:tcW w:w="4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20D1674D" w14:textId="77777777" w:rsidR="00155B82" w:rsidRDefault="00000000">
            <w:r>
              <w:rPr>
                <w:color w:val="1A1A1A"/>
                <w:sz w:val="20"/>
                <w:szCs w:val="20"/>
              </w:rPr>
              <w:t>Architecture and motivation. Flow table structure, OpenFlow mechanism, and controller bottleneck problem all cited from this survey.</w:t>
            </w:r>
          </w:p>
        </w:tc>
      </w:tr>
      <w:tr w:rsidR="00155B82" w14:paraId="43CA4B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F2A176" w14:textId="77777777" w:rsidR="00155B82" w:rsidRDefault="00000000">
            <w:r>
              <w:rPr>
                <w:b/>
                <w:bCs/>
                <w:color w:val="1A5276"/>
                <w:sz w:val="20"/>
                <w:szCs w:val="20"/>
              </w:rPr>
              <w:t>DAG microservice task model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28FE36" w14:textId="77777777" w:rsidR="00155B82" w:rsidRDefault="00000000">
            <w:r>
              <w:rPr>
                <w:color w:val="1A1A1A"/>
                <w:sz w:val="20"/>
                <w:szCs w:val="20"/>
              </w:rPr>
              <w:t>Paper 4 (</w:t>
            </w:r>
            <w:proofErr w:type="spellStart"/>
            <w:r>
              <w:rPr>
                <w:color w:val="1A1A1A"/>
                <w:sz w:val="20"/>
                <w:szCs w:val="20"/>
              </w:rPr>
              <w:t>arXiv</w:t>
            </w:r>
            <w:proofErr w:type="spellEnd"/>
            <w:r>
              <w:rPr>
                <w:color w:val="1A1A1A"/>
                <w:sz w:val="20"/>
                <w:szCs w:val="20"/>
              </w:rPr>
              <w:t xml:space="preserve"> 2024-25) + Paper 8 (Elsevier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AD4F5B" w14:textId="77777777" w:rsidR="00155B82" w:rsidRDefault="00000000">
            <w:r>
              <w:rPr>
                <w:color w:val="1A1A1A"/>
                <w:sz w:val="20"/>
                <w:szCs w:val="20"/>
              </w:rPr>
              <w:t>P4 establishes the 5-pillar taxonomy. P8 provides the specific DAG formulation G=(</w:t>
            </w:r>
            <w:proofErr w:type="gramStart"/>
            <w:r>
              <w:rPr>
                <w:color w:val="1A1A1A"/>
                <w:sz w:val="20"/>
                <w:szCs w:val="20"/>
              </w:rPr>
              <w:t>V,E</w:t>
            </w:r>
            <w:proofErr w:type="gramEnd"/>
            <w:r>
              <w:rPr>
                <w:color w:val="1A1A1A"/>
                <w:sz w:val="20"/>
                <w:szCs w:val="20"/>
              </w:rPr>
              <w:t>) with per-node MI/data properties used in this system.</w:t>
            </w:r>
          </w:p>
        </w:tc>
      </w:tr>
      <w:tr w:rsidR="00155B82" w14:paraId="03B1E7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2CF6BEF" w14:textId="77777777" w:rsidR="00155B82" w:rsidRDefault="00000000">
            <w:r>
              <w:rPr>
                <w:b/>
                <w:bCs/>
                <w:color w:val="1A5276"/>
                <w:sz w:val="20"/>
                <w:szCs w:val="20"/>
              </w:rPr>
              <w:t>NTB/HTB mobility buffers</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2A6C8971" w14:textId="77777777" w:rsidR="00155B82" w:rsidRDefault="00000000">
            <w:r>
              <w:rPr>
                <w:color w:val="1A1A1A"/>
                <w:sz w:val="20"/>
                <w:szCs w:val="20"/>
              </w:rPr>
              <w:t>Paper 5 (PDF 2023)</w:t>
            </w:r>
          </w:p>
        </w:tc>
        <w:tc>
          <w:tcPr>
            <w:tcW w:w="4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20E170D2" w14:textId="77777777" w:rsidR="00155B82" w:rsidRDefault="00000000">
            <w:r>
              <w:rPr>
                <w:color w:val="1A1A1A"/>
                <w:sz w:val="20"/>
                <w:szCs w:val="20"/>
              </w:rPr>
              <w:t>Directly adopted. Buffer names, the reactive handoff mechanism, and the 50%+ latency improvement cited from this paper.</w:t>
            </w:r>
          </w:p>
        </w:tc>
      </w:tr>
      <w:tr w:rsidR="00155B82" w14:paraId="0C5A59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11CB50" w14:textId="77777777" w:rsidR="00155B82" w:rsidRDefault="00000000">
            <w:r>
              <w:rPr>
                <w:b/>
                <w:bCs/>
                <w:color w:val="1A5276"/>
                <w:sz w:val="20"/>
                <w:szCs w:val="20"/>
              </w:rPr>
              <w:t>DRL for vehicular task placement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B19261" w14:textId="77777777" w:rsidR="00155B82" w:rsidRDefault="00000000">
            <w:r>
              <w:rPr>
                <w:color w:val="1A1A1A"/>
                <w:sz w:val="20"/>
                <w:szCs w:val="20"/>
              </w:rPr>
              <w:t>Paper 6 (</w:t>
            </w:r>
            <w:proofErr w:type="spellStart"/>
            <w:r>
              <w:rPr>
                <w:color w:val="1A1A1A"/>
                <w:sz w:val="20"/>
                <w:szCs w:val="20"/>
              </w:rPr>
              <w:t>arXiv</w:t>
            </w:r>
            <w:proofErr w:type="spellEnd"/>
            <w:r>
              <w:rPr>
                <w:color w:val="1A1A1A"/>
                <w:sz w:val="20"/>
                <w:szCs w:val="20"/>
              </w:rPr>
              <w:t xml:space="preserve"> 2024)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4976AB" w14:textId="77777777" w:rsidR="00155B82" w:rsidRDefault="00000000">
            <w:r>
              <w:rPr>
                <w:color w:val="1A1A1A"/>
                <w:sz w:val="20"/>
                <w:szCs w:val="20"/>
              </w:rPr>
              <w:t>Justifies DQN Agent 1 design. State space structure and reward function design patterns adopted from this paper.</w:t>
            </w:r>
          </w:p>
        </w:tc>
      </w:tr>
      <w:tr w:rsidR="00155B82" w14:paraId="172A20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0123E796" w14:textId="77777777" w:rsidR="00155B82" w:rsidRDefault="00000000">
            <w:r>
              <w:rPr>
                <w:b/>
                <w:bCs/>
                <w:color w:val="1A5276"/>
                <w:sz w:val="20"/>
                <w:szCs w:val="20"/>
              </w:rPr>
              <w:t>SDN + DRL combined routing</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97816F2" w14:textId="77777777" w:rsidR="00155B82" w:rsidRDefault="00000000">
            <w:r>
              <w:rPr>
                <w:color w:val="1A1A1A"/>
                <w:sz w:val="20"/>
                <w:szCs w:val="20"/>
              </w:rPr>
              <w:t>Paper 7 (Springer 2025)</w:t>
            </w:r>
          </w:p>
        </w:tc>
        <w:tc>
          <w:tcPr>
            <w:tcW w:w="4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F151742" w14:textId="77777777" w:rsidR="00155B82" w:rsidRDefault="00000000">
            <w:r>
              <w:rPr>
                <w:color w:val="1A1A1A"/>
                <w:sz w:val="20"/>
                <w:szCs w:val="20"/>
              </w:rPr>
              <w:t>Justifies DQN Agent 2 design. CSFD architecture is the closest published prior work. This thesis extends it with compute placement integration.</w:t>
            </w:r>
          </w:p>
        </w:tc>
      </w:tr>
      <w:tr w:rsidR="00155B82" w14:paraId="13EBBB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1ACF42" w14:textId="77777777" w:rsidR="00155B82" w:rsidRDefault="00000000">
            <w:r>
              <w:rPr>
                <w:b/>
                <w:bCs/>
                <w:color w:val="1A5276"/>
                <w:sz w:val="20"/>
                <w:szCs w:val="20"/>
              </w:rPr>
              <w:t>NSGA-II offline → DRL online pre-training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8DEB59" w14:textId="77777777" w:rsidR="00155B82" w:rsidRDefault="00000000">
            <w:r>
              <w:rPr>
                <w:color w:val="1A1A1A"/>
                <w:sz w:val="20"/>
                <w:szCs w:val="20"/>
              </w:rPr>
              <w:t>Paper 8 (Elsevier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88A7D0B" w14:textId="77777777" w:rsidR="00155B82" w:rsidRDefault="00000000">
            <w:r>
              <w:rPr>
                <w:color w:val="1A1A1A"/>
                <w:sz w:val="20"/>
                <w:szCs w:val="20"/>
              </w:rPr>
              <w:t>Directly justifies the offline-to-online pipeline. Paper 8 demonstrates NSGA-II as DRL pre-training data source for DAG tasks.</w:t>
            </w:r>
          </w:p>
        </w:tc>
      </w:tr>
      <w:tr w:rsidR="00155B82" w14:paraId="620391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59658E1" w14:textId="77777777" w:rsidR="00155B82" w:rsidRDefault="00000000">
            <w:r>
              <w:rPr>
                <w:b/>
                <w:bCs/>
                <w:color w:val="1A5276"/>
                <w:sz w:val="20"/>
                <w:szCs w:val="20"/>
              </w:rPr>
              <w:t xml:space="preserve">GPS </w:t>
            </w:r>
            <w:proofErr w:type="spellStart"/>
            <w:r>
              <w:rPr>
                <w:b/>
                <w:bCs/>
                <w:color w:val="1A5276"/>
                <w:sz w:val="20"/>
                <w:szCs w:val="20"/>
              </w:rPr>
              <w:t>T_exit</w:t>
            </w:r>
            <w:proofErr w:type="spellEnd"/>
            <w:r>
              <w:rPr>
                <w:b/>
                <w:bCs/>
                <w:color w:val="1A5276"/>
                <w:sz w:val="20"/>
                <w:szCs w:val="20"/>
              </w:rPr>
              <w:t xml:space="preserve"> trajectory prediction</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03DC9665" w14:textId="77777777" w:rsidR="00155B82" w:rsidRDefault="00000000">
            <w:r>
              <w:rPr>
                <w:color w:val="1A1A1A"/>
                <w:sz w:val="20"/>
                <w:szCs w:val="20"/>
              </w:rPr>
              <w:t>Paper 9 (MDPI 2024)</w:t>
            </w:r>
          </w:p>
        </w:tc>
        <w:tc>
          <w:tcPr>
            <w:tcW w:w="4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0824E53" w14:textId="77777777" w:rsidR="00155B82" w:rsidRDefault="00000000">
            <w:r>
              <w:rPr>
                <w:color w:val="1A1A1A"/>
                <w:sz w:val="20"/>
                <w:szCs w:val="20"/>
              </w:rPr>
              <w:t xml:space="preserve">Directly justifies the proactive handoff mechanism. MAVTO's </w:t>
            </w:r>
            <w:proofErr w:type="spellStart"/>
            <w:r>
              <w:rPr>
                <w:color w:val="1A1A1A"/>
                <w:sz w:val="20"/>
                <w:szCs w:val="20"/>
              </w:rPr>
              <w:t>T_exit</w:t>
            </w:r>
            <w:proofErr w:type="spellEnd"/>
            <w:r>
              <w:rPr>
                <w:color w:val="1A1A1A"/>
                <w:sz w:val="20"/>
                <w:szCs w:val="20"/>
              </w:rPr>
              <w:t xml:space="preserve"> formula and direct/predictive/hybrid mode framework adopted from this paper.</w:t>
            </w:r>
          </w:p>
        </w:tc>
      </w:tr>
      <w:tr w:rsidR="00155B82" w14:paraId="5CE512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DED1E2A" w14:textId="77777777" w:rsidR="00155B82" w:rsidRDefault="00000000">
            <w:r>
              <w:rPr>
                <w:b/>
                <w:bCs/>
                <w:color w:val="1A5276"/>
                <w:sz w:val="20"/>
                <w:szCs w:val="20"/>
              </w:rPr>
              <w:t>Spatiotemporal traffic prediction (future)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AB08A0" w14:textId="77777777" w:rsidR="00155B82" w:rsidRDefault="00000000">
            <w:r>
              <w:rPr>
                <w:color w:val="1A1A1A"/>
                <w:sz w:val="20"/>
                <w:szCs w:val="20"/>
              </w:rPr>
              <w:t>Paper 10 (Elsevier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76B405" w14:textId="77777777" w:rsidR="00155B82" w:rsidRDefault="00000000">
            <w:r>
              <w:rPr>
                <w:color w:val="1A1A1A"/>
                <w:sz w:val="20"/>
                <w:szCs w:val="20"/>
              </w:rPr>
              <w:t>Justifies STGNN-based trajectory prediction as a future extension beyond this thesis's linear prediction model.</w:t>
            </w:r>
          </w:p>
        </w:tc>
      </w:tr>
    </w:tbl>
    <w:p w14:paraId="5AF4A465" w14:textId="77777777" w:rsidR="00155B82" w:rsidRDefault="00155B82">
      <w:pPr>
        <w:spacing w:after="80"/>
      </w:pPr>
    </w:p>
    <w:p w14:paraId="7653A9EE" w14:textId="77777777" w:rsidR="00155B82" w:rsidRDefault="00000000">
      <w:r>
        <w:br w:type="page"/>
      </w:r>
    </w:p>
    <w:p w14:paraId="02AAF73E" w14:textId="77777777" w:rsidR="00155B82" w:rsidRDefault="00000000">
      <w:pPr>
        <w:pStyle w:val="Heading1"/>
      </w:pPr>
      <w:r>
        <w:lastRenderedPageBreak/>
        <w:t>8.  Plain-English Explanation — The Highway Food Delivery Analogy</w:t>
      </w:r>
    </w:p>
    <w:p w14:paraId="73DBA8A9" w14:textId="77777777" w:rsidR="00155B82" w:rsidRDefault="00000000">
      <w:pPr>
        <w:spacing w:before="60" w:after="120"/>
      </w:pPr>
      <w:r>
        <w:t>The following analogy is provided to build an intuitive understanding of the full system before engaging with the technical detail. Every element in the analogy maps directly to an architectural component.</w:t>
      </w:r>
    </w:p>
    <w:p w14:paraId="4CE262DE" w14:textId="77777777" w:rsidR="00155B82" w:rsidRDefault="00155B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55B82" w14:paraId="45E55795"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23F7B8CA" w14:textId="77777777" w:rsidR="00155B82" w:rsidRDefault="00000000">
            <w:r>
              <w:rPr>
                <w:b/>
                <w:bCs/>
                <w:color w:val="FFFFFF"/>
                <w:sz w:val="20"/>
                <w:szCs w:val="20"/>
              </w:rPr>
              <w:t>Analogy element</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80" w:type="dxa"/>
            </w:tcMar>
          </w:tcPr>
          <w:p w14:paraId="7178E490" w14:textId="77777777" w:rsidR="00155B82" w:rsidRDefault="00000000">
            <w:r>
              <w:rPr>
                <w:b/>
                <w:bCs/>
                <w:color w:val="FFFFFF"/>
                <w:sz w:val="20"/>
                <w:szCs w:val="20"/>
              </w:rPr>
              <w:t>Architecture component</w:t>
            </w:r>
          </w:p>
        </w:tc>
      </w:tr>
      <w:tr w:rsidR="00155B82" w14:paraId="470302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A5DBEEE" w14:textId="77777777" w:rsidR="00155B82" w:rsidRDefault="00000000">
            <w:r>
              <w:rPr>
                <w:b/>
                <w:bCs/>
                <w:color w:val="1A5276"/>
                <w:sz w:val="20"/>
                <w:szCs w:val="20"/>
              </w:rPr>
              <w:t>Analogy element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727518" w14:textId="77777777" w:rsidR="00155B82" w:rsidRDefault="00000000">
            <w:r>
              <w:rPr>
                <w:color w:val="1A1A1A"/>
                <w:sz w:val="20"/>
                <w:szCs w:val="20"/>
              </w:rPr>
              <w:t>Architecture component</w:t>
            </w:r>
          </w:p>
        </w:tc>
      </w:tr>
      <w:tr w:rsidR="00155B82" w14:paraId="00CE1D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979ED46" w14:textId="77777777" w:rsidR="00155B82" w:rsidRDefault="00000000">
            <w:r>
              <w:rPr>
                <w:b/>
                <w:bCs/>
                <w:color w:val="1A5276"/>
                <w:sz w:val="20"/>
                <w:szCs w:val="20"/>
              </w:rPr>
              <w:t>Customer driving at 60 mph</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35906DB9" w14:textId="77777777" w:rsidR="00155B82" w:rsidRDefault="00000000">
            <w:r>
              <w:rPr>
                <w:color w:val="1A1A1A"/>
                <w:sz w:val="20"/>
                <w:szCs w:val="20"/>
              </w:rPr>
              <w:t>IoT vehicle generating DAG tasks</w:t>
            </w:r>
          </w:p>
        </w:tc>
      </w:tr>
      <w:tr w:rsidR="00155B82" w14:paraId="3A2F2B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4093C3" w14:textId="77777777" w:rsidR="00155B82" w:rsidRDefault="00000000">
            <w:r>
              <w:rPr>
                <w:b/>
                <w:bCs/>
                <w:color w:val="1A5276"/>
                <w:sz w:val="20"/>
                <w:szCs w:val="20"/>
              </w:rPr>
              <w:t>3-part meal order (Soda, Burger, 5-Tier Cake)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E71AE0F" w14:textId="77777777" w:rsidR="00155B82" w:rsidRDefault="00000000">
            <w:r>
              <w:rPr>
                <w:color w:val="1A1A1A"/>
                <w:sz w:val="20"/>
                <w:szCs w:val="20"/>
              </w:rPr>
              <w:t>DAG with pebble steps (Soda, Burger) and a boulder step (Cake)</w:t>
            </w:r>
          </w:p>
        </w:tc>
      </w:tr>
      <w:tr w:rsidR="00155B82" w14:paraId="04C1F5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3E925A26" w14:textId="77777777" w:rsidR="00155B82" w:rsidRDefault="00000000">
            <w:r>
              <w:rPr>
                <w:b/>
                <w:bCs/>
                <w:color w:val="1A5276"/>
                <w:sz w:val="20"/>
                <w:szCs w:val="20"/>
              </w:rPr>
              <w:t>Local food trucks along the highway</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0F993CE6" w14:textId="77777777" w:rsidR="00155B82" w:rsidRDefault="00000000">
            <w:r>
              <w:rPr>
                <w:color w:val="1A1A1A"/>
                <w:sz w:val="20"/>
                <w:szCs w:val="20"/>
              </w:rPr>
              <w:t>Fog nodes — close, fast, limited capacity</w:t>
            </w:r>
          </w:p>
        </w:tc>
      </w:tr>
      <w:tr w:rsidR="00155B82" w14:paraId="41149B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03A185" w14:textId="77777777" w:rsidR="00155B82" w:rsidRDefault="00000000">
            <w:r>
              <w:rPr>
                <w:b/>
                <w:bCs/>
                <w:color w:val="1A5276"/>
                <w:sz w:val="20"/>
                <w:szCs w:val="20"/>
              </w:rPr>
              <w:t>Industrial factory kitchen 100 miles away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5835CC" w14:textId="77777777" w:rsidR="00155B82" w:rsidRDefault="00000000">
            <w:r>
              <w:rPr>
                <w:color w:val="1A1A1A"/>
                <w:sz w:val="20"/>
                <w:szCs w:val="20"/>
              </w:rPr>
              <w:t>Cloud — powerful, but high latency</w:t>
            </w:r>
          </w:p>
        </w:tc>
      </w:tr>
      <w:tr w:rsidR="00155B82" w14:paraId="3C6B65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EA695B2" w14:textId="77777777" w:rsidR="00155B82" w:rsidRDefault="00000000">
            <w:r>
              <w:rPr>
                <w:b/>
                <w:bCs/>
                <w:color w:val="1A5276"/>
                <w:sz w:val="20"/>
                <w:szCs w:val="20"/>
              </w:rPr>
              <w:t>The order-processing system</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7C99BD0" w14:textId="77777777" w:rsidR="00155B82" w:rsidRDefault="00000000">
            <w:r>
              <w:rPr>
                <w:color w:val="1A1A1A"/>
                <w:sz w:val="20"/>
                <w:szCs w:val="20"/>
              </w:rPr>
              <w:t>TOF-Broker — splits order into what the trucks can make vs. what the factory must make</w:t>
            </w:r>
          </w:p>
        </w:tc>
      </w:tr>
      <w:tr w:rsidR="00155B82" w14:paraId="3CF7B8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F29C736" w14:textId="77777777" w:rsidR="00155B82" w:rsidRDefault="00000000">
            <w:r>
              <w:rPr>
                <w:b/>
                <w:bCs/>
                <w:color w:val="1A5276"/>
                <w:sz w:val="20"/>
                <w:szCs w:val="20"/>
              </w:rPr>
              <w:t>'That cake will break the food truck oven'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CC697E" w14:textId="77777777" w:rsidR="00155B82" w:rsidRDefault="00000000">
            <w:r>
              <w:rPr>
                <w:color w:val="1A1A1A"/>
                <w:sz w:val="20"/>
                <w:szCs w:val="20"/>
              </w:rPr>
              <w:t>EC ≥ 1.0 — boulder classification, route to cloud immediately</w:t>
            </w:r>
          </w:p>
        </w:tc>
      </w:tr>
      <w:tr w:rsidR="00155B82" w14:paraId="45D626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066BFE08" w14:textId="77777777" w:rsidR="00155B82" w:rsidRDefault="00000000">
            <w:r>
              <w:rPr>
                <w:b/>
                <w:bCs/>
                <w:color w:val="1A5276"/>
                <w:sz w:val="20"/>
                <w:szCs w:val="20"/>
              </w:rPr>
              <w:t>Brilliant Manager (RL Agent 1)</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77FD2735" w14:textId="77777777" w:rsidR="00155B82" w:rsidRDefault="00000000">
            <w:r>
              <w:rPr>
                <w:color w:val="1A1A1A"/>
                <w:sz w:val="20"/>
                <w:szCs w:val="20"/>
              </w:rPr>
              <w:t>Task placement agent — reads customer GPS, decides which truck makes each item</w:t>
            </w:r>
          </w:p>
        </w:tc>
      </w:tr>
      <w:tr w:rsidR="00155B82" w14:paraId="050D56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843570" w14:textId="77777777" w:rsidR="00155B82" w:rsidRDefault="00000000">
            <w:r>
              <w:rPr>
                <w:b/>
                <w:bCs/>
                <w:color w:val="1A5276"/>
                <w:sz w:val="20"/>
                <w:szCs w:val="20"/>
              </w:rPr>
              <w:t>'Don't cook at Truck A — cook at Truck B 5 miles ahead'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202EB65" w14:textId="77777777" w:rsidR="00155B82" w:rsidRDefault="00000000">
            <w:r>
              <w:rPr>
                <w:color w:val="1A1A1A"/>
                <w:sz w:val="20"/>
                <w:szCs w:val="20"/>
              </w:rPr>
              <w:t xml:space="preserve">Proactive container placement based on </w:t>
            </w:r>
            <w:proofErr w:type="spellStart"/>
            <w:r>
              <w:rPr>
                <w:color w:val="1A1A1A"/>
                <w:sz w:val="20"/>
                <w:szCs w:val="20"/>
              </w:rPr>
              <w:t>T_exit</w:t>
            </w:r>
            <w:proofErr w:type="spellEnd"/>
            <w:r>
              <w:rPr>
                <w:color w:val="1A1A1A"/>
                <w:sz w:val="20"/>
                <w:szCs w:val="20"/>
              </w:rPr>
              <w:t xml:space="preserve"> &lt; </w:t>
            </w:r>
            <w:proofErr w:type="spellStart"/>
            <w:r>
              <w:rPr>
                <w:color w:val="1A1A1A"/>
                <w:sz w:val="20"/>
                <w:szCs w:val="20"/>
              </w:rPr>
              <w:t>T_exec</w:t>
            </w:r>
            <w:proofErr w:type="spellEnd"/>
            <w:r>
              <w:rPr>
                <w:color w:val="1A1A1A"/>
                <w:sz w:val="20"/>
                <w:szCs w:val="20"/>
              </w:rPr>
              <w:t xml:space="preserve"> calculation</w:t>
            </w:r>
          </w:p>
        </w:tc>
      </w:tr>
      <w:tr w:rsidR="00155B82" w14:paraId="4293B6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6BAE4B63" w14:textId="77777777" w:rsidR="00155B82" w:rsidRDefault="00000000">
            <w:r>
              <w:rPr>
                <w:b/>
                <w:bCs/>
                <w:color w:val="1A5276"/>
                <w:sz w:val="20"/>
                <w:szCs w:val="20"/>
              </w:rPr>
              <w:t>Traffic Cop (RL Agent 2 + SDN)</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88F0A88" w14:textId="77777777" w:rsidR="00155B82" w:rsidRDefault="00000000">
            <w:r>
              <w:rPr>
                <w:color w:val="1A1A1A"/>
                <w:sz w:val="20"/>
                <w:szCs w:val="20"/>
              </w:rPr>
              <w:t>Network routing agent — pre-opens highway lane before the cake leaves the factory</w:t>
            </w:r>
          </w:p>
        </w:tc>
      </w:tr>
      <w:tr w:rsidR="00155B82" w14:paraId="579DBD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7D60E08" w14:textId="77777777" w:rsidR="00155B82" w:rsidRDefault="00000000">
            <w:r>
              <w:rPr>
                <w:b/>
                <w:bCs/>
                <w:color w:val="1A5276"/>
                <w:sz w:val="20"/>
                <w:szCs w:val="20"/>
              </w:rPr>
              <w:t>VIP highway lane with all green lights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E52A8A" w14:textId="77777777" w:rsidR="00155B82" w:rsidRDefault="00000000">
            <w:r>
              <w:rPr>
                <w:color w:val="1A1A1A"/>
                <w:sz w:val="20"/>
                <w:szCs w:val="20"/>
              </w:rPr>
              <w:t>SDN flow rules pre-installed by RL Agent 2 before Super-Task transmission</w:t>
            </w:r>
          </w:p>
        </w:tc>
      </w:tr>
      <w:tr w:rsidR="00155B82" w14:paraId="561804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597FDC77" w14:textId="77777777" w:rsidR="00155B82" w:rsidRDefault="00000000">
            <w:r>
              <w:rPr>
                <w:b/>
                <w:bCs/>
                <w:color w:val="1A5276"/>
                <w:sz w:val="20"/>
                <w:szCs w:val="20"/>
              </w:rPr>
              <w:t>Burger ready exactly as car passes Truck B</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1939B66C" w14:textId="77777777" w:rsidR="00155B82" w:rsidRDefault="00000000">
            <w:r>
              <w:rPr>
                <w:color w:val="1A1A1A"/>
                <w:sz w:val="20"/>
                <w:szCs w:val="20"/>
              </w:rPr>
              <w:t>Result waiting at Fog B when vehicle arrives after proactive migration</w:t>
            </w:r>
          </w:p>
        </w:tc>
      </w:tr>
      <w:tr w:rsidR="00155B82" w14:paraId="745338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5E9219" w14:textId="77777777" w:rsidR="00155B82" w:rsidRDefault="00000000">
            <w:r>
              <w:rPr>
                <w:b/>
                <w:bCs/>
                <w:color w:val="1A5276"/>
                <w:sz w:val="20"/>
                <w:szCs w:val="20"/>
              </w:rPr>
              <w:t>Cake and Burger arriving simultaneously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17ACF6" w14:textId="77777777" w:rsidR="00155B82" w:rsidRDefault="00000000">
            <w:r>
              <w:rPr>
                <w:color w:val="1A1A1A"/>
                <w:sz w:val="20"/>
                <w:szCs w:val="20"/>
              </w:rPr>
              <w:t>Both cloud result and fog result delivered to vehicle at optimal time</w:t>
            </w:r>
          </w:p>
        </w:tc>
      </w:tr>
      <w:tr w:rsidR="00155B82" w14:paraId="262A51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379E0164" w14:textId="77777777" w:rsidR="00155B82" w:rsidRDefault="00000000">
            <w:r>
              <w:rPr>
                <w:b/>
                <w:bCs/>
                <w:color w:val="1A5276"/>
                <w:sz w:val="20"/>
                <w:szCs w:val="20"/>
              </w:rPr>
              <w:t>If customer takes wrong exit</w:t>
            </w:r>
          </w:p>
        </w:tc>
        <w:tc>
          <w:tcPr>
            <w:tcW w:w="6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80" w:type="dxa"/>
            </w:tcMar>
          </w:tcPr>
          <w:p w14:paraId="43A82F45" w14:textId="77777777" w:rsidR="00155B82" w:rsidRDefault="00000000">
            <w:r>
              <w:rPr>
                <w:color w:val="1A1A1A"/>
                <w:sz w:val="20"/>
                <w:szCs w:val="20"/>
              </w:rPr>
              <w:t>Vehicle takes unexpected turn — trajectory prediction fails — HTB fallback activates</w:t>
            </w:r>
          </w:p>
        </w:tc>
      </w:tr>
    </w:tbl>
    <w:p w14:paraId="4072F652" w14:textId="77777777" w:rsidR="00155B82" w:rsidRDefault="00155B82">
      <w:pPr>
        <w:spacing w:after="80"/>
      </w:pPr>
    </w:p>
    <w:p w14:paraId="156088E6" w14:textId="77777777" w:rsidR="00155B82" w:rsidRDefault="00155B82">
      <w:pPr>
        <w:pBdr>
          <w:bottom w:val="single" w:sz="8" w:space="1" w:color="2471A3"/>
        </w:pBdr>
        <w:spacing w:before="200" w:after="200"/>
      </w:pPr>
    </w:p>
    <w:p w14:paraId="3370A29E" w14:textId="77777777" w:rsidR="00155B82" w:rsidRDefault="00155B82">
      <w:pPr>
        <w:spacing w:after="80"/>
      </w:pPr>
    </w:p>
    <w:p w14:paraId="031B50AF" w14:textId="77777777" w:rsidR="00155B82" w:rsidRDefault="00000000">
      <w:pPr>
        <w:jc w:val="center"/>
      </w:pPr>
      <w:r>
        <w:rPr>
          <w:i/>
          <w:iCs/>
          <w:color w:val="888888"/>
          <w:sz w:val="20"/>
          <w:szCs w:val="20"/>
        </w:rPr>
        <w:t>End of Architecture Proposal — submitted for supervisor review.</w:t>
      </w:r>
    </w:p>
    <w:sectPr w:rsidR="00155B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5EE2"/>
    <w:multiLevelType w:val="hybridMultilevel"/>
    <w:tmpl w:val="9BFCBFA2"/>
    <w:lvl w:ilvl="0" w:tplc="5EA2F7AC">
      <w:start w:val="1"/>
      <w:numFmt w:val="bullet"/>
      <w:lvlText w:val="•"/>
      <w:lvlJc w:val="left"/>
      <w:pPr>
        <w:ind w:left="720" w:hanging="360"/>
      </w:pPr>
    </w:lvl>
    <w:lvl w:ilvl="1" w:tplc="2FE0EADC">
      <w:start w:val="1"/>
      <w:numFmt w:val="bullet"/>
      <w:lvlText w:val="◦"/>
      <w:lvlJc w:val="left"/>
      <w:pPr>
        <w:ind w:left="1080" w:hanging="360"/>
      </w:pPr>
    </w:lvl>
    <w:lvl w:ilvl="2" w:tplc="B3F89F62">
      <w:numFmt w:val="decimal"/>
      <w:lvlText w:val=""/>
      <w:lvlJc w:val="left"/>
    </w:lvl>
    <w:lvl w:ilvl="3" w:tplc="002017D0">
      <w:numFmt w:val="decimal"/>
      <w:lvlText w:val=""/>
      <w:lvlJc w:val="left"/>
    </w:lvl>
    <w:lvl w:ilvl="4" w:tplc="FE20BAE8">
      <w:numFmt w:val="decimal"/>
      <w:lvlText w:val=""/>
      <w:lvlJc w:val="left"/>
    </w:lvl>
    <w:lvl w:ilvl="5" w:tplc="F2D20600">
      <w:numFmt w:val="decimal"/>
      <w:lvlText w:val=""/>
      <w:lvlJc w:val="left"/>
    </w:lvl>
    <w:lvl w:ilvl="6" w:tplc="6F58E102">
      <w:numFmt w:val="decimal"/>
      <w:lvlText w:val=""/>
      <w:lvlJc w:val="left"/>
    </w:lvl>
    <w:lvl w:ilvl="7" w:tplc="8D161EF4">
      <w:numFmt w:val="decimal"/>
      <w:lvlText w:val=""/>
      <w:lvlJc w:val="left"/>
    </w:lvl>
    <w:lvl w:ilvl="8" w:tplc="C96A5AA6">
      <w:numFmt w:val="decimal"/>
      <w:lvlText w:val=""/>
      <w:lvlJc w:val="left"/>
    </w:lvl>
  </w:abstractNum>
  <w:abstractNum w:abstractNumId="1" w15:restartNumberingAfterBreak="0">
    <w:nsid w:val="37D0554E"/>
    <w:multiLevelType w:val="hybridMultilevel"/>
    <w:tmpl w:val="A26EE926"/>
    <w:lvl w:ilvl="0" w:tplc="FCE6B51C">
      <w:start w:val="1"/>
      <w:numFmt w:val="bullet"/>
      <w:lvlText w:val="●"/>
      <w:lvlJc w:val="left"/>
      <w:pPr>
        <w:ind w:left="720" w:hanging="360"/>
      </w:pPr>
    </w:lvl>
    <w:lvl w:ilvl="1" w:tplc="7B306A58">
      <w:start w:val="1"/>
      <w:numFmt w:val="bullet"/>
      <w:lvlText w:val="○"/>
      <w:lvlJc w:val="left"/>
      <w:pPr>
        <w:ind w:left="1440" w:hanging="360"/>
      </w:pPr>
    </w:lvl>
    <w:lvl w:ilvl="2" w:tplc="1B38832E">
      <w:start w:val="1"/>
      <w:numFmt w:val="bullet"/>
      <w:lvlText w:val="■"/>
      <w:lvlJc w:val="left"/>
      <w:pPr>
        <w:ind w:left="2160" w:hanging="360"/>
      </w:pPr>
    </w:lvl>
    <w:lvl w:ilvl="3" w:tplc="E6F023F0">
      <w:start w:val="1"/>
      <w:numFmt w:val="bullet"/>
      <w:lvlText w:val="●"/>
      <w:lvlJc w:val="left"/>
      <w:pPr>
        <w:ind w:left="2880" w:hanging="360"/>
      </w:pPr>
    </w:lvl>
    <w:lvl w:ilvl="4" w:tplc="304888EE">
      <w:start w:val="1"/>
      <w:numFmt w:val="bullet"/>
      <w:lvlText w:val="○"/>
      <w:lvlJc w:val="left"/>
      <w:pPr>
        <w:ind w:left="3600" w:hanging="360"/>
      </w:pPr>
    </w:lvl>
    <w:lvl w:ilvl="5" w:tplc="AC641214">
      <w:start w:val="1"/>
      <w:numFmt w:val="bullet"/>
      <w:lvlText w:val="■"/>
      <w:lvlJc w:val="left"/>
      <w:pPr>
        <w:ind w:left="4320" w:hanging="360"/>
      </w:pPr>
    </w:lvl>
    <w:lvl w:ilvl="6" w:tplc="DA72E1E2">
      <w:start w:val="1"/>
      <w:numFmt w:val="bullet"/>
      <w:lvlText w:val="●"/>
      <w:lvlJc w:val="left"/>
      <w:pPr>
        <w:ind w:left="5040" w:hanging="360"/>
      </w:pPr>
    </w:lvl>
    <w:lvl w:ilvl="7" w:tplc="488234D4">
      <w:start w:val="1"/>
      <w:numFmt w:val="bullet"/>
      <w:lvlText w:val="●"/>
      <w:lvlJc w:val="left"/>
      <w:pPr>
        <w:ind w:left="5760" w:hanging="360"/>
      </w:pPr>
    </w:lvl>
    <w:lvl w:ilvl="8" w:tplc="22A6A8E8">
      <w:start w:val="1"/>
      <w:numFmt w:val="bullet"/>
      <w:lvlText w:val="●"/>
      <w:lvlJc w:val="left"/>
      <w:pPr>
        <w:ind w:left="6480" w:hanging="360"/>
      </w:pPr>
    </w:lvl>
  </w:abstractNum>
  <w:abstractNum w:abstractNumId="2" w15:restartNumberingAfterBreak="0">
    <w:nsid w:val="430E2DFD"/>
    <w:multiLevelType w:val="hybridMultilevel"/>
    <w:tmpl w:val="FEEE9B90"/>
    <w:lvl w:ilvl="0" w:tplc="8C06473A">
      <w:start w:val="1"/>
      <w:numFmt w:val="decimal"/>
      <w:lvlText w:val="%1."/>
      <w:lvlJc w:val="left"/>
      <w:pPr>
        <w:ind w:left="720" w:hanging="360"/>
      </w:pPr>
    </w:lvl>
    <w:lvl w:ilvl="1" w:tplc="D76CDDB4">
      <w:numFmt w:val="decimal"/>
      <w:lvlText w:val=""/>
      <w:lvlJc w:val="left"/>
    </w:lvl>
    <w:lvl w:ilvl="2" w:tplc="FC307284">
      <w:numFmt w:val="decimal"/>
      <w:lvlText w:val=""/>
      <w:lvlJc w:val="left"/>
    </w:lvl>
    <w:lvl w:ilvl="3" w:tplc="C08E8BF6">
      <w:numFmt w:val="decimal"/>
      <w:lvlText w:val=""/>
      <w:lvlJc w:val="left"/>
    </w:lvl>
    <w:lvl w:ilvl="4" w:tplc="F46EDF26">
      <w:numFmt w:val="decimal"/>
      <w:lvlText w:val=""/>
      <w:lvlJc w:val="left"/>
    </w:lvl>
    <w:lvl w:ilvl="5" w:tplc="5FCC8A00">
      <w:numFmt w:val="decimal"/>
      <w:lvlText w:val=""/>
      <w:lvlJc w:val="left"/>
    </w:lvl>
    <w:lvl w:ilvl="6" w:tplc="99FA7FCC">
      <w:numFmt w:val="decimal"/>
      <w:lvlText w:val=""/>
      <w:lvlJc w:val="left"/>
    </w:lvl>
    <w:lvl w:ilvl="7" w:tplc="250227FA">
      <w:numFmt w:val="decimal"/>
      <w:lvlText w:val=""/>
      <w:lvlJc w:val="left"/>
    </w:lvl>
    <w:lvl w:ilvl="8" w:tplc="F6B41F60">
      <w:numFmt w:val="decimal"/>
      <w:lvlText w:val=""/>
      <w:lvlJc w:val="left"/>
    </w:lvl>
  </w:abstractNum>
  <w:num w:numId="1" w16cid:durableId="252445806">
    <w:abstractNumId w:val="1"/>
    <w:lvlOverride w:ilvl="0">
      <w:startOverride w:val="1"/>
    </w:lvlOverride>
  </w:num>
  <w:num w:numId="2" w16cid:durableId="203635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B82"/>
    <w:rsid w:val="00001073"/>
    <w:rsid w:val="00155B82"/>
    <w:rsid w:val="006B1ED9"/>
    <w:rsid w:val="00BD7F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1BDF"/>
  <w15:docId w15:val="{1674A062-A053-4FB5-86BB-065439728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5276"/>
      <w:sz w:val="36"/>
      <w:szCs w:val="36"/>
    </w:rPr>
  </w:style>
  <w:style w:type="paragraph" w:styleId="Heading2">
    <w:name w:val="heading 2"/>
    <w:uiPriority w:val="9"/>
    <w:unhideWhenUsed/>
    <w:qFormat/>
    <w:pPr>
      <w:spacing w:before="280" w:after="100"/>
      <w:outlineLvl w:val="1"/>
    </w:pPr>
    <w:rPr>
      <w:b/>
      <w:bCs/>
      <w:color w:val="2471A3"/>
      <w:sz w:val="28"/>
      <w:szCs w:val="28"/>
    </w:rPr>
  </w:style>
  <w:style w:type="paragraph" w:styleId="Heading3">
    <w:name w:val="heading 3"/>
    <w:uiPriority w:val="9"/>
    <w:semiHidden/>
    <w:unhideWhenUsed/>
    <w:qFormat/>
    <w:pPr>
      <w:spacing w:before="200" w:after="80"/>
      <w:outlineLvl w:val="2"/>
    </w:pPr>
    <w:rPr>
      <w:b/>
      <w:bCs/>
      <w:color w:val="1F618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4191</Words>
  <Characters>23891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Imed benmadi</cp:lastModifiedBy>
  <cp:revision>2</cp:revision>
  <dcterms:created xsi:type="dcterms:W3CDTF">2026-03-22T09:45:00Z</dcterms:created>
  <dcterms:modified xsi:type="dcterms:W3CDTF">2026-03-23T13:36:00Z</dcterms:modified>
</cp:coreProperties>
</file>