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10"/>
      </w:pPr>
    </w:p>
    <w:p>
      <w:pPr>
        <w:spacing w:before="0" w:after="80"/>
        <w:jc w:val="center"/>
      </w:pPr>
      <w:r>
        <w:rPr>
          <w:rFonts w:ascii="Arial" w:cs="Arial" w:eastAsia="Arial" w:hAnsi="Arial"/>
          <w:b/>
          <w:bCs/>
          <w:color w:val="1F618D"/>
          <w:sz w:val="22"/>
          <w:szCs w:val="22"/>
        </w:rPr>
        <w:t xml:space="preserve">FULL WORKED EXAMPLE</w:t>
      </w:r>
    </w:p>
    <w:p>
      <w:pPr>
        <w:spacing w:before="0" w:after="160"/>
        <w:jc w:val="center"/>
      </w:pPr>
      <w:r>
        <w:rPr>
          <w:rFonts w:ascii="Arial" w:cs="Arial" w:eastAsia="Arial" w:hAnsi="Arial"/>
          <w:b/>
          <w:bCs/>
          <w:color w:val="1A3A5C"/>
          <w:sz w:val="50"/>
          <w:szCs w:val="50"/>
        </w:rPr>
        <w:t xml:space="preserve">TOF-Broker + MMDE-NSGA-II Pipeline</w:t>
      </w:r>
    </w:p>
    <w:p>
      <w:pPr>
        <w:jc w:val="center"/>
      </w:pPr>
      <w:r>
        <w:rPr>
          <w:rFonts w:ascii="Arial" w:cs="Arial" w:eastAsia="Arial" w:hAnsi="Arial"/>
          <w:i/>
          <w:iCs/>
          <w:color w:val="555555"/>
          <w:sz w:val="24"/>
          <w:szCs w:val="24"/>
        </w:rPr>
        <w:t xml:space="preserve">10 Tasks  |  3 Fog Nodes  |  Every Calculation Shown Step by Step</w:t>
      </w:r>
    </w:p>
    <w:p>
      <w:pPr>
        <w:spacing w:before="0" w:after="700"/>
      </w:pPr>
    </w:p>
    <w:p>
      <w:r>
        <w:br w:type="page"/>
      </w:r>
    </w:p>
    <w:p>
      <w:pPr>
        <w:pStyle w:val="Heading1"/>
        <w:spacing w:before="360" w:after="120"/>
      </w:pPr>
      <w:r>
        <w:rPr>
          <w:rFonts w:ascii="Arial" w:cs="Arial" w:eastAsia="Arial" w:hAnsi="Arial"/>
          <w:b/>
          <w:bCs/>
          <w:color w:val="1A3A5C"/>
          <w:sz w:val="34"/>
          <w:szCs w:val="34"/>
        </w:rPr>
        <w:t xml:space="preserve">Step 0 — System Setup</w:t>
      </w:r>
    </w:p>
    <w:p>
      <w:pPr>
        <w:spacing w:before="60" w:after="100"/>
      </w:pPr>
      <w:r>
        <w:rPr>
          <w:rFonts w:ascii="Arial" w:cs="Arial" w:eastAsia="Arial" w:hAnsi="Arial"/>
          <w:sz w:val="21"/>
          <w:szCs w:val="21"/>
        </w:rPr>
        <w:t xml:space="preserve">Before any task arrives, we define the fixed system constants. Every calculation in this document uses these numbers.</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70"/>
              <w:left w:type="dxa" w:w="160"/>
              <w:bottom w:type="dxa" w:w="70"/>
              <w:right w:type="dxa" w:w="120"/>
            </w:tcMar>
          </w:tcPr>
          <w:p>
            <w:r>
              <w:rPr>
                <w:rFonts w:ascii="Arial" w:cs="Arial" w:eastAsia="Arial" w:hAnsi="Arial"/>
                <w:b/>
                <w:bCs/>
                <w:color w:val="FFFFFF"/>
                <w:sz w:val="21"/>
                <w:szCs w:val="21"/>
              </w:rPr>
              <w:t xml:space="preserve">Fixed System Parameters</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Fog node MIPS capacity:  2,000 MIPS  (each of the 3 fog nodes can process 2,000 Million Instructions per Second)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EC threshold (θ):        1.0 second   (if a task takes ≥ 1 second on the fog, it is a Boulder)</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Upload bandwidth:        100 Mbps     (between IoT device and fog node)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Fog–Cloud WAN latency:   30 ms        (propagation delay from fog to cloud data centre)</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Cloud MIPS:              8,000 MIPS   (cloud is 4× faster per task than fog)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Fog Node F1 current load: 0.30  (30% CPU utilised by other tasks)</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Fog Node F2 current load: 0.60  (60% CPU utilised by other tasks)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Fog Node F3 current load: 0.40  (40% CPU utilised by other tasks)</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7D6608" w:val="clear"/>
            <w:tcMar>
              <w:top w:type="dxa" w:w="70"/>
              <w:left w:type="dxa" w:w="160"/>
              <w:bottom w:type="dxa" w:w="70"/>
              <w:right w:type="dxa" w:w="120"/>
            </w:tcMar>
          </w:tcPr>
          <w:p>
            <w:r>
              <w:rPr>
                <w:rFonts w:ascii="Arial" w:cs="Arial" w:eastAsia="Arial" w:hAnsi="Arial"/>
                <w:b/>
                <w:bCs/>
                <w:color w:val="FFFFFF"/>
                <w:sz w:val="21"/>
                <w:szCs w:val="21"/>
              </w:rPr>
              <w:t xml:space="preserve">NOTE</w:t>
            </w:r>
          </w:p>
        </w:tc>
      </w:tr>
      <w:tr>
        <w:tc>
          <w:tcPr>
            <w:tcW w:type="dxa" w:w="9360"/>
            <w:tcBorders>
              <w:top w:val="single" w:color="CCCCCC" w:sz="1"/>
              <w:left w:val="single" w:color="CCCCCC" w:sz="1"/>
              <w:bottom w:val="single" w:color="CCCCCC" w:sz="1"/>
              <w:right w:val="single" w:color="CCCCCC" w:sz="1"/>
            </w:tcBorders>
            <w:shd w:fill="FEFDE7" w:val="clear"/>
            <w:tcMar>
              <w:top w:type="dxa" w:w="60"/>
              <w:left w:type="dxa" w:w="160"/>
              <w:bottom w:type="dxa" w:w="60"/>
              <w:right w:type="dxa" w:w="120"/>
            </w:tcMar>
          </w:tcPr>
          <w:p>
            <w:r>
              <w:rPr>
                <w:rFonts w:ascii="Arial" w:cs="Arial" w:eastAsia="Arial" w:hAnsi="Arial"/>
                <w:sz w:val="20"/>
                <w:szCs w:val="20"/>
              </w:rPr>
              <w:t xml:space="preserve">Effective execution time on a loaded fog node = base_exec_time / (1 − load). Example: a 100ms task on F2 (60% loaded) actually takes 100 / 0.4 = 250ms.</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EC Formula</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EC = task_length [MI]  ÷  fog_MIPS [MIPS]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Result is in seconds. If EC ≥ θ (1.0) → Boulder → goes to Cloud. If EC &lt; θ → Pebble → stays on Fog.</w:t>
            </w:r>
          </w:p>
        </w:tc>
      </w:tr>
    </w:tbl>
    <w:p>
      <w:pPr>
        <w:spacing w:before="0" w:after="70"/>
      </w:pPr>
    </w:p>
    <w:p>
      <w:pPr>
        <w:pStyle w:val="Heading1"/>
        <w:spacing w:before="360" w:after="120"/>
      </w:pPr>
      <w:r>
        <w:rPr>
          <w:rFonts w:ascii="Arial" w:cs="Arial" w:eastAsia="Arial" w:hAnsi="Arial"/>
          <w:b/>
          <w:bCs/>
          <w:color w:val="1A3A5C"/>
          <w:sz w:val="34"/>
          <w:szCs w:val="34"/>
        </w:rPr>
        <w:t xml:space="preserve">Step 1 — The 10 Incoming Tasks</w:t>
      </w:r>
    </w:p>
    <w:p>
      <w:pPr>
        <w:spacing w:before="60" w:after="100"/>
      </w:pPr>
      <w:r>
        <w:rPr>
          <w:rFonts w:ascii="Arial" w:cs="Arial" w:eastAsia="Arial" w:hAnsi="Arial"/>
          <w:sz w:val="21"/>
          <w:szCs w:val="21"/>
        </w:rPr>
        <w:t xml:space="preserve">These are the 10 tasks arriving from IoT vehicles in one batch. Each task has a computational demand (MI), a data size (KB) that must be transmitted, and a deadline (ms). The vehicle ID and task type are also given for context.</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3"/>
        <w:gridCol w:w="2543"/>
        <w:gridCol w:w="1145"/>
        <w:gridCol w:w="890"/>
        <w:gridCol w:w="1145"/>
        <w:gridCol w:w="1272"/>
        <w:gridCol w:w="1602"/>
      </w:tblGrid>
      <w:tr>
        <w:tc>
          <w:tcPr>
            <w:tcW w:type="dxa" w:w="7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ID</w:t>
            </w:r>
          </w:p>
        </w:tc>
        <w:tc>
          <w:tcPr>
            <w:tcW w:type="dxa" w:w="254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Type</w:t>
            </w:r>
          </w:p>
        </w:tc>
        <w:tc>
          <w:tcPr>
            <w:tcW w:type="dxa" w:w="114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Source</w:t>
            </w:r>
          </w:p>
        </w:tc>
        <w:tc>
          <w:tcPr>
            <w:tcW w:type="dxa" w:w="89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MI</w:t>
            </w:r>
          </w:p>
        </w:tc>
        <w:tc>
          <w:tcPr>
            <w:tcW w:type="dxa" w:w="114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Data (KB)</w:t>
            </w:r>
          </w:p>
        </w:tc>
        <w:tc>
          <w:tcPr>
            <w:tcW w:type="dxa" w:w="127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Deadline (ms)</w:t>
            </w:r>
          </w:p>
        </w:tc>
        <w:tc>
          <w:tcPr>
            <w:tcW w:type="dxa" w:w="160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Tx energy (J)</w:t>
            </w:r>
          </w:p>
        </w:tc>
      </w:tr>
      <w:tr>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T1</w:t>
            </w:r>
          </w:p>
        </w:tc>
        <w:tc>
          <w:tcPr>
            <w:tcW w:type="dxa" w:w="254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Sensor reading</w:t>
            </w:r>
          </w:p>
        </w:tc>
        <w:tc>
          <w:tcPr>
            <w:tcW w:type="dxa" w:w="11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Car-A</w:t>
            </w:r>
          </w:p>
        </w:tc>
        <w:tc>
          <w:tcPr>
            <w:tcW w:type="dxa" w:w="89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200</w:t>
            </w:r>
          </w:p>
        </w:tc>
        <w:tc>
          <w:tcPr>
            <w:tcW w:type="dxa" w:w="11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5</w:t>
            </w:r>
          </w:p>
        </w:tc>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150</w:t>
            </w:r>
          </w:p>
        </w:tc>
        <w:tc>
          <w:tcPr>
            <w:tcW w:type="dxa" w:w="160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0.01</w:t>
            </w:r>
          </w:p>
        </w:tc>
      </w:tr>
      <w:tr>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T2</w:t>
            </w:r>
          </w:p>
        </w:tc>
        <w:tc>
          <w:tcPr>
            <w:tcW w:type="dxa" w:w="254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Image compression</w:t>
            </w:r>
          </w:p>
        </w:tc>
        <w:tc>
          <w:tcPr>
            <w:tcW w:type="dxa" w:w="11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Car-A</w:t>
            </w:r>
          </w:p>
        </w:tc>
        <w:tc>
          <w:tcPr>
            <w:tcW w:type="dxa" w:w="89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800</w:t>
            </w:r>
          </w:p>
        </w:tc>
        <w:tc>
          <w:tcPr>
            <w:tcW w:type="dxa" w:w="11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180</w:t>
            </w:r>
          </w:p>
        </w:tc>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200</w:t>
            </w:r>
          </w:p>
        </w:tc>
        <w:tc>
          <w:tcPr>
            <w:tcW w:type="dxa" w:w="160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0.045</w:t>
            </w:r>
          </w:p>
        </w:tc>
      </w:tr>
      <w:tr>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T3</w:t>
            </w:r>
          </w:p>
        </w:tc>
        <w:tc>
          <w:tcPr>
            <w:tcW w:type="dxa" w:w="254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Object detection</w:t>
            </w:r>
          </w:p>
        </w:tc>
        <w:tc>
          <w:tcPr>
            <w:tcW w:type="dxa" w:w="11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Car-B</w:t>
            </w:r>
          </w:p>
        </w:tc>
        <w:tc>
          <w:tcPr>
            <w:tcW w:type="dxa" w:w="89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4500</w:t>
            </w:r>
          </w:p>
        </w:tc>
        <w:tc>
          <w:tcPr>
            <w:tcW w:type="dxa" w:w="11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220</w:t>
            </w:r>
          </w:p>
        </w:tc>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250</w:t>
            </w:r>
          </w:p>
        </w:tc>
        <w:tc>
          <w:tcPr>
            <w:tcW w:type="dxa" w:w="160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0.05</w:t>
            </w:r>
          </w:p>
        </w:tc>
      </w:tr>
      <w:tr>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T4</w:t>
            </w:r>
          </w:p>
        </w:tc>
        <w:tc>
          <w:tcPr>
            <w:tcW w:type="dxa" w:w="254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Lane tracking</w:t>
            </w:r>
          </w:p>
        </w:tc>
        <w:tc>
          <w:tcPr>
            <w:tcW w:type="dxa" w:w="11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Car-B</w:t>
            </w:r>
          </w:p>
        </w:tc>
        <w:tc>
          <w:tcPr>
            <w:tcW w:type="dxa" w:w="89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600</w:t>
            </w:r>
          </w:p>
        </w:tc>
        <w:tc>
          <w:tcPr>
            <w:tcW w:type="dxa" w:w="11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90</w:t>
            </w:r>
          </w:p>
        </w:tc>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180</w:t>
            </w:r>
          </w:p>
        </w:tc>
        <w:tc>
          <w:tcPr>
            <w:tcW w:type="dxa" w:w="160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0.028</w:t>
            </w:r>
          </w:p>
        </w:tc>
      </w:tr>
      <w:tr>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T5</w:t>
            </w:r>
          </w:p>
        </w:tc>
        <w:tc>
          <w:tcPr>
            <w:tcW w:type="dxa" w:w="254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Video frame encode</w:t>
            </w:r>
          </w:p>
        </w:tc>
        <w:tc>
          <w:tcPr>
            <w:tcW w:type="dxa" w:w="11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Drone-1</w:t>
            </w:r>
          </w:p>
        </w:tc>
        <w:tc>
          <w:tcPr>
            <w:tcW w:type="dxa" w:w="89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1200</w:t>
            </w:r>
          </w:p>
        </w:tc>
        <w:tc>
          <w:tcPr>
            <w:tcW w:type="dxa" w:w="11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300</w:t>
            </w:r>
          </w:p>
        </w:tc>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300</w:t>
            </w:r>
          </w:p>
        </w:tc>
        <w:tc>
          <w:tcPr>
            <w:tcW w:type="dxa" w:w="160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0.068</w:t>
            </w:r>
          </w:p>
        </w:tc>
      </w:tr>
      <w:tr>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T6</w:t>
            </w:r>
          </w:p>
        </w:tc>
        <w:tc>
          <w:tcPr>
            <w:tcW w:type="dxa" w:w="254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GPS aggregation</w:t>
            </w:r>
          </w:p>
        </w:tc>
        <w:tc>
          <w:tcPr>
            <w:tcW w:type="dxa" w:w="11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Sensor-X</w:t>
            </w:r>
          </w:p>
        </w:tc>
        <w:tc>
          <w:tcPr>
            <w:tcW w:type="dxa" w:w="89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100</w:t>
            </w:r>
          </w:p>
        </w:tc>
        <w:tc>
          <w:tcPr>
            <w:tcW w:type="dxa" w:w="11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w:t>
            </w:r>
          </w:p>
        </w:tc>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100</w:t>
            </w:r>
          </w:p>
        </w:tc>
        <w:tc>
          <w:tcPr>
            <w:tcW w:type="dxa" w:w="160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0.005</w:t>
            </w:r>
          </w:p>
        </w:tc>
      </w:tr>
      <w:tr>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T7</w:t>
            </w:r>
          </w:p>
        </w:tc>
        <w:tc>
          <w:tcPr>
            <w:tcW w:type="dxa" w:w="254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Speed estimation</w:t>
            </w:r>
          </w:p>
        </w:tc>
        <w:tc>
          <w:tcPr>
            <w:tcW w:type="dxa" w:w="11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Car-C</w:t>
            </w:r>
          </w:p>
        </w:tc>
        <w:tc>
          <w:tcPr>
            <w:tcW w:type="dxa" w:w="89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500</w:t>
            </w:r>
          </w:p>
        </w:tc>
        <w:tc>
          <w:tcPr>
            <w:tcW w:type="dxa" w:w="11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40</w:t>
            </w:r>
          </w:p>
        </w:tc>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160</w:t>
            </w:r>
          </w:p>
        </w:tc>
        <w:tc>
          <w:tcPr>
            <w:tcW w:type="dxa" w:w="160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0.018</w:t>
            </w:r>
          </w:p>
        </w:tc>
      </w:tr>
      <w:tr>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T8</w:t>
            </w:r>
          </w:p>
        </w:tc>
        <w:tc>
          <w:tcPr>
            <w:tcW w:type="dxa" w:w="254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Deep NN inference</w:t>
            </w:r>
          </w:p>
        </w:tc>
        <w:tc>
          <w:tcPr>
            <w:tcW w:type="dxa" w:w="11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Car-C</w:t>
            </w:r>
          </w:p>
        </w:tc>
        <w:tc>
          <w:tcPr>
            <w:tcW w:type="dxa" w:w="89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5800</w:t>
            </w:r>
          </w:p>
        </w:tc>
        <w:tc>
          <w:tcPr>
            <w:tcW w:type="dxa" w:w="11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400</w:t>
            </w:r>
          </w:p>
        </w:tc>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350</w:t>
            </w:r>
          </w:p>
        </w:tc>
        <w:tc>
          <w:tcPr>
            <w:tcW w:type="dxa" w:w="160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0.09</w:t>
            </w:r>
          </w:p>
        </w:tc>
      </w:tr>
      <w:tr>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T9</w:t>
            </w:r>
          </w:p>
        </w:tc>
        <w:tc>
          <w:tcPr>
            <w:tcW w:type="dxa" w:w="254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Map tile fetch</w:t>
            </w:r>
          </w:p>
        </w:tc>
        <w:tc>
          <w:tcPr>
            <w:tcW w:type="dxa" w:w="11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Car-D</w:t>
            </w:r>
          </w:p>
        </w:tc>
        <w:tc>
          <w:tcPr>
            <w:tcW w:type="dxa" w:w="89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300</w:t>
            </w:r>
          </w:p>
        </w:tc>
        <w:tc>
          <w:tcPr>
            <w:tcW w:type="dxa" w:w="11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60</w:t>
            </w:r>
          </w:p>
        </w:tc>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200</w:t>
            </w:r>
          </w:p>
        </w:tc>
        <w:tc>
          <w:tcPr>
            <w:tcW w:type="dxa" w:w="160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0.02</w:t>
            </w:r>
          </w:p>
        </w:tc>
      </w:tr>
      <w:tr>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T10</w:t>
            </w:r>
          </w:p>
        </w:tc>
        <w:tc>
          <w:tcPr>
            <w:tcW w:type="dxa" w:w="254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Collision check</w:t>
            </w:r>
          </w:p>
        </w:tc>
        <w:tc>
          <w:tcPr>
            <w:tcW w:type="dxa" w:w="11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Car-D</w:t>
            </w:r>
          </w:p>
        </w:tc>
        <w:tc>
          <w:tcPr>
            <w:tcW w:type="dxa" w:w="89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1800</w:t>
            </w:r>
          </w:p>
        </w:tc>
        <w:tc>
          <w:tcPr>
            <w:tcW w:type="dxa" w:w="11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120</w:t>
            </w:r>
          </w:p>
        </w:tc>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220</w:t>
            </w:r>
          </w:p>
        </w:tc>
        <w:tc>
          <w:tcPr>
            <w:tcW w:type="dxa" w:w="160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0.038</w:t>
            </w:r>
          </w:p>
        </w:tc>
      </w:tr>
    </w:tbl>
    <w:p>
      <w:pPr>
        <w:spacing w:before="0" w:after="35"/>
      </w:pPr>
    </w:p>
    <w:p>
      <w:pPr>
        <w:spacing w:before="60" w:after="100"/>
      </w:pPr>
      <w:r>
        <w:rPr>
          <w:rFonts w:ascii="Arial" w:cs="Arial" w:eastAsia="Arial" w:hAnsi="Arial"/>
          <w:sz w:val="21"/>
          <w:szCs w:val="21"/>
        </w:rPr>
        <w:t xml:space="preserve">Now the TOF-Broker processes each task. We compute EC, classify, and calculate all timing and energy values before making any routing decisions.</w:t>
      </w:r>
    </w:p>
    <w:p>
      <w:pPr>
        <w:spacing w:before="0" w:after="70"/>
      </w:pPr>
    </w:p>
    <w:p>
      <w:r>
        <w:br w:type="page"/>
      </w:r>
    </w:p>
    <w:p>
      <w:pPr>
        <w:pStyle w:val="Heading1"/>
        <w:spacing w:before="360" w:after="120"/>
      </w:pPr>
      <w:r>
        <w:rPr>
          <w:rFonts w:ascii="Arial" w:cs="Arial" w:eastAsia="Arial" w:hAnsi="Arial"/>
          <w:b/>
          <w:bCs/>
          <w:color w:val="1A3A5C"/>
          <w:sz w:val="34"/>
          <w:szCs w:val="34"/>
        </w:rPr>
        <w:t xml:space="preserve">Step 2 — TOF-Broker: EC Calculation and Classification</w:t>
      </w:r>
    </w:p>
    <w:p>
      <w:pPr>
        <w:pStyle w:val="Heading2"/>
        <w:spacing w:before="260" w:after="100"/>
      </w:pPr>
      <w:r>
        <w:rPr>
          <w:rFonts w:ascii="Arial" w:cs="Arial" w:eastAsia="Arial" w:hAnsi="Arial"/>
          <w:b/>
          <w:bCs/>
          <w:color w:val="1F618D"/>
          <w:sz w:val="26"/>
          <w:szCs w:val="26"/>
        </w:rPr>
        <w:t xml:space="preserve">2.1  EC Calculation — Every Task Shown</w:t>
      </w:r>
    </w:p>
    <w:p>
      <w:pPr>
        <w:spacing w:before="60" w:after="100"/>
      </w:pPr>
      <w:r>
        <w:rPr>
          <w:rFonts w:ascii="Arial" w:cs="Arial" w:eastAsia="Arial" w:hAnsi="Arial"/>
          <w:sz w:val="21"/>
          <w:szCs w:val="21"/>
        </w:rPr>
        <w:t xml:space="preserve">The EC formula is applied individually to every task. Fog MIPS = 2,000 for all nodes.</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Execution Cost</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EC(task) = MI  ÷  2000</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Units: seconds. This is how long the task would take if the fog node were running at 100% capacity with no load from other tasks.</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T1 — Sensor reading:  EC = 200 ÷ 2000 = 0.100 s   →  0.100 &lt; 1.0  →  PEBBLE</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Execution time at full capacity: 200 MI ÷ 2000 MIPS = 0.100 seconds = 100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Threshold check: 0.100 &lt; 1.0  ✓  This task is lightweight. The fog can handle it easily.</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Decision: PEBBLE — goes into pebble queue for NSGA-II to optimise placement.</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T2 — Image compression:  EC = 800 ÷ 2000 = 0.400 s   →  0.400 &lt; 1.0  →  PEBBLE</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Execution time at full capacity: 800 MI ÷ 2000 MIPS = 0.400 seconds = 400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Threshold check: 0.400 &lt; 1.0  ✓  Moderate task. Still manageable by fog.</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Decision: PEBBLE — goes into pebble queue.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922B21" w:val="clear"/>
            <w:tcMar>
              <w:top w:type="dxa" w:w="70"/>
              <w:left w:type="dxa" w:w="160"/>
              <w:bottom w:type="dxa" w:w="70"/>
              <w:right w:type="dxa" w:w="120"/>
            </w:tcMar>
          </w:tcPr>
          <w:p>
            <w:r>
              <w:rPr>
                <w:rFonts w:ascii="Arial" w:cs="Arial" w:eastAsia="Arial" w:hAnsi="Arial"/>
                <w:b/>
                <w:bCs/>
                <w:color w:val="FFFFFF"/>
                <w:sz w:val="21"/>
                <w:szCs w:val="21"/>
              </w:rPr>
              <w:t xml:space="preserve">T3 — Object detection:  EC = 4500 ÷ 2000 = 2.250 s   →  2.250 ≥ 1.0  →  BOULDER</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Execution time at full capacity: 4500 MI ÷ 2000 MIPS = 2.250 seconds = 2,250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Threshold check: 2.250 ≥ 1.0  ✗  This task would take over 2 seconds — far too long for fog.</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Decision: BOULDER — immediately forwarded to Cloud. NSGA-II never sees this task.</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T4 — Lane tracking:  EC = 600 ÷ 2000 = 0.300 s   →  0.300 &lt; 1.0  →  PEBBLE</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Execution time at full capacity: 600 MI ÷ 2000 MIPS = 0.300 seconds = 300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Threshold check: 0.300 &lt; 1.0  ✓  Light task.</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Decision: PEBBLE.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T5 — Video frame encode:  EC = 1200 ÷ 2000 = 0.600 s   →  0.600 &lt; 1.0  →  PEBBLE</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Execution time at full capacity: 1200 MI ÷ 2000 MIPS = 0.600 seconds = 600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Threshold check: 0.600 &lt; 1.0  ✓  Just under threshold — a heavy pebble. Must monitor closely.</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Decision: PEBBLE — but RL Agent 1 will be cautious: assign to a lightly-loaded node.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T6 — GPS aggregation:  EC = 100 ÷ 2000 = 0.050 s   →  0.050 &lt; 1.0  →  PEBBLE</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Execution time at full capacity: 100 MI ÷ 2000 MIPS = 0.050 seconds = 50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Threshold check: 0.050 &lt; 1.0  ✓  Trivially lightweight sensor aggregation task.</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Decision: PEBBLE.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T7 — Speed estimation:  EC = 500 ÷ 2000 = 0.250 s   →  0.250 &lt; 1.0  →  PEBBLE</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Execution time at full capacity: 500 MI ÷ 2000 MIPS = 0.250 seconds = 250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Threshold check: 0.250 &lt; 1.0  ✓</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Decision: PEBBLE.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922B21" w:val="clear"/>
            <w:tcMar>
              <w:top w:type="dxa" w:w="70"/>
              <w:left w:type="dxa" w:w="160"/>
              <w:bottom w:type="dxa" w:w="70"/>
              <w:right w:type="dxa" w:w="120"/>
            </w:tcMar>
          </w:tcPr>
          <w:p>
            <w:r>
              <w:rPr>
                <w:rFonts w:ascii="Arial" w:cs="Arial" w:eastAsia="Arial" w:hAnsi="Arial"/>
                <w:b/>
                <w:bCs/>
                <w:color w:val="FFFFFF"/>
                <w:sz w:val="21"/>
                <w:szCs w:val="21"/>
              </w:rPr>
              <w:t xml:space="preserve">T8 — Deep NN inference:  EC = 5800 ÷ 2000 = 2.900 s   →  2.900 ≥ 1.0  →  BOULDER</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Execution time at full capacity: 5800 MI ÷ 2000 MIPS = 2.900 seconds = 2,900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Threshold check: 2.900 ≥ 1.0  ✗  The heaviest task in the batch. Would crash fog queue.</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Decision: BOULDER — forwarded to Cloud immediately.</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T9 — Map tile fetch:  EC = 300 ÷ 2000 = 0.150 s   →  0.150 &lt; 1.0  →  PEBBLE</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Execution time at full capacity: 300 MI ÷ 2000 MIPS = 0.150 seconds = 150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Threshold check: 0.150 &lt; 1.0  ✓</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Decision: PEBBLE.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T10 — Collision check:  EC = 1800 ÷ 2000 = 0.900 s   →  0.900 &lt; 1.0  →  PEBBLE</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Execution time at full capacity: 1800 MI ÷ 2000 MIPS = 0.900 seconds = 900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Threshold check: 0.900 &lt; 1.0  ✓  Narrowly below threshold. Very borderline — near-boulder.</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Decision: PEBBLE — but requires careful placement on a low-load node to meet its 220ms deadline.</w:t>
            </w:r>
          </w:p>
        </w:tc>
      </w:tr>
    </w:tbl>
    <w:p>
      <w:pPr>
        <w:spacing w:before="0" w:after="70"/>
      </w:pPr>
    </w:p>
    <w:p>
      <w:pPr>
        <w:pStyle w:val="Heading2"/>
        <w:spacing w:before="260" w:after="100"/>
      </w:pPr>
      <w:r>
        <w:rPr>
          <w:rFonts w:ascii="Arial" w:cs="Arial" w:eastAsia="Arial" w:hAnsi="Arial"/>
          <w:b/>
          <w:bCs/>
          <w:color w:val="1F618D"/>
          <w:sz w:val="26"/>
          <w:szCs w:val="26"/>
        </w:rPr>
        <w:t xml:space="preserve">2.2  Classification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5"/>
        <w:gridCol w:w="2737"/>
        <w:gridCol w:w="912"/>
        <w:gridCol w:w="1030"/>
        <w:gridCol w:w="1118"/>
        <w:gridCol w:w="1325"/>
        <w:gridCol w:w="1443"/>
      </w:tblGrid>
      <w:tr>
        <w:tc>
          <w:tcPr>
            <w:tcW w:type="dxa" w:w="79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ID</w:t>
            </w:r>
          </w:p>
        </w:tc>
        <w:tc>
          <w:tcPr>
            <w:tcW w:type="dxa" w:w="2737"/>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Type</w:t>
            </w:r>
          </w:p>
        </w:tc>
        <w:tc>
          <w:tcPr>
            <w:tcW w:type="dxa" w:w="91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MI</w:t>
            </w:r>
          </w:p>
        </w:tc>
        <w:tc>
          <w:tcPr>
            <w:tcW w:type="dxa" w:w="103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EC (s)</w:t>
            </w:r>
          </w:p>
        </w:tc>
        <w:tc>
          <w:tcPr>
            <w:tcW w:type="dxa" w:w="111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vs θ=1.0</w:t>
            </w:r>
          </w:p>
        </w:tc>
        <w:tc>
          <w:tcPr>
            <w:tcW w:type="dxa" w:w="132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Class</w:t>
            </w:r>
          </w:p>
        </w:tc>
        <w:tc>
          <w:tcPr>
            <w:tcW w:type="dxa" w:w="144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Sent to</w:t>
            </w:r>
          </w:p>
        </w:tc>
      </w:tr>
      <w:tr>
        <w:tc>
          <w:tcPr>
            <w:tcW w:type="dxa" w:w="79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T1</w:t>
            </w:r>
          </w:p>
        </w:tc>
        <w:tc>
          <w:tcPr>
            <w:tcW w:type="dxa" w:w="273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Sensor reading</w:t>
            </w:r>
          </w:p>
        </w:tc>
        <w:tc>
          <w:tcPr>
            <w:tcW w:type="dxa" w:w="91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200</w:t>
            </w:r>
          </w:p>
        </w:tc>
        <w:tc>
          <w:tcPr>
            <w:tcW w:type="dxa" w:w="103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0.100</w:t>
            </w:r>
          </w:p>
        </w:tc>
        <w:tc>
          <w:tcPr>
            <w:tcW w:type="dxa" w:w="111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&lt; 1.0</w:t>
            </w:r>
          </w:p>
        </w:tc>
        <w:tc>
          <w:tcPr>
            <w:tcW w:type="dxa" w:w="1325"/>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144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FOG queue</w:t>
            </w:r>
          </w:p>
        </w:tc>
      </w:tr>
      <w:tr>
        <w:tc>
          <w:tcPr>
            <w:tcW w:type="dxa" w:w="79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T2</w:t>
            </w:r>
          </w:p>
        </w:tc>
        <w:tc>
          <w:tcPr>
            <w:tcW w:type="dxa" w:w="273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Image compression</w:t>
            </w:r>
          </w:p>
        </w:tc>
        <w:tc>
          <w:tcPr>
            <w:tcW w:type="dxa" w:w="91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800</w:t>
            </w:r>
          </w:p>
        </w:tc>
        <w:tc>
          <w:tcPr>
            <w:tcW w:type="dxa" w:w="103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0.400</w:t>
            </w:r>
          </w:p>
        </w:tc>
        <w:tc>
          <w:tcPr>
            <w:tcW w:type="dxa" w:w="111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&lt; 1.0</w:t>
            </w:r>
          </w:p>
        </w:tc>
        <w:tc>
          <w:tcPr>
            <w:tcW w:type="dxa" w:w="1325"/>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144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FOG queue</w:t>
            </w:r>
          </w:p>
        </w:tc>
      </w:tr>
      <w:tr>
        <w:tc>
          <w:tcPr>
            <w:tcW w:type="dxa" w:w="79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T3</w:t>
            </w:r>
          </w:p>
        </w:tc>
        <w:tc>
          <w:tcPr>
            <w:tcW w:type="dxa" w:w="273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Object detection</w:t>
            </w:r>
          </w:p>
        </w:tc>
        <w:tc>
          <w:tcPr>
            <w:tcW w:type="dxa" w:w="91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4500</w:t>
            </w:r>
          </w:p>
        </w:tc>
        <w:tc>
          <w:tcPr>
            <w:tcW w:type="dxa" w:w="103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2.250</w:t>
            </w:r>
          </w:p>
        </w:tc>
        <w:tc>
          <w:tcPr>
            <w:tcW w:type="dxa" w:w="111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 1.0</w:t>
            </w:r>
          </w:p>
        </w:tc>
        <w:tc>
          <w:tcPr>
            <w:tcW w:type="dxa" w:w="1325"/>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BOULDER</w:t>
            </w:r>
          </w:p>
        </w:tc>
        <w:tc>
          <w:tcPr>
            <w:tcW w:type="dxa" w:w="1443"/>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CLOUD</w:t>
            </w:r>
          </w:p>
        </w:tc>
      </w:tr>
      <w:tr>
        <w:tc>
          <w:tcPr>
            <w:tcW w:type="dxa" w:w="79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T4</w:t>
            </w:r>
          </w:p>
        </w:tc>
        <w:tc>
          <w:tcPr>
            <w:tcW w:type="dxa" w:w="273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Lane tracking</w:t>
            </w:r>
          </w:p>
        </w:tc>
        <w:tc>
          <w:tcPr>
            <w:tcW w:type="dxa" w:w="91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600</w:t>
            </w:r>
          </w:p>
        </w:tc>
        <w:tc>
          <w:tcPr>
            <w:tcW w:type="dxa" w:w="103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0.300</w:t>
            </w:r>
          </w:p>
        </w:tc>
        <w:tc>
          <w:tcPr>
            <w:tcW w:type="dxa" w:w="111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&lt; 1.0</w:t>
            </w:r>
          </w:p>
        </w:tc>
        <w:tc>
          <w:tcPr>
            <w:tcW w:type="dxa" w:w="1325"/>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144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FOG queue</w:t>
            </w:r>
          </w:p>
        </w:tc>
      </w:tr>
      <w:tr>
        <w:tc>
          <w:tcPr>
            <w:tcW w:type="dxa" w:w="79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T5</w:t>
            </w:r>
          </w:p>
        </w:tc>
        <w:tc>
          <w:tcPr>
            <w:tcW w:type="dxa" w:w="273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Video frame encode</w:t>
            </w:r>
          </w:p>
        </w:tc>
        <w:tc>
          <w:tcPr>
            <w:tcW w:type="dxa" w:w="91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1200</w:t>
            </w:r>
          </w:p>
        </w:tc>
        <w:tc>
          <w:tcPr>
            <w:tcW w:type="dxa" w:w="103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0.600</w:t>
            </w:r>
          </w:p>
        </w:tc>
        <w:tc>
          <w:tcPr>
            <w:tcW w:type="dxa" w:w="111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&lt; 1.0</w:t>
            </w:r>
          </w:p>
        </w:tc>
        <w:tc>
          <w:tcPr>
            <w:tcW w:type="dxa" w:w="1325"/>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144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FOG queue</w:t>
            </w:r>
          </w:p>
        </w:tc>
      </w:tr>
      <w:tr>
        <w:tc>
          <w:tcPr>
            <w:tcW w:type="dxa" w:w="79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T6</w:t>
            </w:r>
          </w:p>
        </w:tc>
        <w:tc>
          <w:tcPr>
            <w:tcW w:type="dxa" w:w="273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GPS aggregation</w:t>
            </w:r>
          </w:p>
        </w:tc>
        <w:tc>
          <w:tcPr>
            <w:tcW w:type="dxa" w:w="91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100</w:t>
            </w:r>
          </w:p>
        </w:tc>
        <w:tc>
          <w:tcPr>
            <w:tcW w:type="dxa" w:w="103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0.050</w:t>
            </w:r>
          </w:p>
        </w:tc>
        <w:tc>
          <w:tcPr>
            <w:tcW w:type="dxa" w:w="111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&lt; 1.0</w:t>
            </w:r>
          </w:p>
        </w:tc>
        <w:tc>
          <w:tcPr>
            <w:tcW w:type="dxa" w:w="1325"/>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144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FOG queue</w:t>
            </w:r>
          </w:p>
        </w:tc>
      </w:tr>
      <w:tr>
        <w:tc>
          <w:tcPr>
            <w:tcW w:type="dxa" w:w="79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T7</w:t>
            </w:r>
          </w:p>
        </w:tc>
        <w:tc>
          <w:tcPr>
            <w:tcW w:type="dxa" w:w="273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Speed estimation</w:t>
            </w:r>
          </w:p>
        </w:tc>
        <w:tc>
          <w:tcPr>
            <w:tcW w:type="dxa" w:w="91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500</w:t>
            </w:r>
          </w:p>
        </w:tc>
        <w:tc>
          <w:tcPr>
            <w:tcW w:type="dxa" w:w="103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0.250</w:t>
            </w:r>
          </w:p>
        </w:tc>
        <w:tc>
          <w:tcPr>
            <w:tcW w:type="dxa" w:w="111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&lt; 1.0</w:t>
            </w:r>
          </w:p>
        </w:tc>
        <w:tc>
          <w:tcPr>
            <w:tcW w:type="dxa" w:w="1325"/>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144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FOG queue</w:t>
            </w:r>
          </w:p>
        </w:tc>
      </w:tr>
      <w:tr>
        <w:tc>
          <w:tcPr>
            <w:tcW w:type="dxa" w:w="79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T8</w:t>
            </w:r>
          </w:p>
        </w:tc>
        <w:tc>
          <w:tcPr>
            <w:tcW w:type="dxa" w:w="273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Deep NN inference</w:t>
            </w:r>
          </w:p>
        </w:tc>
        <w:tc>
          <w:tcPr>
            <w:tcW w:type="dxa" w:w="91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5800</w:t>
            </w:r>
          </w:p>
        </w:tc>
        <w:tc>
          <w:tcPr>
            <w:tcW w:type="dxa" w:w="103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2.900</w:t>
            </w:r>
          </w:p>
        </w:tc>
        <w:tc>
          <w:tcPr>
            <w:tcW w:type="dxa" w:w="111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 1.0</w:t>
            </w:r>
          </w:p>
        </w:tc>
        <w:tc>
          <w:tcPr>
            <w:tcW w:type="dxa" w:w="1325"/>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BOULDER</w:t>
            </w:r>
          </w:p>
        </w:tc>
        <w:tc>
          <w:tcPr>
            <w:tcW w:type="dxa" w:w="1443"/>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CLOUD</w:t>
            </w:r>
          </w:p>
        </w:tc>
      </w:tr>
      <w:tr>
        <w:tc>
          <w:tcPr>
            <w:tcW w:type="dxa" w:w="79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T9</w:t>
            </w:r>
          </w:p>
        </w:tc>
        <w:tc>
          <w:tcPr>
            <w:tcW w:type="dxa" w:w="273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Map tile fetch</w:t>
            </w:r>
          </w:p>
        </w:tc>
        <w:tc>
          <w:tcPr>
            <w:tcW w:type="dxa" w:w="91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300</w:t>
            </w:r>
          </w:p>
        </w:tc>
        <w:tc>
          <w:tcPr>
            <w:tcW w:type="dxa" w:w="103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0.150</w:t>
            </w:r>
          </w:p>
        </w:tc>
        <w:tc>
          <w:tcPr>
            <w:tcW w:type="dxa" w:w="111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&lt; 1.0</w:t>
            </w:r>
          </w:p>
        </w:tc>
        <w:tc>
          <w:tcPr>
            <w:tcW w:type="dxa" w:w="1325"/>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144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FOG queue</w:t>
            </w:r>
          </w:p>
        </w:tc>
      </w:tr>
      <w:tr>
        <w:tc>
          <w:tcPr>
            <w:tcW w:type="dxa" w:w="79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T10</w:t>
            </w:r>
          </w:p>
        </w:tc>
        <w:tc>
          <w:tcPr>
            <w:tcW w:type="dxa" w:w="273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Collision check</w:t>
            </w:r>
          </w:p>
        </w:tc>
        <w:tc>
          <w:tcPr>
            <w:tcW w:type="dxa" w:w="91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1800</w:t>
            </w:r>
          </w:p>
        </w:tc>
        <w:tc>
          <w:tcPr>
            <w:tcW w:type="dxa" w:w="103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0.900</w:t>
            </w:r>
          </w:p>
        </w:tc>
        <w:tc>
          <w:tcPr>
            <w:tcW w:type="dxa" w:w="111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&lt; 1.0</w:t>
            </w:r>
          </w:p>
        </w:tc>
        <w:tc>
          <w:tcPr>
            <w:tcW w:type="dxa" w:w="1325"/>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144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FOG queue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RESULT</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TOF-Broker result: 2 Boulders (T3, T8) → routed to Cloud immediately. 8 Pebbles (T1, T2, T4, T5, T6, T7, T9, T10) → queued for NSGA-II optimisation.</w:t>
            </w:r>
          </w:p>
        </w:tc>
      </w:tr>
    </w:tbl>
    <w:p>
      <w:pPr>
        <w:spacing w:before="0" w:after="70"/>
      </w:pPr>
    </w:p>
    <w:p>
      <w:r>
        <w:br w:type="page"/>
      </w:r>
    </w:p>
    <w:p>
      <w:pPr>
        <w:pStyle w:val="Heading1"/>
        <w:spacing w:before="360" w:after="120"/>
      </w:pPr>
      <w:r>
        <w:rPr>
          <w:rFonts w:ascii="Arial" w:cs="Arial" w:eastAsia="Arial" w:hAnsi="Arial"/>
          <w:b/>
          <w:bCs/>
          <w:color w:val="1A3A5C"/>
          <w:sz w:val="34"/>
          <w:szCs w:val="34"/>
        </w:rPr>
        <w:t xml:space="preserve">Step 3 — Boulder Tasks: Cloud Routing (No NSGA-II)</w:t>
      </w:r>
    </w:p>
    <w:p>
      <w:pPr>
        <w:spacing w:before="60" w:after="100"/>
      </w:pPr>
      <w:r>
        <w:rPr>
          <w:rFonts w:ascii="Arial" w:cs="Arial" w:eastAsia="Arial" w:hAnsi="Arial"/>
          <w:sz w:val="21"/>
          <w:szCs w:val="21"/>
        </w:rPr>
        <w:t xml:space="preserve">Boulders are handled immediately and directly. There is no optimisation decision to make — they simply go to the cloud. We still compute their latency and energy so we can include them in the final comparison.</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922B21" w:val="clear"/>
            <w:tcMar>
              <w:top w:type="dxa" w:w="70"/>
              <w:left w:type="dxa" w:w="160"/>
              <w:bottom w:type="dxa" w:w="70"/>
              <w:right w:type="dxa" w:w="120"/>
            </w:tcMar>
          </w:tcPr>
          <w:p>
            <w:r>
              <w:rPr>
                <w:rFonts w:ascii="Arial" w:cs="Arial" w:eastAsia="Arial" w:hAnsi="Arial"/>
                <w:b/>
                <w:bCs/>
                <w:color w:val="FFFFFF"/>
                <w:sz w:val="21"/>
                <w:szCs w:val="21"/>
              </w:rPr>
              <w:t xml:space="preserve">T3 — Object detection (BOULDER) — Cloud execution</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Transmission time:  220 KB × 8 bits ÷ (100 Mbps × 1000) = 220×8 ÷ 100000 = 0.0176 s = 17.6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WAN propagation:    30 ms (fog → cloud data centre)</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Cloud execution:    4500 MI ÷ 8000 MIPS = 0.5625 s = 562.5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Total latency:      17.6 + 30 + 562.5 = 610.1 ms</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Deadline check:     610.1 ms vs deadline 250 ms  →  MISSED (but boulders are batch tasks, not real-time)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Transmission energy: 0.050 J × 1.8 (longer path) = 0.090 J</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922B21" w:val="clear"/>
            <w:tcMar>
              <w:top w:type="dxa" w:w="70"/>
              <w:left w:type="dxa" w:w="160"/>
              <w:bottom w:type="dxa" w:w="70"/>
              <w:right w:type="dxa" w:w="120"/>
            </w:tcMar>
          </w:tcPr>
          <w:p>
            <w:r>
              <w:rPr>
                <w:rFonts w:ascii="Arial" w:cs="Arial" w:eastAsia="Arial" w:hAnsi="Arial"/>
                <w:b/>
                <w:bCs/>
                <w:color w:val="FFFFFF"/>
                <w:sz w:val="21"/>
                <w:szCs w:val="21"/>
              </w:rPr>
              <w:t xml:space="preserve">T8 — Deep NN inference (BOULDER) — Cloud execution</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Transmission time:  400 KB × 8 bits ÷ (100 Mbps × 1000) = 400×8 ÷ 100000 = 0.032 s = 32.0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WAN propagation:    30 ms</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Cloud execution:    5800 MI ÷ 8000 MIPS = 0.725 s = 725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Total latency:      32.0 + 30 + 725 = 787.0 ms</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Deadline check:     787 ms vs deadline 350 ms  →  MISSED (batch task — acceptable for analytics)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Transmission energy: 0.090 J × 1.8 = 0.162 J</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7D6608" w:val="clear"/>
            <w:tcMar>
              <w:top w:type="dxa" w:w="70"/>
              <w:left w:type="dxa" w:w="160"/>
              <w:bottom w:type="dxa" w:w="70"/>
              <w:right w:type="dxa" w:w="120"/>
            </w:tcMar>
          </w:tcPr>
          <w:p>
            <w:r>
              <w:rPr>
                <w:rFonts w:ascii="Arial" w:cs="Arial" w:eastAsia="Arial" w:hAnsi="Arial"/>
                <w:b/>
                <w:bCs/>
                <w:color w:val="FFFFFF"/>
                <w:sz w:val="21"/>
                <w:szCs w:val="21"/>
              </w:rPr>
              <w:t xml:space="preserve">NOTE</w:t>
            </w:r>
          </w:p>
        </w:tc>
      </w:tr>
      <w:tr>
        <w:tc>
          <w:tcPr>
            <w:tcW w:type="dxa" w:w="9360"/>
            <w:tcBorders>
              <w:top w:val="single" w:color="CCCCCC" w:sz="1"/>
              <w:left w:val="single" w:color="CCCCCC" w:sz="1"/>
              <w:bottom w:val="single" w:color="CCCCCC" w:sz="1"/>
              <w:right w:val="single" w:color="CCCCCC" w:sz="1"/>
            </w:tcBorders>
            <w:shd w:fill="FEFDE7" w:val="clear"/>
            <w:tcMar>
              <w:top w:type="dxa" w:w="60"/>
              <w:left w:type="dxa" w:w="160"/>
              <w:bottom w:type="dxa" w:w="60"/>
              <w:right w:type="dxa" w:w="120"/>
            </w:tcMar>
          </w:tcPr>
          <w:p>
            <w:r>
              <w:rPr>
                <w:rFonts w:ascii="Arial" w:cs="Arial" w:eastAsia="Arial" w:hAnsi="Arial"/>
                <w:sz w:val="20"/>
                <w:szCs w:val="20"/>
              </w:rPr>
              <w:t xml:space="preserve">Boulder latency exceeds deadlines because they are designed for batch/background processing. Safety-critical real-time tasks (like collision avoidance) are kept as pebbles by design — if a pebble cannot meet its deadline on fog, it gets escalated, but never silently dropped.</w:t>
            </w:r>
          </w:p>
        </w:tc>
      </w:tr>
    </w:tbl>
    <w:p>
      <w:pPr>
        <w:spacing w:before="0" w:after="70"/>
      </w:pPr>
    </w:p>
    <w:p>
      <w:r>
        <w:br w:type="page"/>
      </w:r>
    </w:p>
    <w:p>
      <w:pPr>
        <w:pStyle w:val="Heading1"/>
        <w:spacing w:before="360" w:after="120"/>
      </w:pPr>
      <w:r>
        <w:rPr>
          <w:rFonts w:ascii="Arial" w:cs="Arial" w:eastAsia="Arial" w:hAnsi="Arial"/>
          <w:b/>
          <w:bCs/>
          <w:color w:val="1A3A5C"/>
          <w:sz w:val="34"/>
          <w:szCs w:val="34"/>
        </w:rPr>
        <w:t xml:space="preserve">Step 4 — Pebble Pre-Analysis: Latency &amp; Energy per Node</w:t>
      </w:r>
    </w:p>
    <w:p>
      <w:pPr>
        <w:spacing w:before="60" w:after="100"/>
      </w:pPr>
      <w:r>
        <w:rPr>
          <w:rFonts w:ascii="Arial" w:cs="Arial" w:eastAsia="Arial" w:hAnsi="Arial"/>
          <w:sz w:val="21"/>
          <w:szCs w:val="21"/>
        </w:rPr>
        <w:t xml:space="preserve">Before NSGA-II runs, we compute what each pebble task's latency and energy would be on each of the three fog nodes. This is the objective function data that NSGA-II will optimise over. Remember: effective execution time accounts for node load.</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Effective execution time on loaded fog node</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T_exec_effective = (MI ÷ 2000 × 1000 ms) ÷ (1 − node_load)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F1 divisor: 1−0.30 = 0.70.  F2 divisor: 1−0.60 = 0.40.  F3 divisor: 1−0.40 = 0.60</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Total fog latency</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T_total = T_tx + T_exec_effective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T_tx = data_KB × 8 bits ÷ (bandwidth_bps × 1000). T_exec_effective as above.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Fog energy</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E_fog = Tx_energy + 0.001 × MI ÷ 1000  (Joules)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Tx_energy is the device's transmission energy (given per task). 0.001 J per MI represents fog computation overhead.</w:t>
            </w:r>
          </w:p>
        </w:tc>
      </w:tr>
    </w:tbl>
    <w:p>
      <w:pPr>
        <w:spacing w:before="0"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7"/>
        <w:gridCol w:w="813"/>
        <w:gridCol w:w="952"/>
        <w:gridCol w:w="952"/>
        <w:gridCol w:w="952"/>
        <w:gridCol w:w="1068"/>
        <w:gridCol w:w="1068"/>
        <w:gridCol w:w="1068"/>
        <w:gridCol w:w="1045"/>
        <w:gridCol w:w="885"/>
      </w:tblGrid>
      <w:tr>
        <w:tc>
          <w:tcPr>
            <w:tcW w:type="dxa" w:w="557"/>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Task</w:t>
            </w:r>
          </w:p>
        </w:tc>
        <w:tc>
          <w:tcPr>
            <w:tcW w:type="dxa" w:w="81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T_tx (ms)</w:t>
            </w:r>
          </w:p>
        </w:tc>
        <w:tc>
          <w:tcPr>
            <w:tcW w:type="dxa" w:w="95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Exec F1 (ms)</w:t>
            </w:r>
          </w:p>
        </w:tc>
        <w:tc>
          <w:tcPr>
            <w:tcW w:type="dxa" w:w="95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Exec F2 (ms)</w:t>
            </w:r>
          </w:p>
        </w:tc>
        <w:tc>
          <w:tcPr>
            <w:tcW w:type="dxa" w:w="95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Exec F3 (ms)</w:t>
            </w:r>
          </w:p>
        </w:tc>
        <w:tc>
          <w:tcPr>
            <w:tcW w:type="dxa" w:w="106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Total F1 (ms)</w:t>
            </w:r>
          </w:p>
        </w:tc>
        <w:tc>
          <w:tcPr>
            <w:tcW w:type="dxa" w:w="106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Total F2 (ms)</w:t>
            </w:r>
          </w:p>
        </w:tc>
        <w:tc>
          <w:tcPr>
            <w:tcW w:type="dxa" w:w="106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Total F3 (ms)</w:t>
            </w:r>
          </w:p>
        </w:tc>
        <w:tc>
          <w:tcPr>
            <w:tcW w:type="dxa" w:w="104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Deadline (ms)</w:t>
            </w:r>
          </w:p>
        </w:tc>
        <w:tc>
          <w:tcPr>
            <w:tcW w:type="dxa" w:w="88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Energy (J)</w:t>
            </w:r>
          </w:p>
        </w:tc>
      </w:tr>
      <w:tr>
        <w:tc>
          <w:tcPr>
            <w:tcW w:type="dxa" w:w="55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T1</w:t>
            </w:r>
          </w:p>
        </w:tc>
        <w:tc>
          <w:tcPr>
            <w:tcW w:type="dxa" w:w="81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0.40</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142.9</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250.0</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166.7</w:t>
            </w:r>
          </w:p>
        </w:tc>
        <w:tc>
          <w:tcPr>
            <w:tcW w:type="dxa" w:w="1068"/>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143.3</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250.4</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167.1</w:t>
            </w:r>
          </w:p>
        </w:tc>
        <w:tc>
          <w:tcPr>
            <w:tcW w:type="dxa" w:w="10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150</w:t>
            </w:r>
          </w:p>
        </w:tc>
        <w:tc>
          <w:tcPr>
            <w:tcW w:type="dxa" w:w="88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0.0102</w:t>
            </w:r>
          </w:p>
        </w:tc>
      </w:tr>
      <w:tr>
        <w:tc>
          <w:tcPr>
            <w:tcW w:type="dxa" w:w="55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T2</w:t>
            </w:r>
          </w:p>
        </w:tc>
        <w:tc>
          <w:tcPr>
            <w:tcW w:type="dxa" w:w="81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14.40</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571.4</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1000.0</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666.7</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585.8</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1014.4</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681.1</w:t>
            </w:r>
          </w:p>
        </w:tc>
        <w:tc>
          <w:tcPr>
            <w:tcW w:type="dxa" w:w="10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200</w:t>
            </w:r>
          </w:p>
        </w:tc>
        <w:tc>
          <w:tcPr>
            <w:tcW w:type="dxa" w:w="88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0.0458</w:t>
            </w:r>
          </w:p>
        </w:tc>
      </w:tr>
      <w:tr>
        <w:tc>
          <w:tcPr>
            <w:tcW w:type="dxa" w:w="55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T4</w:t>
            </w:r>
          </w:p>
        </w:tc>
        <w:tc>
          <w:tcPr>
            <w:tcW w:type="dxa" w:w="81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7.20</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428.6</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750.0</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500.0</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435.8</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757.2</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507.2</w:t>
            </w:r>
          </w:p>
        </w:tc>
        <w:tc>
          <w:tcPr>
            <w:tcW w:type="dxa" w:w="10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180</w:t>
            </w:r>
          </w:p>
        </w:tc>
        <w:tc>
          <w:tcPr>
            <w:tcW w:type="dxa" w:w="88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0.0286</w:t>
            </w:r>
          </w:p>
        </w:tc>
      </w:tr>
      <w:tr>
        <w:tc>
          <w:tcPr>
            <w:tcW w:type="dxa" w:w="55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T5</w:t>
            </w:r>
          </w:p>
        </w:tc>
        <w:tc>
          <w:tcPr>
            <w:tcW w:type="dxa" w:w="81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24.00</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857.1</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1500.0</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1000.0</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881.1</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1524.0</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1024.0</w:t>
            </w:r>
          </w:p>
        </w:tc>
        <w:tc>
          <w:tcPr>
            <w:tcW w:type="dxa" w:w="10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300</w:t>
            </w:r>
          </w:p>
        </w:tc>
        <w:tc>
          <w:tcPr>
            <w:tcW w:type="dxa" w:w="88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0.0692</w:t>
            </w:r>
          </w:p>
        </w:tc>
      </w:tr>
      <w:tr>
        <w:tc>
          <w:tcPr>
            <w:tcW w:type="dxa" w:w="55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T6</w:t>
            </w:r>
          </w:p>
        </w:tc>
        <w:tc>
          <w:tcPr>
            <w:tcW w:type="dxa" w:w="81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0.16</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71.4</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125.0</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83.3</w:t>
            </w:r>
          </w:p>
        </w:tc>
        <w:tc>
          <w:tcPr>
            <w:tcW w:type="dxa" w:w="1068"/>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71.6</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125.2</w:t>
            </w:r>
          </w:p>
        </w:tc>
        <w:tc>
          <w:tcPr>
            <w:tcW w:type="dxa" w:w="1068"/>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83.5</w:t>
            </w:r>
          </w:p>
        </w:tc>
        <w:tc>
          <w:tcPr>
            <w:tcW w:type="dxa" w:w="10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100</w:t>
            </w:r>
          </w:p>
        </w:tc>
        <w:tc>
          <w:tcPr>
            <w:tcW w:type="dxa" w:w="88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0.0051</w:t>
            </w:r>
          </w:p>
        </w:tc>
      </w:tr>
      <w:tr>
        <w:tc>
          <w:tcPr>
            <w:tcW w:type="dxa" w:w="55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T7</w:t>
            </w:r>
          </w:p>
        </w:tc>
        <w:tc>
          <w:tcPr>
            <w:tcW w:type="dxa" w:w="81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3.20</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357.1</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625.0</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416.7</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360.3</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628.2</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419.9</w:t>
            </w:r>
          </w:p>
        </w:tc>
        <w:tc>
          <w:tcPr>
            <w:tcW w:type="dxa" w:w="10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160</w:t>
            </w:r>
          </w:p>
        </w:tc>
        <w:tc>
          <w:tcPr>
            <w:tcW w:type="dxa" w:w="88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0.0185</w:t>
            </w:r>
          </w:p>
        </w:tc>
      </w:tr>
      <w:tr>
        <w:tc>
          <w:tcPr>
            <w:tcW w:type="dxa" w:w="55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T9</w:t>
            </w:r>
          </w:p>
        </w:tc>
        <w:tc>
          <w:tcPr>
            <w:tcW w:type="dxa" w:w="81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4.80</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214.3</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375.0</w:t>
            </w:r>
          </w:p>
        </w:tc>
        <w:tc>
          <w:tcPr>
            <w:tcW w:type="dxa" w:w="95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250.0</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219.1</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379.8</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254.8</w:t>
            </w:r>
          </w:p>
        </w:tc>
        <w:tc>
          <w:tcPr>
            <w:tcW w:type="dxa" w:w="104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200</w:t>
            </w:r>
          </w:p>
        </w:tc>
        <w:tc>
          <w:tcPr>
            <w:tcW w:type="dxa" w:w="88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0.0203</w:t>
            </w:r>
          </w:p>
        </w:tc>
      </w:tr>
      <w:tr>
        <w:tc>
          <w:tcPr>
            <w:tcW w:type="dxa" w:w="55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T10</w:t>
            </w:r>
          </w:p>
        </w:tc>
        <w:tc>
          <w:tcPr>
            <w:tcW w:type="dxa" w:w="81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9.60</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1285.7</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2250.0</w:t>
            </w:r>
          </w:p>
        </w:tc>
        <w:tc>
          <w:tcPr>
            <w:tcW w:type="dxa" w:w="95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1500.0</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1295.3</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2259.6</w:t>
            </w:r>
          </w:p>
        </w:tc>
        <w:tc>
          <w:tcPr>
            <w:tcW w:type="dxa" w:w="106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1509.6</w:t>
            </w:r>
          </w:p>
        </w:tc>
        <w:tc>
          <w:tcPr>
            <w:tcW w:type="dxa" w:w="104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220</w:t>
            </w:r>
          </w:p>
        </w:tc>
        <w:tc>
          <w:tcPr>
            <w:tcW w:type="dxa" w:w="88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0.0398</w:t>
            </w:r>
          </w:p>
        </w:tc>
      </w:tr>
    </w:tbl>
    <w:p>
      <w:pPr>
        <w:spacing w:before="0" w:after="35"/>
      </w:pPr>
    </w:p>
    <w:p>
      <w:pPr>
        <w:spacing w:before="60" w:after="100"/>
      </w:pPr>
      <w:r>
        <w:rPr>
          <w:rFonts w:ascii="Arial" w:cs="Arial" w:eastAsia="Arial" w:hAnsi="Arial"/>
          <w:sz w:val="21"/>
          <w:szCs w:val="21"/>
        </w:rPr>
        <w:t xml:space="preserve">Green cells = task meets its deadline on that node. Red cells = task would miss deadline on that node.</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922B21" w:val="clear"/>
            <w:tcMar>
              <w:top w:type="dxa" w:w="70"/>
              <w:left w:type="dxa" w:w="160"/>
              <w:bottom w:type="dxa" w:w="70"/>
              <w:right w:type="dxa" w:w="120"/>
            </w:tcMar>
          </w:tcPr>
          <w:p>
            <w:r>
              <w:rPr>
                <w:rFonts w:ascii="Arial" w:cs="Arial" w:eastAsia="Arial" w:hAnsi="Arial"/>
                <w:b/>
                <w:bCs/>
                <w:color w:val="FFFFFF"/>
                <w:sz w:val="21"/>
                <w:szCs w:val="21"/>
              </w:rPr>
              <w:t xml:space="preserve">DECISION</w:t>
            </w:r>
          </w:p>
        </w:tc>
      </w:tr>
      <w:tr>
        <w:tc>
          <w:tcPr>
            <w:tcW w:type="dxa" w:w="9360"/>
            <w:tcBorders>
              <w:top w:val="single" w:color="CCCCCC" w:sz="1"/>
              <w:left w:val="single" w:color="CCCCCC" w:sz="1"/>
              <w:bottom w:val="single" w:color="CCCCCC" w:sz="1"/>
              <w:right w:val="single" w:color="CCCCCC" w:sz="1"/>
            </w:tcBorders>
            <w:shd w:fill="FDFEFE" w:val="clear"/>
            <w:tcMar>
              <w:top w:type="dxa" w:w="60"/>
              <w:left w:type="dxa" w:w="160"/>
              <w:bottom w:type="dxa" w:w="60"/>
              <w:right w:type="dxa" w:w="120"/>
            </w:tcMar>
          </w:tcPr>
          <w:p>
            <w:r>
              <w:rPr>
                <w:rFonts w:ascii="Arial" w:cs="Arial" w:eastAsia="Arial" w:hAnsi="Arial"/>
                <w:sz w:val="20"/>
                <w:szCs w:val="20"/>
              </w:rPr>
              <w:t xml:space="preserve">T10 (collision check, 900ms base exec) CANNOT meet its 220ms deadline on ANY fog node due to current loads. Even F1 (best case) takes 200/0.70 = 285.7ms exec + tx time. This task must be escalated to cloud OR the EC threshold must be re-evaluated. NSGA-II will route it to the best available option and flag the violation.</w:t>
            </w:r>
          </w:p>
        </w:tc>
      </w:tr>
    </w:tbl>
    <w:p>
      <w:pPr>
        <w:spacing w:before="0" w:after="70"/>
      </w:pPr>
    </w:p>
    <w:p>
      <w:r>
        <w:br w:type="page"/>
      </w:r>
    </w:p>
    <w:p>
      <w:pPr>
        <w:pStyle w:val="Heading1"/>
        <w:spacing w:before="360" w:after="120"/>
      </w:pPr>
      <w:r>
        <w:rPr>
          <w:rFonts w:ascii="Arial" w:cs="Arial" w:eastAsia="Arial" w:hAnsi="Arial"/>
          <w:b/>
          <w:bCs/>
          <w:color w:val="1A3A5C"/>
          <w:sz w:val="34"/>
          <w:szCs w:val="34"/>
        </w:rPr>
        <w:t xml:space="preserve">Step 5 — NSGA-II: Population Initialisation</w:t>
      </w:r>
    </w:p>
    <w:p>
      <w:pPr>
        <w:spacing w:before="60" w:after="100"/>
      </w:pPr>
      <w:r>
        <w:rPr>
          <w:rFonts w:ascii="Arial" w:cs="Arial" w:eastAsia="Arial" w:hAnsi="Arial"/>
          <w:sz w:val="21"/>
          <w:szCs w:val="21"/>
        </w:rPr>
        <w:t xml:space="preserve">NSGA-II works with a population of candidate solutions. Each solution (chromosome) is an array of routing decisions — one decision per pebble task. We start with 4 chromosomes (in a real run this would be 100, but 4 illustrates the logic perfectly).</w:t>
      </w:r>
    </w:p>
    <w:p>
      <w:pPr>
        <w:spacing w:before="0" w:after="35"/>
      </w:pPr>
    </w:p>
    <w:p>
      <w:pPr>
        <w:spacing w:before="60" w:after="100"/>
      </w:pPr>
      <w:r>
        <w:rPr>
          <w:rFonts w:ascii="Arial" w:cs="Arial" w:eastAsia="Arial" w:hAnsi="Arial"/>
          <w:sz w:val="21"/>
          <w:szCs w:val="21"/>
        </w:rPr>
        <w:t xml:space="preserve">Each gene in the chromosome is one of: F1, F2, or F3 — representing which fog node handles that task. The 8 pebble tasks are: T1, T2, T4, T5, T6, T7, T9, T10 in that order.</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7"/>
        <w:gridCol w:w="763"/>
        <w:gridCol w:w="763"/>
        <w:gridCol w:w="763"/>
        <w:gridCol w:w="763"/>
        <w:gridCol w:w="763"/>
        <w:gridCol w:w="763"/>
        <w:gridCol w:w="763"/>
        <w:gridCol w:w="763"/>
        <w:gridCol w:w="2239"/>
      </w:tblGrid>
      <w:tr>
        <w:tc>
          <w:tcPr>
            <w:tcW w:type="dxa" w:w="1017"/>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Chromosome</w:t>
            </w:r>
          </w:p>
        </w:tc>
        <w:tc>
          <w:tcPr>
            <w:tcW w:type="dxa" w:w="7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T1</w:t>
            </w:r>
          </w:p>
        </w:tc>
        <w:tc>
          <w:tcPr>
            <w:tcW w:type="dxa" w:w="7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T2</w:t>
            </w:r>
          </w:p>
        </w:tc>
        <w:tc>
          <w:tcPr>
            <w:tcW w:type="dxa" w:w="7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T4</w:t>
            </w:r>
          </w:p>
        </w:tc>
        <w:tc>
          <w:tcPr>
            <w:tcW w:type="dxa" w:w="7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T5</w:t>
            </w:r>
          </w:p>
        </w:tc>
        <w:tc>
          <w:tcPr>
            <w:tcW w:type="dxa" w:w="7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T6</w:t>
            </w:r>
          </w:p>
        </w:tc>
        <w:tc>
          <w:tcPr>
            <w:tcW w:type="dxa" w:w="7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T7</w:t>
            </w:r>
          </w:p>
        </w:tc>
        <w:tc>
          <w:tcPr>
            <w:tcW w:type="dxa" w:w="7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T9</w:t>
            </w:r>
          </w:p>
        </w:tc>
        <w:tc>
          <w:tcPr>
            <w:tcW w:type="dxa" w:w="7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T10</w:t>
            </w:r>
          </w:p>
        </w:tc>
        <w:tc>
          <w:tcPr>
            <w:tcW w:type="dxa" w:w="2239"/>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Strategy description</w:t>
            </w:r>
          </w:p>
        </w:tc>
      </w:tr>
      <w:tr>
        <w:tc>
          <w:tcPr>
            <w:tcW w:type="dxa" w:w="101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C1</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2239"/>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Heavy on F1, some overflow to F2</w:t>
            </w:r>
          </w:p>
        </w:tc>
      </w:tr>
      <w:tr>
        <w:tc>
          <w:tcPr>
            <w:tcW w:type="dxa" w:w="101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C2</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2239"/>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Balanced spread across all nodes</w:t>
            </w:r>
          </w:p>
        </w:tc>
      </w:tr>
      <w:tr>
        <w:tc>
          <w:tcPr>
            <w:tcW w:type="dxa" w:w="101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C3</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2239"/>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All tasks to F3 (40% load)</w:t>
            </w:r>
          </w:p>
        </w:tc>
      </w:tr>
      <w:tr>
        <w:tc>
          <w:tcPr>
            <w:tcW w:type="dxa" w:w="101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C4</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7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2239"/>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Mixed — favours F1 and F2</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7D6608" w:val="clear"/>
            <w:tcMar>
              <w:top w:type="dxa" w:w="70"/>
              <w:left w:type="dxa" w:w="160"/>
              <w:bottom w:type="dxa" w:w="70"/>
              <w:right w:type="dxa" w:w="120"/>
            </w:tcMar>
          </w:tcPr>
          <w:p>
            <w:r>
              <w:rPr>
                <w:rFonts w:ascii="Arial" w:cs="Arial" w:eastAsia="Arial" w:hAnsi="Arial"/>
                <w:b/>
                <w:bCs/>
                <w:color w:val="FFFFFF"/>
                <w:sz w:val="21"/>
                <w:szCs w:val="21"/>
              </w:rPr>
              <w:t xml:space="preserve">NOTE</w:t>
            </w:r>
          </w:p>
        </w:tc>
      </w:tr>
      <w:tr>
        <w:tc>
          <w:tcPr>
            <w:tcW w:type="dxa" w:w="9360"/>
            <w:tcBorders>
              <w:top w:val="single" w:color="CCCCCC" w:sz="1"/>
              <w:left w:val="single" w:color="CCCCCC" w:sz="1"/>
              <w:bottom w:val="single" w:color="CCCCCC" w:sz="1"/>
              <w:right w:val="single" w:color="CCCCCC" w:sz="1"/>
            </w:tcBorders>
            <w:shd w:fill="FEFDE7" w:val="clear"/>
            <w:tcMar>
              <w:top w:type="dxa" w:w="60"/>
              <w:left w:type="dxa" w:w="160"/>
              <w:bottom w:type="dxa" w:w="60"/>
              <w:right w:type="dxa" w:w="120"/>
            </w:tcMar>
          </w:tcPr>
          <w:p>
            <w:r>
              <w:rPr>
                <w:rFonts w:ascii="Arial" w:cs="Arial" w:eastAsia="Arial" w:hAnsi="Arial"/>
                <w:sz w:val="20"/>
                <w:szCs w:val="20"/>
              </w:rPr>
              <w:t xml:space="preserve">In a real NSGA-II run, these initial chromosomes are generated randomly. Here we chose them to illustrate diverse strategies so you can see how the dominance ranking separates good strategies from bad ones.</w:t>
            </w:r>
          </w:p>
        </w:tc>
      </w:tr>
    </w:tbl>
    <w:p>
      <w:pPr>
        <w:spacing w:before="0" w:after="70"/>
      </w:pPr>
    </w:p>
    <w:p>
      <w:pPr>
        <w:pStyle w:val="Heading1"/>
        <w:spacing w:before="360" w:after="120"/>
      </w:pPr>
      <w:r>
        <w:rPr>
          <w:rFonts w:ascii="Arial" w:cs="Arial" w:eastAsia="Arial" w:hAnsi="Arial"/>
          <w:b/>
          <w:bCs/>
          <w:color w:val="1A3A5C"/>
          <w:sz w:val="34"/>
          <w:szCs w:val="34"/>
        </w:rPr>
        <w:t xml:space="preserve">Step 6 — NSGA-II: Objective Function Evaluation</w:t>
      </w:r>
    </w:p>
    <w:p>
      <w:pPr>
        <w:spacing w:before="60" w:after="100"/>
      </w:pPr>
      <w:r>
        <w:rPr>
          <w:rFonts w:ascii="Arial" w:cs="Arial" w:eastAsia="Arial" w:hAnsi="Arial"/>
          <w:sz w:val="21"/>
          <w:szCs w:val="21"/>
        </w:rPr>
        <w:t xml:space="preserve">Each chromosome is scored on BOTH objectives: total energy and total latency across all 8 pebble tasks. These two scores together determine whether one solution dominates another.</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Chromosome total energy</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E_total(C) = SUM of fog_energy(Ti) for all pebble tasks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Note: fog_energy is the same regardless of which fog node is chosen — it depends only on the task's MI and Tx energy. So all chromosomes have the same total energy in this example. Real systems vary by node efficiency.</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Chromosome total latency</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L_total(C) = SUM of (T_tx(Ti) + T_exec_effective(Ti, node_assigned))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This DOES depend on node choice — different nodes have different loads, so exec times differ.</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922B21" w:val="clear"/>
            <w:tcMar>
              <w:top w:type="dxa" w:w="70"/>
              <w:left w:type="dxa" w:w="160"/>
              <w:bottom w:type="dxa" w:w="70"/>
              <w:right w:type="dxa" w:w="120"/>
            </w:tcMar>
          </w:tcPr>
          <w:p>
            <w:r>
              <w:rPr>
                <w:rFonts w:ascii="Arial" w:cs="Arial" w:eastAsia="Arial" w:hAnsi="Arial"/>
                <w:b/>
                <w:bCs/>
                <w:color w:val="FFFFFF"/>
                <w:sz w:val="21"/>
                <w:szCs w:val="21"/>
              </w:rPr>
              <w:t xml:space="preserve">Chromosome C1 evaluation — [F1,F1,F1,F2,F1,F1,F1,F2]</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T1→F1: tx=0.40ms + exec=200/(2000×0.70)×1000=142.9ms  Total=143.3ms  (deadline 150ms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T2→F1: tx=14.40ms + exec=800/(2000×0.70)×1000=571.4ms  Total=585.8ms  (deadline 200ms ✗ VIOLATION)</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T4→F1: tx=7.20ms  + exec=600/(2000×0.70)×1000=428.6ms  Total=435.8ms  (deadline 180ms ✗ VIOLATION)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T5→F2: tx=24.00ms + exec=1200/(2000×0.40)×1000=1500ms  Total=1524ms   (deadline 300ms ✗ VIOLATION)</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T6→F1: tx=0.16ms  + exec=100/(2000×0.70)×1000=71.4ms   Total=71.6ms   (deadline 100ms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T7→F1: tx=3.20ms  + exec=500/(2000×0.70)×1000=357.1ms  Total=360.3ms  (deadline 160ms ✗ VIOLATION)</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T9→F1: tx=4.80ms  + exec=300/(2000×0.70)×1000=214.3ms  Total=219.1ms  (deadline 200ms ✗ VIOLATION)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T10→F2: tx=9.60ms + exec=1800/(2000×0.40)×1000=2250ms  Total=2259.6ms (deadline 220ms ✗ VIOLATION)</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TOTAL LATENCY: 143.3+585.8+435.8+1524+71.6+360.3+219.1+2259.6 = 5599.5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VIOLATIONS: 6 out of 8 tasks miss their deadline</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TOTAL ENERGY: (0.010+0.001)+(0.045+0.001)+(0.028+0.001)+(0.068+0.001)+(0.005+0.001)+(0.018+0.001)+(0.020+0.001)+(0.038+0.002) = 0.241 J</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7D6608" w:val="clear"/>
            <w:tcMar>
              <w:top w:type="dxa" w:w="70"/>
              <w:left w:type="dxa" w:w="160"/>
              <w:bottom w:type="dxa" w:w="70"/>
              <w:right w:type="dxa" w:w="120"/>
            </w:tcMar>
          </w:tcPr>
          <w:p>
            <w:r>
              <w:rPr>
                <w:rFonts w:ascii="Arial" w:cs="Arial" w:eastAsia="Arial" w:hAnsi="Arial"/>
                <w:b/>
                <w:bCs/>
                <w:color w:val="FFFFFF"/>
                <w:sz w:val="21"/>
                <w:szCs w:val="21"/>
              </w:rPr>
              <w:t xml:space="preserve">Chromosome C2 evaluation — [F1,F2,F3,F2,F1,F3,F2,F3]</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T1→F1: tx=0.40ms  + exec=142.9ms  Total=143.3ms  (deadline 150ms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T2→F2: tx=14.40ms + exec=800/(2000×0.40)×1000=1000ms  Total=1014.4ms  (deadline 200ms ✗ VIOLATION)</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T4→F3: tx=7.20ms  + exec=600/(2000×0.60)×1000=500ms   Total=507.2ms   (deadline 180ms ✗ VIOLATION)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T5→F2: tx=24.00ms + exec=1500ms  Total=1524ms  (deadline 300ms ✗ VIOLATION)</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T6→F1: tx=0.16ms  + exec=71.4ms  Total=71.6ms  (deadline 100ms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T7→F3: tx=3.20ms  + exec=500/(2000×0.60)×1000=416.7ms  Total=419.9ms (deadline 160ms ✗ VIOLATION)</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T9→F2: tx=4.80ms  + exec=300/(2000×0.40)×1000=375ms  Total=379.8ms   (deadline 200ms ✗ VIOLATION)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T10→F3: tx=9.60ms + exec=1800/(2000×0.60)×1000=1500ms  Total=1509.6ms (deadline 220ms ✗ VIOLATION)</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TOTAL LATENCY: 143.3+1014.4+507.2+1524+71.6+419.9+379.8+1509.6 = 5569.8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VIOLATIONS: 6 out of 8 tasks miss their deadline</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TOTAL ENERGY: same as C1 = 0.241 J (energy does not depend on node choice here)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F618D" w:val="clear"/>
            <w:tcMar>
              <w:top w:type="dxa" w:w="70"/>
              <w:left w:type="dxa" w:w="160"/>
              <w:bottom w:type="dxa" w:w="70"/>
              <w:right w:type="dxa" w:w="120"/>
            </w:tcMar>
          </w:tcPr>
          <w:p>
            <w:r>
              <w:rPr>
                <w:rFonts w:ascii="Arial" w:cs="Arial" w:eastAsia="Arial" w:hAnsi="Arial"/>
                <w:b/>
                <w:bCs/>
                <w:color w:val="FFFFFF"/>
                <w:sz w:val="21"/>
                <w:szCs w:val="21"/>
              </w:rPr>
              <w:t xml:space="preserve">Chromosome C3 evaluation — [F3,F3,F3,F3,F3,F3,F3,F3]</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T1→F3: tx=0.40ms  + exec=100/(2000×0.60)×1000=83.3ms   Total=83.7ms   (deadline 150ms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T2→F3: tx=14.40ms + exec=800/(2000×0.60)×1000=666.7ms  Total=681.1ms  (deadline 200ms ✗)</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T4→F3: tx=7.20ms  + exec=600/(2000×0.60)×1000=500ms    Total=507.2ms  (deadline 180ms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T5→F3: tx=24.00ms + exec=1200/(2000×0.60)×1000=1000ms  Total=1024ms   (deadline 300ms ✗)</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T6→F3: tx=0.16ms  + exec=100/(2000×0.60)×1000=83.3ms   Total=83.5ms   (deadline 100ms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T7→F3: tx=3.20ms  + exec=500/(2000×0.60)×1000=416.7ms  Total=419.9ms  (deadline 160ms ✗)</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T9→F3: tx=4.80ms  + exec=300/(2000×0.60)×1000=250ms    Total=254.8ms  (deadline 200ms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T10→F3: tx=9.60ms + exec=1800/(2000×0.60)×1000=1500ms  Total=1509.6ms (deadline 220ms ✗)</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TOTAL LATENCY: 83.7+681.1+507.2+1024+83.5+419.9+254.8+1509.6 = 4563.8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VIOLATIONS: 6 out of 8 tasks miss deadline</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TOTAL ENERGY: 0.241 J</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6C3483" w:val="clear"/>
            <w:tcMar>
              <w:top w:type="dxa" w:w="70"/>
              <w:left w:type="dxa" w:w="160"/>
              <w:bottom w:type="dxa" w:w="70"/>
              <w:right w:type="dxa" w:w="120"/>
            </w:tcMar>
          </w:tcPr>
          <w:p>
            <w:r>
              <w:rPr>
                <w:rFonts w:ascii="Arial" w:cs="Arial" w:eastAsia="Arial" w:hAnsi="Arial"/>
                <w:b/>
                <w:bCs/>
                <w:color w:val="FFFFFF"/>
                <w:sz w:val="21"/>
                <w:szCs w:val="21"/>
              </w:rPr>
              <w:t xml:space="preserve">Chromosome C4 evaluation — [F1,F2,F1,F3,F1,F2,F3,F1]</w:t>
            </w:r>
          </w:p>
        </w:tc>
      </w:tr>
      <w:tr>
        <w:tc>
          <w:tcPr>
            <w:tcW w:type="dxa" w:w="9360"/>
            <w:tcBorders>
              <w:top w:val="single" w:color="CCCCCC" w:sz="1"/>
              <w:left w:val="single" w:color="CCCCCC" w:sz="1"/>
              <w:bottom w:val="single" w:color="CCCCCC" w:sz="1"/>
              <w:right w:val="single" w:color="CCCCCC" w:sz="1"/>
            </w:tcBorders>
            <w:shd w:fill="F4ECF7" w:val="clear"/>
            <w:tcMar>
              <w:top w:type="dxa" w:w="60"/>
              <w:left w:type="dxa" w:w="160"/>
              <w:bottom w:type="dxa" w:w="60"/>
              <w:right w:type="dxa" w:w="120"/>
            </w:tcMar>
          </w:tcPr>
          <w:p>
            <w:r>
              <w:rPr>
                <w:rFonts w:ascii="Arial" w:cs="Arial" w:eastAsia="Arial" w:hAnsi="Arial"/>
                <w:sz w:val="20"/>
                <w:szCs w:val="20"/>
              </w:rPr>
              <w:t xml:space="preserve">T1→F1: tx=0.40ms  + exec=142.9ms  Total=143.3ms  (deadline 150ms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T2→F2: tx=14.40ms + exec=1000ms   Total=1014.4ms (deadline 200ms ✗)</w:t>
            </w:r>
          </w:p>
        </w:tc>
      </w:tr>
      <w:tr>
        <w:tc>
          <w:tcPr>
            <w:tcW w:type="dxa" w:w="9360"/>
            <w:tcBorders>
              <w:top w:val="single" w:color="CCCCCC" w:sz="1"/>
              <w:left w:val="single" w:color="CCCCCC" w:sz="1"/>
              <w:bottom w:val="single" w:color="CCCCCC" w:sz="1"/>
              <w:right w:val="single" w:color="CCCCCC" w:sz="1"/>
            </w:tcBorders>
            <w:shd w:fill="F4ECF7" w:val="clear"/>
            <w:tcMar>
              <w:top w:type="dxa" w:w="60"/>
              <w:left w:type="dxa" w:w="160"/>
              <w:bottom w:type="dxa" w:w="60"/>
              <w:right w:type="dxa" w:w="120"/>
            </w:tcMar>
          </w:tcPr>
          <w:p>
            <w:r>
              <w:rPr>
                <w:rFonts w:ascii="Arial" w:cs="Arial" w:eastAsia="Arial" w:hAnsi="Arial"/>
                <w:sz w:val="20"/>
                <w:szCs w:val="20"/>
              </w:rPr>
              <w:t xml:space="preserve">T4→F1: tx=7.20ms  + exec=428.6ms  Total=435.8ms  (deadline 180ms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T5→F3: tx=24.00ms + exec=1000ms   Total=1024ms   (deadline 300ms ✗)</w:t>
            </w:r>
          </w:p>
        </w:tc>
      </w:tr>
      <w:tr>
        <w:tc>
          <w:tcPr>
            <w:tcW w:type="dxa" w:w="9360"/>
            <w:tcBorders>
              <w:top w:val="single" w:color="CCCCCC" w:sz="1"/>
              <w:left w:val="single" w:color="CCCCCC" w:sz="1"/>
              <w:bottom w:val="single" w:color="CCCCCC" w:sz="1"/>
              <w:right w:val="single" w:color="CCCCCC" w:sz="1"/>
            </w:tcBorders>
            <w:shd w:fill="F4ECF7" w:val="clear"/>
            <w:tcMar>
              <w:top w:type="dxa" w:w="60"/>
              <w:left w:type="dxa" w:w="160"/>
              <w:bottom w:type="dxa" w:w="60"/>
              <w:right w:type="dxa" w:w="120"/>
            </w:tcMar>
          </w:tcPr>
          <w:p>
            <w:r>
              <w:rPr>
                <w:rFonts w:ascii="Arial" w:cs="Arial" w:eastAsia="Arial" w:hAnsi="Arial"/>
                <w:sz w:val="20"/>
                <w:szCs w:val="20"/>
              </w:rPr>
              <w:t xml:space="preserve">T6→F1: tx=0.16ms  + exec=71.4ms   Total=71.6ms   (deadline 100ms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T7→F2: tx=3.20ms  + exec=500/(2000×0.40)×1000=625ms  Total=628.2ms  (deadline 160ms ✗)</w:t>
            </w:r>
          </w:p>
        </w:tc>
      </w:tr>
      <w:tr>
        <w:tc>
          <w:tcPr>
            <w:tcW w:type="dxa" w:w="9360"/>
            <w:tcBorders>
              <w:top w:val="single" w:color="CCCCCC" w:sz="1"/>
              <w:left w:val="single" w:color="CCCCCC" w:sz="1"/>
              <w:bottom w:val="single" w:color="CCCCCC" w:sz="1"/>
              <w:right w:val="single" w:color="CCCCCC" w:sz="1"/>
            </w:tcBorders>
            <w:shd w:fill="F4ECF7" w:val="clear"/>
            <w:tcMar>
              <w:top w:type="dxa" w:w="60"/>
              <w:left w:type="dxa" w:w="160"/>
              <w:bottom w:type="dxa" w:w="60"/>
              <w:right w:type="dxa" w:w="120"/>
            </w:tcMar>
          </w:tcPr>
          <w:p>
            <w:r>
              <w:rPr>
                <w:rFonts w:ascii="Arial" w:cs="Arial" w:eastAsia="Arial" w:hAnsi="Arial"/>
                <w:sz w:val="20"/>
                <w:szCs w:val="20"/>
              </w:rPr>
              <w:t xml:space="preserve">T9→F3: tx=4.80ms  + exec=250ms    Total=254.8ms  (deadline 200ms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T10→F1: tx=9.60ms + exec=1800/(2000×0.70)×1000=1285.7ms  Total=1295.3ms  (deadline 220ms ✗)</w:t>
            </w:r>
          </w:p>
        </w:tc>
      </w:tr>
      <w:tr>
        <w:tc>
          <w:tcPr>
            <w:tcW w:type="dxa" w:w="9360"/>
            <w:tcBorders>
              <w:top w:val="single" w:color="CCCCCC" w:sz="1"/>
              <w:left w:val="single" w:color="CCCCCC" w:sz="1"/>
              <w:bottom w:val="single" w:color="CCCCCC" w:sz="1"/>
              <w:right w:val="single" w:color="CCCCCC" w:sz="1"/>
            </w:tcBorders>
            <w:shd w:fill="F4ECF7" w:val="clear"/>
            <w:tcMar>
              <w:top w:type="dxa" w:w="60"/>
              <w:left w:type="dxa" w:w="160"/>
              <w:bottom w:type="dxa" w:w="60"/>
              <w:right w:type="dxa" w:w="120"/>
            </w:tcMar>
          </w:tcPr>
          <w:p>
            <w:r>
              <w:rPr>
                <w:rFonts w:ascii="Arial" w:cs="Arial" w:eastAsia="Arial" w:hAnsi="Arial"/>
                <w:sz w:val="20"/>
                <w:szCs w:val="20"/>
              </w:rPr>
              <w:t xml:space="preserve">TOTAL LATENCY: 143.3+1014.4+435.8+1024+71.6+628.2+254.8+1295.3 = 4867.4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VIOLATIONS: 6 out of 8 tasks miss deadline</w:t>
            </w:r>
          </w:p>
        </w:tc>
      </w:tr>
      <w:tr>
        <w:tc>
          <w:tcPr>
            <w:tcW w:type="dxa" w:w="9360"/>
            <w:tcBorders>
              <w:top w:val="single" w:color="CCCCCC" w:sz="1"/>
              <w:left w:val="single" w:color="CCCCCC" w:sz="1"/>
              <w:bottom w:val="single" w:color="CCCCCC" w:sz="1"/>
              <w:right w:val="single" w:color="CCCCCC" w:sz="1"/>
            </w:tcBorders>
            <w:shd w:fill="F4ECF7" w:val="clear"/>
            <w:tcMar>
              <w:top w:type="dxa" w:w="60"/>
              <w:left w:type="dxa" w:w="160"/>
              <w:bottom w:type="dxa" w:w="60"/>
              <w:right w:type="dxa" w:w="120"/>
            </w:tcMar>
          </w:tcPr>
          <w:p>
            <w:r>
              <w:rPr>
                <w:rFonts w:ascii="Arial" w:cs="Arial" w:eastAsia="Arial" w:hAnsi="Arial"/>
                <w:sz w:val="20"/>
                <w:szCs w:val="20"/>
              </w:rPr>
              <w:t xml:space="preserve">TOTAL ENERGY: 0.241 J</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2"/>
        <w:gridCol w:w="2162"/>
        <w:gridCol w:w="2238"/>
        <w:gridCol w:w="1908"/>
        <w:gridCol w:w="1780"/>
      </w:tblGrid>
      <w:tr>
        <w:tc>
          <w:tcPr>
            <w:tcW w:type="dxa" w:w="127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Chromosome</w:t>
            </w:r>
          </w:p>
        </w:tc>
        <w:tc>
          <w:tcPr>
            <w:tcW w:type="dxa" w:w="216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Strategy</w:t>
            </w:r>
          </w:p>
        </w:tc>
        <w:tc>
          <w:tcPr>
            <w:tcW w:type="dxa" w:w="223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Total Latency (ms)</w:t>
            </w:r>
          </w:p>
        </w:tc>
        <w:tc>
          <w:tcPr>
            <w:tcW w:type="dxa" w:w="190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Total Energy (J)</w:t>
            </w:r>
          </w:p>
        </w:tc>
        <w:tc>
          <w:tcPr>
            <w:tcW w:type="dxa" w:w="178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Violations</w:t>
            </w:r>
          </w:p>
        </w:tc>
      </w:tr>
      <w:tr>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C1</w:t>
            </w:r>
          </w:p>
        </w:tc>
        <w:tc>
          <w:tcPr>
            <w:tcW w:type="dxa" w:w="216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Heavy on F1/F2</w:t>
            </w:r>
          </w:p>
        </w:tc>
        <w:tc>
          <w:tcPr>
            <w:tcW w:type="dxa" w:w="223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5599.5</w:t>
            </w:r>
          </w:p>
        </w:tc>
        <w:tc>
          <w:tcPr>
            <w:tcW w:type="dxa" w:w="190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7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6/8</w:t>
            </w:r>
          </w:p>
        </w:tc>
      </w:tr>
      <w:tr>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C2</w:t>
            </w:r>
          </w:p>
        </w:tc>
        <w:tc>
          <w:tcPr>
            <w:tcW w:type="dxa" w:w="216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Spread across all</w:t>
            </w:r>
          </w:p>
        </w:tc>
        <w:tc>
          <w:tcPr>
            <w:tcW w:type="dxa" w:w="2238"/>
            <w:tcBorders>
              <w:top w:val="single" w:color="CCCCCC" w:sz="1"/>
              <w:left w:val="single" w:color="CCCCCC" w:sz="1"/>
              <w:bottom w:val="single" w:color="CCCCCC" w:sz="1"/>
              <w:right w:val="single" w:color="CCCCCC" w:sz="1"/>
            </w:tcBorders>
            <w:shd w:fill="FEF9E7" w:val="clear"/>
            <w:tcMar>
              <w:top w:type="dxa" w:w="65"/>
              <w:left w:type="dxa" w:w="100"/>
              <w:bottom w:type="dxa" w:w="65"/>
              <w:right w:type="dxa" w:w="80"/>
            </w:tcMar>
          </w:tcPr>
          <w:p>
            <w:r>
              <w:rPr>
                <w:rFonts w:ascii="Arial" w:cs="Arial" w:eastAsia="Arial" w:hAnsi="Arial"/>
                <w:b/>
                <w:bCs/>
                <w:color w:val="7D6608"/>
                <w:sz w:val="19"/>
                <w:szCs w:val="19"/>
              </w:rPr>
              <w:t xml:space="preserve">5569.8</w:t>
            </w:r>
          </w:p>
        </w:tc>
        <w:tc>
          <w:tcPr>
            <w:tcW w:type="dxa" w:w="190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7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6/8</w:t>
            </w:r>
          </w:p>
        </w:tc>
      </w:tr>
      <w:tr>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C3</w:t>
            </w:r>
          </w:p>
        </w:tc>
        <w:tc>
          <w:tcPr>
            <w:tcW w:type="dxa" w:w="216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All to F3</w:t>
            </w:r>
          </w:p>
        </w:tc>
        <w:tc>
          <w:tcPr>
            <w:tcW w:type="dxa" w:w="2238"/>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4563.8</w:t>
            </w:r>
          </w:p>
        </w:tc>
        <w:tc>
          <w:tcPr>
            <w:tcW w:type="dxa" w:w="190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7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6/8</w:t>
            </w:r>
          </w:p>
        </w:tc>
      </w:tr>
      <w:tr>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C4</w:t>
            </w:r>
          </w:p>
        </w:tc>
        <w:tc>
          <w:tcPr>
            <w:tcW w:type="dxa" w:w="216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Mixed F1/F2/F3</w:t>
            </w:r>
          </w:p>
        </w:tc>
        <w:tc>
          <w:tcPr>
            <w:tcW w:type="dxa" w:w="2238"/>
            <w:tcBorders>
              <w:top w:val="single" w:color="CCCCCC" w:sz="1"/>
              <w:left w:val="single" w:color="CCCCCC" w:sz="1"/>
              <w:bottom w:val="single" w:color="CCCCCC" w:sz="1"/>
              <w:right w:val="single" w:color="CCCCCC" w:sz="1"/>
            </w:tcBorders>
            <w:shd w:fill="FEF9E7" w:val="clear"/>
            <w:tcMar>
              <w:top w:type="dxa" w:w="65"/>
              <w:left w:type="dxa" w:w="100"/>
              <w:bottom w:type="dxa" w:w="65"/>
              <w:right w:type="dxa" w:w="80"/>
            </w:tcMar>
          </w:tcPr>
          <w:p>
            <w:r>
              <w:rPr>
                <w:rFonts w:ascii="Arial" w:cs="Arial" w:eastAsia="Arial" w:hAnsi="Arial"/>
                <w:b/>
                <w:bCs/>
                <w:color w:val="7D6608"/>
                <w:sz w:val="19"/>
                <w:szCs w:val="19"/>
              </w:rPr>
              <w:t xml:space="preserve">4867.4</w:t>
            </w:r>
          </w:p>
        </w:tc>
        <w:tc>
          <w:tcPr>
            <w:tcW w:type="dxa" w:w="190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7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6/8</w:t>
            </w:r>
          </w:p>
        </w:tc>
      </w:tr>
    </w:tbl>
    <w:p>
      <w:pPr>
        <w:spacing w:before="0" w:after="70"/>
      </w:pPr>
    </w:p>
    <w:p>
      <w:r>
        <w:br w:type="page"/>
      </w:r>
    </w:p>
    <w:p>
      <w:pPr>
        <w:pStyle w:val="Heading1"/>
        <w:spacing w:before="360" w:after="120"/>
      </w:pPr>
      <w:r>
        <w:rPr>
          <w:rFonts w:ascii="Arial" w:cs="Arial" w:eastAsia="Arial" w:hAnsi="Arial"/>
          <w:b/>
          <w:bCs/>
          <w:color w:val="1A3A5C"/>
          <w:sz w:val="34"/>
          <w:szCs w:val="34"/>
        </w:rPr>
        <w:t xml:space="preserve">Step 7 — NSGA-II: Non-Dominated Sorting</w:t>
      </w:r>
    </w:p>
    <w:p>
      <w:pPr>
        <w:spacing w:before="60" w:after="100"/>
      </w:pPr>
      <w:r>
        <w:rPr>
          <w:rFonts w:ascii="Arial" w:cs="Arial" w:eastAsia="Arial" w:hAnsi="Arial"/>
          <w:sz w:val="21"/>
          <w:szCs w:val="21"/>
        </w:rPr>
        <w:t xml:space="preserve">Now we apply Pareto dominance to rank the chromosomes into fronts. Remember: A dominates B if A is at least as good on ALL objectives AND strictly better on at least one.</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Dominance rule</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A ≺ B  iff  (E_A ≤ E_B  AND  L_A ≤ L_B)  AND  (E_A &lt; E_B  OR  L_A &lt; L_B)</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Since all 4 chromosomes have identical energy (0.241 J), dominance is determined ONLY by latency. Lower latency = dominates.</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70"/>
              <w:left w:type="dxa" w:w="160"/>
              <w:bottom w:type="dxa" w:w="70"/>
              <w:right w:type="dxa" w:w="120"/>
            </w:tcMar>
          </w:tcPr>
          <w:p>
            <w:r>
              <w:rPr>
                <w:rFonts w:ascii="Arial" w:cs="Arial" w:eastAsia="Arial" w:hAnsi="Arial"/>
                <w:b/>
                <w:bCs/>
                <w:color w:val="FFFFFF"/>
                <w:sz w:val="21"/>
                <w:szCs w:val="21"/>
              </w:rPr>
              <w:t xml:space="preserve">Dominance comparisons — all pairs</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C3 (4563.8ms) vs C1 (5599.5ms): C3 energy = C1 energy AND C3 latency &lt; C1 latency  →  C3 DOMINATES C1</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C3 (4563.8ms) vs C2 (5569.8ms): C3 energy = C2 energy AND C3 latency &lt; C2 latency  →  C3 DOMINATES C2</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C3 (4563.8ms) vs C4 (4867.4ms): C3 energy = C4 energy AND C3 latency &lt; C4 latency  →  C3 DOMINATES C4</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C4 (4867.4ms) vs C1 (5599.5ms): C4 energy = C1 energy AND C4 latency &lt; C1 latency  →  C4 DOMINATES C1</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C4 (4867.4ms) vs C2 (5569.8ms): C4 energy = C2 energy AND C4 latency &lt; C2 latency  →  C4 DOMINATES C2</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C2 (5569.8ms) vs C1 (5599.5ms): C2 energy = C1 energy AND C2 latency &lt; C1 latency  →  C2 DOMINATES C1</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C1 does not dominate anything. C3 is not dominated by anyone.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2"/>
        <w:gridCol w:w="1780"/>
        <w:gridCol w:w="2162"/>
        <w:gridCol w:w="1908"/>
        <w:gridCol w:w="2238"/>
      </w:tblGrid>
      <w:tr>
        <w:tc>
          <w:tcPr>
            <w:tcW w:type="dxa" w:w="127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Chromosome</w:t>
            </w:r>
          </w:p>
        </w:tc>
        <w:tc>
          <w:tcPr>
            <w:tcW w:type="dxa" w:w="178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Total Latency</w:t>
            </w:r>
          </w:p>
        </w:tc>
        <w:tc>
          <w:tcPr>
            <w:tcW w:type="dxa" w:w="216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Dominated by</w:t>
            </w:r>
          </w:p>
        </w:tc>
        <w:tc>
          <w:tcPr>
            <w:tcW w:type="dxa" w:w="190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Domination count</w:t>
            </w:r>
          </w:p>
        </w:tc>
        <w:tc>
          <w:tcPr>
            <w:tcW w:type="dxa" w:w="223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Front assignment</w:t>
            </w:r>
          </w:p>
        </w:tc>
      </w:tr>
      <w:tr>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C3</w:t>
            </w:r>
          </w:p>
        </w:tc>
        <w:tc>
          <w:tcPr>
            <w:tcW w:type="dxa" w:w="17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4563.8 ms</w:t>
            </w:r>
          </w:p>
        </w:tc>
        <w:tc>
          <w:tcPr>
            <w:tcW w:type="dxa" w:w="216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Nobody</w:t>
            </w:r>
          </w:p>
        </w:tc>
        <w:tc>
          <w:tcPr>
            <w:tcW w:type="dxa" w:w="190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w:t>
            </w:r>
          </w:p>
        </w:tc>
        <w:tc>
          <w:tcPr>
            <w:tcW w:type="dxa" w:w="2238"/>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Front 1 — BEST</w:t>
            </w:r>
          </w:p>
        </w:tc>
      </w:tr>
      <w:tr>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C4</w:t>
            </w:r>
          </w:p>
        </w:tc>
        <w:tc>
          <w:tcPr>
            <w:tcW w:type="dxa" w:w="17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4867.4 ms</w:t>
            </w:r>
          </w:p>
        </w:tc>
        <w:tc>
          <w:tcPr>
            <w:tcW w:type="dxa" w:w="216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C3 only</w:t>
            </w:r>
          </w:p>
        </w:tc>
        <w:tc>
          <w:tcPr>
            <w:tcW w:type="dxa" w:w="190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w:t>
            </w:r>
          </w:p>
        </w:tc>
        <w:tc>
          <w:tcPr>
            <w:tcW w:type="dxa" w:w="2238"/>
            <w:tcBorders>
              <w:top w:val="single" w:color="CCCCCC" w:sz="1"/>
              <w:left w:val="single" w:color="CCCCCC" w:sz="1"/>
              <w:bottom w:val="single" w:color="CCCCCC" w:sz="1"/>
              <w:right w:val="single" w:color="CCCCCC" w:sz="1"/>
            </w:tcBorders>
            <w:shd w:fill="D6EAF8" w:val="clear"/>
            <w:tcMar>
              <w:top w:type="dxa" w:w="65"/>
              <w:left w:type="dxa" w:w="100"/>
              <w:bottom w:type="dxa" w:w="65"/>
              <w:right w:type="dxa" w:w="80"/>
            </w:tcMar>
          </w:tcPr>
          <w:p>
            <w:r>
              <w:rPr>
                <w:rFonts w:ascii="Arial" w:cs="Arial" w:eastAsia="Arial" w:hAnsi="Arial"/>
                <w:b/>
                <w:bCs/>
                <w:color w:val="1A5276"/>
                <w:sz w:val="19"/>
                <w:szCs w:val="19"/>
              </w:rPr>
              <w:t xml:space="preserve">Front 2</w:t>
            </w:r>
          </w:p>
        </w:tc>
      </w:tr>
      <w:tr>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C2</w:t>
            </w:r>
          </w:p>
        </w:tc>
        <w:tc>
          <w:tcPr>
            <w:tcW w:type="dxa" w:w="17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5569.8 ms</w:t>
            </w:r>
          </w:p>
        </w:tc>
        <w:tc>
          <w:tcPr>
            <w:tcW w:type="dxa" w:w="216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C3, C4</w:t>
            </w:r>
          </w:p>
        </w:tc>
        <w:tc>
          <w:tcPr>
            <w:tcW w:type="dxa" w:w="190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w:t>
            </w:r>
          </w:p>
        </w:tc>
        <w:tc>
          <w:tcPr>
            <w:tcW w:type="dxa" w:w="2238"/>
            <w:tcBorders>
              <w:top w:val="single" w:color="CCCCCC" w:sz="1"/>
              <w:left w:val="single" w:color="CCCCCC" w:sz="1"/>
              <w:bottom w:val="single" w:color="CCCCCC" w:sz="1"/>
              <w:right w:val="single" w:color="CCCCCC" w:sz="1"/>
            </w:tcBorders>
            <w:shd w:fill="FEF9E7" w:val="clear"/>
            <w:tcMar>
              <w:top w:type="dxa" w:w="65"/>
              <w:left w:type="dxa" w:w="100"/>
              <w:bottom w:type="dxa" w:w="65"/>
              <w:right w:type="dxa" w:w="80"/>
            </w:tcMar>
          </w:tcPr>
          <w:p>
            <w:r>
              <w:rPr>
                <w:rFonts w:ascii="Arial" w:cs="Arial" w:eastAsia="Arial" w:hAnsi="Arial"/>
                <w:b/>
                <w:bCs/>
                <w:color w:val="7D6608"/>
                <w:sz w:val="19"/>
                <w:szCs w:val="19"/>
              </w:rPr>
              <w:t xml:space="preserve">Front 3</w:t>
            </w:r>
          </w:p>
        </w:tc>
      </w:tr>
      <w:tr>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C1</w:t>
            </w:r>
          </w:p>
        </w:tc>
        <w:tc>
          <w:tcPr>
            <w:tcW w:type="dxa" w:w="17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5599.5 ms</w:t>
            </w:r>
          </w:p>
        </w:tc>
        <w:tc>
          <w:tcPr>
            <w:tcW w:type="dxa" w:w="216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C3, C4, C2</w:t>
            </w:r>
          </w:p>
        </w:tc>
        <w:tc>
          <w:tcPr>
            <w:tcW w:type="dxa" w:w="190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3</w:t>
            </w:r>
          </w:p>
        </w:tc>
        <w:tc>
          <w:tcPr>
            <w:tcW w:type="dxa" w:w="223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Front 4 — WORST</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RESULT</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C3 is the only Front 1 solution in this generation. It is our current best Pareto-optimal solution. C1 is the worst — it would be discarded first if the population needed to shrink.</w:t>
            </w:r>
          </w:p>
        </w:tc>
      </w:tr>
    </w:tbl>
    <w:p>
      <w:pPr>
        <w:spacing w:before="0"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7D6608" w:val="clear"/>
            <w:tcMar>
              <w:top w:type="dxa" w:w="70"/>
              <w:left w:type="dxa" w:w="160"/>
              <w:bottom w:type="dxa" w:w="70"/>
              <w:right w:type="dxa" w:w="120"/>
            </w:tcMar>
          </w:tcPr>
          <w:p>
            <w:r>
              <w:rPr>
                <w:rFonts w:ascii="Arial" w:cs="Arial" w:eastAsia="Arial" w:hAnsi="Arial"/>
                <w:b/>
                <w:bCs/>
                <w:color w:val="FFFFFF"/>
                <w:sz w:val="21"/>
                <w:szCs w:val="21"/>
              </w:rPr>
              <w:t xml:space="preserve">NOTE</w:t>
            </w:r>
          </w:p>
        </w:tc>
      </w:tr>
      <w:tr>
        <w:tc>
          <w:tcPr>
            <w:tcW w:type="dxa" w:w="9360"/>
            <w:tcBorders>
              <w:top w:val="single" w:color="CCCCCC" w:sz="1"/>
              <w:left w:val="single" w:color="CCCCCC" w:sz="1"/>
              <w:bottom w:val="single" w:color="CCCCCC" w:sz="1"/>
              <w:right w:val="single" w:color="CCCCCC" w:sz="1"/>
            </w:tcBorders>
            <w:shd w:fill="FEFDE7" w:val="clear"/>
            <w:tcMar>
              <w:top w:type="dxa" w:w="60"/>
              <w:left w:type="dxa" w:w="160"/>
              <w:bottom w:type="dxa" w:w="60"/>
              <w:right w:type="dxa" w:w="120"/>
            </w:tcMar>
          </w:tcPr>
          <w:p>
            <w:r>
              <w:rPr>
                <w:rFonts w:ascii="Arial" w:cs="Arial" w:eastAsia="Arial" w:hAnsi="Arial"/>
                <w:sz w:val="20"/>
                <w:szCs w:val="20"/>
              </w:rPr>
              <w:t xml:space="preserve">In a real NSGA-II run with 100 chromosomes, Front 1 typically contains 5–15 solutions spread across different energy–latency trade-offs. With only 4 chromosomes and identical energy, the ranking collapses to a simple latency ordering. This is why population diversity matters.</w:t>
            </w:r>
          </w:p>
        </w:tc>
      </w:tr>
    </w:tbl>
    <w:p>
      <w:pPr>
        <w:spacing w:before="0" w:after="70"/>
      </w:pPr>
    </w:p>
    <w:p>
      <w:r>
        <w:br w:type="page"/>
      </w:r>
    </w:p>
    <w:p>
      <w:pPr>
        <w:pStyle w:val="Heading1"/>
        <w:spacing w:before="360" w:after="120"/>
      </w:pPr>
      <w:r>
        <w:rPr>
          <w:rFonts w:ascii="Arial" w:cs="Arial" w:eastAsia="Arial" w:hAnsi="Arial"/>
          <w:b/>
          <w:bCs/>
          <w:color w:val="1A3A5C"/>
          <w:sz w:val="34"/>
          <w:szCs w:val="34"/>
        </w:rPr>
        <w:t xml:space="preserve">Step 8 — NSGA-II: Crowding Distance</w:t>
      </w:r>
    </w:p>
    <w:p>
      <w:pPr>
        <w:spacing w:before="60" w:after="100"/>
      </w:pPr>
      <w:r>
        <w:rPr>
          <w:rFonts w:ascii="Arial" w:cs="Arial" w:eastAsia="Arial" w:hAnsi="Arial"/>
          <w:sz w:val="21"/>
          <w:szCs w:val="21"/>
        </w:rPr>
        <w:t xml:space="preserve">Crowding distance measures how isolated each solution is from its neighbours in the objective space. It ensures we keep solutions spread across the full Pareto front rather than clustering in one region. When two solutions have the same front rank, the one with higher crowding distance wins.</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Crowding distance for solution i on objective m</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CD_m(i) = [ f_m(i+1) − f_m(i−1) ] ÷ [ f_m_max − f_m_min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i+1 and i−1 = neighbouring solutions when sorted by objective m. Normalised by objective range. Total CD = sum over all objectives.</w:t>
            </w:r>
          </w:p>
        </w:tc>
      </w:tr>
    </w:tbl>
    <w:p>
      <w:pPr>
        <w:spacing w:before="0" w:after="35"/>
      </w:pPr>
    </w:p>
    <w:p>
      <w:pPr>
        <w:spacing w:before="60" w:after="100"/>
      </w:pPr>
      <w:r>
        <w:rPr>
          <w:rFonts w:ascii="Arial" w:cs="Arial" w:eastAsia="Arial" w:hAnsi="Arial"/>
          <w:sz w:val="21"/>
          <w:szCs w:val="21"/>
        </w:rPr>
        <w:t xml:space="preserve">Since all energy values are equal (0.241 J), the energy dimension contributes zero to crowding distance. We calculate crowding distance on the latency dimension only, sorting solutions by latency:</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Crowding distance calculation — latency dimension only</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Sorted by latency: C3=4563.8, C4=4867.4, C2=5569.8, C1=5599.5</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Latency range: max−min = 5599.5 − 4563.8 = 1035.7 ms</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C3 (boundary — leftmost): CD = ∞  (boundary solutions always get infinite distance to preserve extremes)</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C4 (position 2):  CD = (L_C2 − L_C3) ÷ range = (5569.8 − 4563.8) ÷ 1035.7 = 1006.0 ÷ 1035.7 = 0.971</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C2 (position 3):  CD = (L_C1 − L_C4) ÷ range = (5599.5 − 4867.4) ÷ 1035.7 = 732.1 ÷ 1035.7 = 0.707</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C1 (boundary — rightmost): CD = ∞  (boundary solution)</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19"/>
        <w:gridCol w:w="1653"/>
        <w:gridCol w:w="1272"/>
        <w:gridCol w:w="1348"/>
        <w:gridCol w:w="2238"/>
        <w:gridCol w:w="1730"/>
      </w:tblGrid>
      <w:tr>
        <w:tc>
          <w:tcPr>
            <w:tcW w:type="dxa" w:w="1119"/>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Solution</w:t>
            </w:r>
          </w:p>
        </w:tc>
        <w:tc>
          <w:tcPr>
            <w:tcW w:type="dxa" w:w="165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Latency (ms)</w:t>
            </w:r>
          </w:p>
        </w:tc>
        <w:tc>
          <w:tcPr>
            <w:tcW w:type="dxa" w:w="127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Energy (J)</w:t>
            </w:r>
          </w:p>
        </w:tc>
        <w:tc>
          <w:tcPr>
            <w:tcW w:type="dxa" w:w="134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Front</w:t>
            </w:r>
          </w:p>
        </w:tc>
        <w:tc>
          <w:tcPr>
            <w:tcW w:type="dxa" w:w="223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Crowding Distance</w:t>
            </w:r>
          </w:p>
        </w:tc>
        <w:tc>
          <w:tcPr>
            <w:tcW w:type="dxa" w:w="173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Selection priority</w:t>
            </w:r>
          </w:p>
        </w:tc>
      </w:tr>
      <w:tr>
        <w:tc>
          <w:tcPr>
            <w:tcW w:type="dxa" w:w="1119"/>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C3</w:t>
            </w:r>
          </w:p>
        </w:tc>
        <w:tc>
          <w:tcPr>
            <w:tcW w:type="dxa" w:w="165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4563.8</w:t>
            </w:r>
          </w:p>
        </w:tc>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348"/>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Front 1</w:t>
            </w:r>
          </w:p>
        </w:tc>
        <w:tc>
          <w:tcPr>
            <w:tcW w:type="dxa" w:w="223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w:t>
            </w:r>
          </w:p>
        </w:tc>
        <w:tc>
          <w:tcPr>
            <w:tcW w:type="dxa" w:w="1730"/>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1st (best front)</w:t>
            </w:r>
          </w:p>
        </w:tc>
      </w:tr>
      <w:tr>
        <w:tc>
          <w:tcPr>
            <w:tcW w:type="dxa" w:w="1119"/>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C4</w:t>
            </w:r>
          </w:p>
        </w:tc>
        <w:tc>
          <w:tcPr>
            <w:tcW w:type="dxa" w:w="165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4867.4</w:t>
            </w:r>
          </w:p>
        </w:tc>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348"/>
            <w:tcBorders>
              <w:top w:val="single" w:color="CCCCCC" w:sz="1"/>
              <w:left w:val="single" w:color="CCCCCC" w:sz="1"/>
              <w:bottom w:val="single" w:color="CCCCCC" w:sz="1"/>
              <w:right w:val="single" w:color="CCCCCC" w:sz="1"/>
            </w:tcBorders>
            <w:shd w:fill="D6EAF8" w:val="clear"/>
            <w:tcMar>
              <w:top w:type="dxa" w:w="65"/>
              <w:left w:type="dxa" w:w="100"/>
              <w:bottom w:type="dxa" w:w="65"/>
              <w:right w:type="dxa" w:w="80"/>
            </w:tcMar>
          </w:tcPr>
          <w:p>
            <w:r>
              <w:rPr>
                <w:rFonts w:ascii="Arial" w:cs="Arial" w:eastAsia="Arial" w:hAnsi="Arial"/>
                <w:b/>
                <w:bCs/>
                <w:color w:val="1A5276"/>
                <w:sz w:val="19"/>
                <w:szCs w:val="19"/>
              </w:rPr>
              <w:t xml:space="preserve">Front 2</w:t>
            </w:r>
          </w:p>
        </w:tc>
        <w:tc>
          <w:tcPr>
            <w:tcW w:type="dxa" w:w="223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0.971</w:t>
            </w:r>
          </w:p>
        </w:tc>
        <w:tc>
          <w:tcPr>
            <w:tcW w:type="dxa" w:w="1730"/>
            <w:tcBorders>
              <w:top w:val="single" w:color="CCCCCC" w:sz="1"/>
              <w:left w:val="single" w:color="CCCCCC" w:sz="1"/>
              <w:bottom w:val="single" w:color="CCCCCC" w:sz="1"/>
              <w:right w:val="single" w:color="CCCCCC" w:sz="1"/>
            </w:tcBorders>
            <w:shd w:fill="D6EAF8" w:val="clear"/>
            <w:tcMar>
              <w:top w:type="dxa" w:w="65"/>
              <w:left w:type="dxa" w:w="100"/>
              <w:bottom w:type="dxa" w:w="65"/>
              <w:right w:type="dxa" w:w="80"/>
            </w:tcMar>
          </w:tcPr>
          <w:p>
            <w:r>
              <w:rPr>
                <w:rFonts w:ascii="Arial" w:cs="Arial" w:eastAsia="Arial" w:hAnsi="Arial"/>
                <w:b/>
                <w:bCs/>
                <w:color w:val="1A5276"/>
                <w:sz w:val="19"/>
                <w:szCs w:val="19"/>
              </w:rPr>
              <w:t xml:space="preserve">2nd</w:t>
            </w:r>
          </w:p>
        </w:tc>
      </w:tr>
      <w:tr>
        <w:tc>
          <w:tcPr>
            <w:tcW w:type="dxa" w:w="1119"/>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C2</w:t>
            </w:r>
          </w:p>
        </w:tc>
        <w:tc>
          <w:tcPr>
            <w:tcW w:type="dxa" w:w="165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5569.8</w:t>
            </w:r>
          </w:p>
        </w:tc>
        <w:tc>
          <w:tcPr>
            <w:tcW w:type="dxa" w:w="12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348"/>
            <w:tcBorders>
              <w:top w:val="single" w:color="CCCCCC" w:sz="1"/>
              <w:left w:val="single" w:color="CCCCCC" w:sz="1"/>
              <w:bottom w:val="single" w:color="CCCCCC" w:sz="1"/>
              <w:right w:val="single" w:color="CCCCCC" w:sz="1"/>
            </w:tcBorders>
            <w:shd w:fill="FEF9E7" w:val="clear"/>
            <w:tcMar>
              <w:top w:type="dxa" w:w="65"/>
              <w:left w:type="dxa" w:w="100"/>
              <w:bottom w:type="dxa" w:w="65"/>
              <w:right w:type="dxa" w:w="80"/>
            </w:tcMar>
          </w:tcPr>
          <w:p>
            <w:r>
              <w:rPr>
                <w:rFonts w:ascii="Arial" w:cs="Arial" w:eastAsia="Arial" w:hAnsi="Arial"/>
                <w:b/>
                <w:bCs/>
                <w:color w:val="7D6608"/>
                <w:sz w:val="19"/>
                <w:szCs w:val="19"/>
              </w:rPr>
              <w:t xml:space="preserve">Front 3</w:t>
            </w:r>
          </w:p>
        </w:tc>
        <w:tc>
          <w:tcPr>
            <w:tcW w:type="dxa" w:w="223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0.707</w:t>
            </w:r>
          </w:p>
        </w:tc>
        <w:tc>
          <w:tcPr>
            <w:tcW w:type="dxa" w:w="1730"/>
            <w:tcBorders>
              <w:top w:val="single" w:color="CCCCCC" w:sz="1"/>
              <w:left w:val="single" w:color="CCCCCC" w:sz="1"/>
              <w:bottom w:val="single" w:color="CCCCCC" w:sz="1"/>
              <w:right w:val="single" w:color="CCCCCC" w:sz="1"/>
            </w:tcBorders>
            <w:shd w:fill="FEF9E7" w:val="clear"/>
            <w:tcMar>
              <w:top w:type="dxa" w:w="65"/>
              <w:left w:type="dxa" w:w="100"/>
              <w:bottom w:type="dxa" w:w="65"/>
              <w:right w:type="dxa" w:w="80"/>
            </w:tcMar>
          </w:tcPr>
          <w:p>
            <w:r>
              <w:rPr>
                <w:rFonts w:ascii="Arial" w:cs="Arial" w:eastAsia="Arial" w:hAnsi="Arial"/>
                <w:b/>
                <w:bCs/>
                <w:color w:val="7D6608"/>
                <w:sz w:val="19"/>
                <w:szCs w:val="19"/>
              </w:rPr>
              <w:t xml:space="preserve">3rd</w:t>
            </w:r>
          </w:p>
        </w:tc>
      </w:tr>
      <w:tr>
        <w:tc>
          <w:tcPr>
            <w:tcW w:type="dxa" w:w="1119"/>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C1</w:t>
            </w:r>
          </w:p>
        </w:tc>
        <w:tc>
          <w:tcPr>
            <w:tcW w:type="dxa" w:w="165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5599.5</w:t>
            </w:r>
          </w:p>
        </w:tc>
        <w:tc>
          <w:tcPr>
            <w:tcW w:type="dxa" w:w="12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348"/>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Front 4</w:t>
            </w:r>
          </w:p>
        </w:tc>
        <w:tc>
          <w:tcPr>
            <w:tcW w:type="dxa" w:w="223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w:t>
            </w:r>
          </w:p>
        </w:tc>
        <w:tc>
          <w:tcPr>
            <w:tcW w:type="dxa" w:w="1730"/>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4th (worst front, boundary)</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7D6608" w:val="clear"/>
            <w:tcMar>
              <w:top w:type="dxa" w:w="70"/>
              <w:left w:type="dxa" w:w="160"/>
              <w:bottom w:type="dxa" w:w="70"/>
              <w:right w:type="dxa" w:w="120"/>
            </w:tcMar>
          </w:tcPr>
          <w:p>
            <w:r>
              <w:rPr>
                <w:rFonts w:ascii="Arial" w:cs="Arial" w:eastAsia="Arial" w:hAnsi="Arial"/>
                <w:b/>
                <w:bCs/>
                <w:color w:val="FFFFFF"/>
                <w:sz w:val="21"/>
                <w:szCs w:val="21"/>
              </w:rPr>
              <w:t xml:space="preserve">NOTE</w:t>
            </w:r>
          </w:p>
        </w:tc>
      </w:tr>
      <w:tr>
        <w:tc>
          <w:tcPr>
            <w:tcW w:type="dxa" w:w="9360"/>
            <w:tcBorders>
              <w:top w:val="single" w:color="CCCCCC" w:sz="1"/>
              <w:left w:val="single" w:color="CCCCCC" w:sz="1"/>
              <w:bottom w:val="single" w:color="CCCCCC" w:sz="1"/>
              <w:right w:val="single" w:color="CCCCCC" w:sz="1"/>
            </w:tcBorders>
            <w:shd w:fill="FEFDE7" w:val="clear"/>
            <w:tcMar>
              <w:top w:type="dxa" w:w="60"/>
              <w:left w:type="dxa" w:w="160"/>
              <w:bottom w:type="dxa" w:w="60"/>
              <w:right w:type="dxa" w:w="120"/>
            </w:tcMar>
          </w:tcPr>
          <w:p>
            <w:r>
              <w:rPr>
                <w:rFonts w:ascii="Arial" w:cs="Arial" w:eastAsia="Arial" w:hAnsi="Arial"/>
                <w:sz w:val="20"/>
                <w:szCs w:val="20"/>
              </w:rPr>
              <w:t xml:space="preserve">C1 gets infinite crowding distance because it is on the boundary of the latency axis, but it is still rank 4 (lowest priority) because its front number is worse. Front rank always beats crowding distance in tournament selection.</w:t>
            </w:r>
          </w:p>
        </w:tc>
      </w:tr>
    </w:tbl>
    <w:p>
      <w:pPr>
        <w:spacing w:before="0" w:after="70"/>
      </w:pPr>
    </w:p>
    <w:p>
      <w:r>
        <w:br w:type="page"/>
      </w:r>
    </w:p>
    <w:p>
      <w:pPr>
        <w:pStyle w:val="Heading1"/>
        <w:spacing w:before="360" w:after="120"/>
      </w:pPr>
      <w:r>
        <w:rPr>
          <w:rFonts w:ascii="Arial" w:cs="Arial" w:eastAsia="Arial" w:hAnsi="Arial"/>
          <w:b/>
          <w:bCs/>
          <w:color w:val="1A3A5C"/>
          <w:sz w:val="34"/>
          <w:szCs w:val="34"/>
        </w:rPr>
        <w:t xml:space="preserve">Step 9 — MMDE Mutation: Generating a Better Solution</w:t>
      </w:r>
    </w:p>
    <w:p>
      <w:pPr>
        <w:spacing w:before="60" w:after="100"/>
      </w:pPr>
      <w:r>
        <w:rPr>
          <w:rFonts w:ascii="Arial" w:cs="Arial" w:eastAsia="Arial" w:hAnsi="Arial"/>
          <w:sz w:val="21"/>
          <w:szCs w:val="21"/>
        </w:rPr>
        <w:t xml:space="preserve">Standard NSGA-II mutation would randomly flip a routing gene. MMDE does something smarter: it uses the DIFFERENCE between two existing solutions to direct the mutation toward a productive region of the search space.</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MMDE mutation formula</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V = r1 + F × (r2 − r3)    with  F = 0.5</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V = mutant vector. r1, r2, r3 = three distinct solutions. For categorical genes: if r2[i] ≠ r3[i], the difference is 'informative' — use r1[i] with probability 1−CR, otherwise substitute from the differential.</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MMDE mutation — inputs</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r1 = C2  (our target vector): [F1, F2, F3, F2, F1, F3, F2, F3]</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r2 = C3  (first donor):       [F3, F3, F3, F3, F3, F3, F3, F3]</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r3 = C4  (second donor):      [F1, F2, F1, F3, F1, F2, F3, F1]</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F = 0.5  (scaling factor)   CR = 0.9  (crossover rate)</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Differential signal: r2 − r3 = gene-by-gene, where do r2 and r3 disagree?</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0"/>
        <w:gridCol w:w="915"/>
        <w:gridCol w:w="915"/>
        <w:gridCol w:w="915"/>
        <w:gridCol w:w="1177"/>
        <w:gridCol w:w="2301"/>
        <w:gridCol w:w="1177"/>
        <w:gridCol w:w="980"/>
      </w:tblGrid>
      <w:tr>
        <w:tc>
          <w:tcPr>
            <w:tcW w:type="dxa" w:w="98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Gene (task)</w:t>
            </w:r>
          </w:p>
        </w:tc>
        <w:tc>
          <w:tcPr>
            <w:tcW w:type="dxa" w:w="91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r1=C2</w:t>
            </w:r>
          </w:p>
        </w:tc>
        <w:tc>
          <w:tcPr>
            <w:tcW w:type="dxa" w:w="91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r2=C3</w:t>
            </w:r>
          </w:p>
        </w:tc>
        <w:tc>
          <w:tcPr>
            <w:tcW w:type="dxa" w:w="91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r3=C4</w:t>
            </w:r>
          </w:p>
        </w:tc>
        <w:tc>
          <w:tcPr>
            <w:tcW w:type="dxa" w:w="1177"/>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r2≠r3?</w:t>
            </w:r>
          </w:p>
        </w:tc>
        <w:tc>
          <w:tcPr>
            <w:tcW w:type="dxa" w:w="2301"/>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Differential info</w:t>
            </w:r>
          </w:p>
        </w:tc>
        <w:tc>
          <w:tcPr>
            <w:tcW w:type="dxa" w:w="1177"/>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Mutant V gene</w:t>
            </w:r>
          </w:p>
        </w:tc>
        <w:tc>
          <w:tcPr>
            <w:tcW w:type="dxa" w:w="98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Changed?</w:t>
            </w:r>
          </w:p>
        </w:tc>
      </w:tr>
      <w:tr>
        <w:tc>
          <w:tcPr>
            <w:tcW w:type="dxa" w:w="9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T1</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117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  (both same side)</w:t>
            </w:r>
          </w:p>
        </w:tc>
        <w:tc>
          <w:tcPr>
            <w:tcW w:type="dxa" w:w="2301"/>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 signal</w:t>
            </w:r>
          </w:p>
        </w:tc>
        <w:tc>
          <w:tcPr>
            <w:tcW w:type="dxa" w:w="117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9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w:t>
            </w:r>
          </w:p>
        </w:tc>
      </w:tr>
      <w:tr>
        <w:tc>
          <w:tcPr>
            <w:tcW w:type="dxa" w:w="9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T2</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117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No</w:t>
            </w:r>
          </w:p>
        </w:tc>
        <w:tc>
          <w:tcPr>
            <w:tcW w:type="dxa" w:w="2301"/>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No signal</w:t>
            </w:r>
          </w:p>
        </w:tc>
        <w:tc>
          <w:tcPr>
            <w:tcW w:type="dxa" w:w="117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9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No</w:t>
            </w:r>
          </w:p>
        </w:tc>
      </w:tr>
      <w:tr>
        <w:tc>
          <w:tcPr>
            <w:tcW w:type="dxa" w:w="9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T4</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117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YES</w:t>
            </w:r>
          </w:p>
        </w:tc>
        <w:tc>
          <w:tcPr>
            <w:tcW w:type="dxa" w:w="2301"/>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 suggests avoid F1</w:t>
            </w:r>
          </w:p>
        </w:tc>
        <w:tc>
          <w:tcPr>
            <w:tcW w:type="dxa" w:w="117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 (already F3)</w:t>
            </w:r>
          </w:p>
        </w:tc>
      </w:tr>
      <w:tr>
        <w:tc>
          <w:tcPr>
            <w:tcW w:type="dxa" w:w="9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T5</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117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No</w:t>
            </w:r>
          </w:p>
        </w:tc>
        <w:tc>
          <w:tcPr>
            <w:tcW w:type="dxa" w:w="2301"/>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No signal</w:t>
            </w:r>
          </w:p>
        </w:tc>
        <w:tc>
          <w:tcPr>
            <w:tcW w:type="dxa" w:w="117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9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No</w:t>
            </w:r>
          </w:p>
        </w:tc>
      </w:tr>
      <w:tr>
        <w:tc>
          <w:tcPr>
            <w:tcW w:type="dxa" w:w="9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T6</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117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w:t>
            </w:r>
          </w:p>
        </w:tc>
        <w:tc>
          <w:tcPr>
            <w:tcW w:type="dxa" w:w="2301"/>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 signal</w:t>
            </w:r>
          </w:p>
        </w:tc>
        <w:tc>
          <w:tcPr>
            <w:tcW w:type="dxa" w:w="117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YES — mutates to F3</w:t>
            </w:r>
          </w:p>
        </w:tc>
      </w:tr>
      <w:tr>
        <w:tc>
          <w:tcPr>
            <w:tcW w:type="dxa" w:w="9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T7</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117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YES</w:t>
            </w:r>
          </w:p>
        </w:tc>
        <w:tc>
          <w:tcPr>
            <w:tcW w:type="dxa" w:w="2301"/>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 preferred</w:t>
            </w:r>
          </w:p>
        </w:tc>
        <w:tc>
          <w:tcPr>
            <w:tcW w:type="dxa" w:w="117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No (already F3)</w:t>
            </w:r>
          </w:p>
        </w:tc>
      </w:tr>
      <w:tr>
        <w:tc>
          <w:tcPr>
            <w:tcW w:type="dxa" w:w="9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T9</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117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w:t>
            </w:r>
          </w:p>
        </w:tc>
        <w:tc>
          <w:tcPr>
            <w:tcW w:type="dxa" w:w="2301"/>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 signal</w:t>
            </w:r>
          </w:p>
        </w:tc>
        <w:tc>
          <w:tcPr>
            <w:tcW w:type="dxa" w:w="117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F2</w:t>
            </w:r>
          </w:p>
        </w:tc>
        <w:tc>
          <w:tcPr>
            <w:tcW w:type="dxa" w:w="98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w:t>
            </w:r>
          </w:p>
        </w:tc>
      </w:tr>
      <w:tr>
        <w:tc>
          <w:tcPr>
            <w:tcW w:type="dxa" w:w="9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T10</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1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117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YES</w:t>
            </w:r>
          </w:p>
        </w:tc>
        <w:tc>
          <w:tcPr>
            <w:tcW w:type="dxa" w:w="2301"/>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 strongly preferred</w:t>
            </w:r>
          </w:p>
        </w:tc>
        <w:tc>
          <w:tcPr>
            <w:tcW w:type="dxa" w:w="117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98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No (already F3)</w:t>
            </w:r>
          </w:p>
        </w:tc>
      </w:tr>
    </w:tbl>
    <w:p>
      <w:pPr>
        <w:spacing w:before="0" w:after="35"/>
      </w:pPr>
    </w:p>
    <w:p>
      <w:pPr>
        <w:spacing w:before="60" w:after="100"/>
      </w:pPr>
      <w:r>
        <w:rPr>
          <w:rFonts w:ascii="Arial" w:cs="Arial" w:eastAsia="Arial" w:hAnsi="Arial"/>
          <w:sz w:val="21"/>
          <w:szCs w:val="21"/>
        </w:rPr>
        <w:t xml:space="preserve">T6 mutates from F1 to F3. Let us recalculate the mutant vector V's total latency to see if this improves C2:</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7D6608" w:val="clear"/>
            <w:tcMar>
              <w:top w:type="dxa" w:w="70"/>
              <w:left w:type="dxa" w:w="160"/>
              <w:bottom w:type="dxa" w:w="70"/>
              <w:right w:type="dxa" w:w="120"/>
            </w:tcMar>
          </w:tcPr>
          <w:p>
            <w:r>
              <w:rPr>
                <w:rFonts w:ascii="Arial" w:cs="Arial" w:eastAsia="Arial" w:hAnsi="Arial"/>
                <w:b/>
                <w:bCs/>
                <w:color w:val="FFFFFF"/>
                <w:sz w:val="21"/>
                <w:szCs w:val="21"/>
              </w:rPr>
              <w:t xml:space="preserve">Mutant vector V evaluation — [F1,F2,F3,F2,F3,F3,F2,F3]  (T6 changed F1→F3)</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T1→F1:  0.40 + 142.9 = 143.3ms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T2→F2:  14.40 + 1000 = 1014.4ms  ✗</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T4→F3:  7.20 + 500   = 507.2ms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T5→F2:  24.00 + 1500 = 1524ms    ✗</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T6→F3:  0.16 + 83.3  = 83.5ms    ✓  (was 71.6ms on F1 — slightly worse! T6 is so light it barely matters)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T7→F3:  3.20 + 416.7 = 419.9ms   ✗</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T9→F2:  4.80 + 375   = 379.8ms   ✗</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T10→F3: 9.60 + 1500  = 1509.6ms  ✗</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TOTAL LATENCY of V: 143.3+1014.4+507.2+1524+83.5+419.9+379.8+1509.6 = 5581.7 ms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COMPARE: C2 had 5569.8ms. Mutant V has 5581.7ms — SLIGHTLY WORSE on this mutation.</w:t>
            </w:r>
          </w:p>
        </w:tc>
      </w:tr>
      <w:tr>
        <w:tc>
          <w:tcPr>
            <w:tcW w:type="dxa" w:w="9360"/>
            <w:tcBorders>
              <w:top w:val="single" w:color="CCCCCC" w:sz="1"/>
              <w:left w:val="single" w:color="CCCCCC" w:sz="1"/>
              <w:bottom w:val="single" w:color="CCCCCC" w:sz="1"/>
              <w:right w:val="single" w:color="CCCCCC" w:sz="1"/>
            </w:tcBorders>
            <w:shd w:fill="FEF9E7" w:val="clear"/>
            <w:tcMar>
              <w:top w:type="dxa" w:w="60"/>
              <w:left w:type="dxa" w:w="160"/>
              <w:bottom w:type="dxa" w:w="60"/>
              <w:right w:type="dxa" w:w="120"/>
            </w:tcMar>
          </w:tcPr>
          <w:p>
            <w:r>
              <w:rPr>
                <w:rFonts w:ascii="Arial" w:cs="Arial" w:eastAsia="Arial" w:hAnsi="Arial"/>
                <w:sz w:val="20"/>
                <w:szCs w:val="20"/>
              </w:rPr>
              <w:t xml:space="preserve">DECISION: V does NOT replace C2 (C2 still dominates V on latency). The mutation is rejected.</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922B21" w:val="clear"/>
            <w:tcMar>
              <w:top w:type="dxa" w:w="70"/>
              <w:left w:type="dxa" w:w="160"/>
              <w:bottom w:type="dxa" w:w="70"/>
              <w:right w:type="dxa" w:w="120"/>
            </w:tcMar>
          </w:tcPr>
          <w:p>
            <w:r>
              <w:rPr>
                <w:rFonts w:ascii="Arial" w:cs="Arial" w:eastAsia="Arial" w:hAnsi="Arial"/>
                <w:b/>
                <w:bCs/>
                <w:color w:val="FFFFFF"/>
                <w:sz w:val="21"/>
                <w:szCs w:val="21"/>
              </w:rPr>
              <w:t xml:space="preserve">DECISION</w:t>
            </w:r>
          </w:p>
        </w:tc>
      </w:tr>
      <w:tr>
        <w:tc>
          <w:tcPr>
            <w:tcW w:type="dxa" w:w="9360"/>
            <w:tcBorders>
              <w:top w:val="single" w:color="CCCCCC" w:sz="1"/>
              <w:left w:val="single" w:color="CCCCCC" w:sz="1"/>
              <w:bottom w:val="single" w:color="CCCCCC" w:sz="1"/>
              <w:right w:val="single" w:color="CCCCCC" w:sz="1"/>
            </w:tcBorders>
            <w:shd w:fill="FDFEFE" w:val="clear"/>
            <w:tcMar>
              <w:top w:type="dxa" w:w="60"/>
              <w:left w:type="dxa" w:w="160"/>
              <w:bottom w:type="dxa" w:w="60"/>
              <w:right w:type="dxa" w:w="120"/>
            </w:tcMar>
          </w:tcPr>
          <w:p>
            <w:r>
              <w:rPr>
                <w:rFonts w:ascii="Arial" w:cs="Arial" w:eastAsia="Arial" w:hAnsi="Arial"/>
                <w:sz w:val="20"/>
                <w:szCs w:val="20"/>
              </w:rPr>
              <w:t xml:space="preserve">This is expected and normal. MMDE mutations are not always improvements. In a real NSGA-II run with 100 chromosomes and 200 generations, the cumulative effect of thousands of MMDE mutations — each directionally guided by population differences — steers the whole population toward better regions. No single mutation needs to be an improvement; the trend does the work.</w:t>
            </w:r>
          </w:p>
        </w:tc>
      </w:tr>
    </w:tbl>
    <w:p>
      <w:pPr>
        <w:spacing w:before="0" w:after="70"/>
      </w:pPr>
    </w:p>
    <w:p>
      <w:r>
        <w:br w:type="page"/>
      </w:r>
    </w:p>
    <w:p>
      <w:pPr>
        <w:pStyle w:val="Heading1"/>
        <w:spacing w:before="360" w:after="120"/>
      </w:pPr>
      <w:r>
        <w:rPr>
          <w:rFonts w:ascii="Arial" w:cs="Arial" w:eastAsia="Arial" w:hAnsi="Arial"/>
          <w:b/>
          <w:bCs/>
          <w:color w:val="1A3A5C"/>
          <w:sz w:val="34"/>
          <w:szCs w:val="34"/>
        </w:rPr>
        <w:t xml:space="preserve">Step 10 — NSGA-II: Selection for Next Generation</w:t>
      </w:r>
    </w:p>
    <w:p>
      <w:pPr>
        <w:spacing w:before="60" w:after="100"/>
      </w:pPr>
      <w:r>
        <w:rPr>
          <w:rFonts w:ascii="Arial" w:cs="Arial" w:eastAsia="Arial" w:hAnsi="Arial"/>
          <w:sz w:val="21"/>
          <w:szCs w:val="21"/>
        </w:rPr>
        <w:t xml:space="preserve">After generating offspring (mutants + crossovers), NSGA-II combines the parent population with the offspring population (size 2N = 8 solutions) and selects the best N = 4 solutions for the next generation.</w:t>
      </w:r>
    </w:p>
    <w:p>
      <w:pPr>
        <w:spacing w:before="0" w:after="35"/>
      </w:pPr>
    </w:p>
    <w:p>
      <w:pPr>
        <w:spacing w:before="60" w:after="100"/>
      </w:pPr>
      <w:r>
        <w:rPr>
          <w:rFonts w:ascii="Arial" w:cs="Arial" w:eastAsia="Arial" w:hAnsi="Arial"/>
          <w:sz w:val="21"/>
          <w:szCs w:val="21"/>
        </w:rPr>
        <w:t xml:space="preserve">Combined pool: C1, C2, C3, C4 (parents) + V and any other offspring. For this example, our combined pool is: C1, C2, C3, C4, V. We rank them and keep the top 4.</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5"/>
        <w:gridCol w:w="1827"/>
        <w:gridCol w:w="1405"/>
        <w:gridCol w:w="1209"/>
        <w:gridCol w:w="1827"/>
        <w:gridCol w:w="1827"/>
      </w:tblGrid>
      <w:tr>
        <w:tc>
          <w:tcPr>
            <w:tcW w:type="dxa" w:w="126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Solution</w:t>
            </w:r>
          </w:p>
        </w:tc>
        <w:tc>
          <w:tcPr>
            <w:tcW w:type="dxa" w:w="1827"/>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Latency (ms)</w:t>
            </w:r>
          </w:p>
        </w:tc>
        <w:tc>
          <w:tcPr>
            <w:tcW w:type="dxa" w:w="1405"/>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Energy (J)</w:t>
            </w:r>
          </w:p>
        </w:tc>
        <w:tc>
          <w:tcPr>
            <w:tcW w:type="dxa" w:w="1209"/>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Front</w:t>
            </w:r>
          </w:p>
        </w:tc>
        <w:tc>
          <w:tcPr>
            <w:tcW w:type="dxa" w:w="1827"/>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Crowding Dist</w:t>
            </w:r>
          </w:p>
        </w:tc>
        <w:tc>
          <w:tcPr>
            <w:tcW w:type="dxa" w:w="1827"/>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Keep for Gen 2?</w:t>
            </w:r>
          </w:p>
        </w:tc>
      </w:tr>
      <w:tr>
        <w:tc>
          <w:tcPr>
            <w:tcW w:type="dxa" w:w="126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C3</w:t>
            </w:r>
          </w:p>
        </w:tc>
        <w:tc>
          <w:tcPr>
            <w:tcW w:type="dxa" w:w="182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4563.8</w:t>
            </w:r>
          </w:p>
        </w:tc>
        <w:tc>
          <w:tcPr>
            <w:tcW w:type="dxa" w:w="140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209"/>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F1</w:t>
            </w:r>
          </w:p>
        </w:tc>
        <w:tc>
          <w:tcPr>
            <w:tcW w:type="dxa" w:w="182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w:t>
            </w:r>
          </w:p>
        </w:tc>
        <w:tc>
          <w:tcPr>
            <w:tcW w:type="dxa" w:w="1827"/>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YES — best</w:t>
            </w:r>
          </w:p>
        </w:tc>
      </w:tr>
      <w:tr>
        <w:tc>
          <w:tcPr>
            <w:tcW w:type="dxa" w:w="126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C4</w:t>
            </w:r>
          </w:p>
        </w:tc>
        <w:tc>
          <w:tcPr>
            <w:tcW w:type="dxa" w:w="182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4867.4</w:t>
            </w:r>
          </w:p>
        </w:tc>
        <w:tc>
          <w:tcPr>
            <w:tcW w:type="dxa" w:w="140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209"/>
            <w:tcBorders>
              <w:top w:val="single" w:color="CCCCCC" w:sz="1"/>
              <w:left w:val="single" w:color="CCCCCC" w:sz="1"/>
              <w:bottom w:val="single" w:color="CCCCCC" w:sz="1"/>
              <w:right w:val="single" w:color="CCCCCC" w:sz="1"/>
            </w:tcBorders>
            <w:shd w:fill="D6EAF8" w:val="clear"/>
            <w:tcMar>
              <w:top w:type="dxa" w:w="65"/>
              <w:left w:type="dxa" w:w="100"/>
              <w:bottom w:type="dxa" w:w="65"/>
              <w:right w:type="dxa" w:w="80"/>
            </w:tcMar>
          </w:tcPr>
          <w:p>
            <w:r>
              <w:rPr>
                <w:rFonts w:ascii="Arial" w:cs="Arial" w:eastAsia="Arial" w:hAnsi="Arial"/>
                <w:b/>
                <w:bCs/>
                <w:color w:val="1A5276"/>
                <w:sz w:val="19"/>
                <w:szCs w:val="19"/>
              </w:rPr>
              <w:t xml:space="preserve">F2</w:t>
            </w:r>
          </w:p>
        </w:tc>
        <w:tc>
          <w:tcPr>
            <w:tcW w:type="dxa" w:w="182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0.971</w:t>
            </w:r>
          </w:p>
        </w:tc>
        <w:tc>
          <w:tcPr>
            <w:tcW w:type="dxa" w:w="1827"/>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YES</w:t>
            </w:r>
          </w:p>
        </w:tc>
      </w:tr>
      <w:tr>
        <w:tc>
          <w:tcPr>
            <w:tcW w:type="dxa" w:w="126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V (mutant)</w:t>
            </w:r>
          </w:p>
        </w:tc>
        <w:tc>
          <w:tcPr>
            <w:tcW w:type="dxa" w:w="182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5581.7</w:t>
            </w:r>
          </w:p>
        </w:tc>
        <w:tc>
          <w:tcPr>
            <w:tcW w:type="dxa" w:w="140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209"/>
            <w:tcBorders>
              <w:top w:val="single" w:color="CCCCCC" w:sz="1"/>
              <w:left w:val="single" w:color="CCCCCC" w:sz="1"/>
              <w:bottom w:val="single" w:color="CCCCCC" w:sz="1"/>
              <w:right w:val="single" w:color="CCCCCC" w:sz="1"/>
            </w:tcBorders>
            <w:shd w:fill="FEF9E7" w:val="clear"/>
            <w:tcMar>
              <w:top w:type="dxa" w:w="65"/>
              <w:left w:type="dxa" w:w="100"/>
              <w:bottom w:type="dxa" w:w="65"/>
              <w:right w:type="dxa" w:w="80"/>
            </w:tcMar>
          </w:tcPr>
          <w:p>
            <w:r>
              <w:rPr>
                <w:rFonts w:ascii="Arial" w:cs="Arial" w:eastAsia="Arial" w:hAnsi="Arial"/>
                <w:b/>
                <w:bCs/>
                <w:color w:val="7D6608"/>
                <w:sz w:val="19"/>
                <w:szCs w:val="19"/>
              </w:rPr>
              <w:t xml:space="preserve">F3</w:t>
            </w:r>
          </w:p>
        </w:tc>
        <w:tc>
          <w:tcPr>
            <w:tcW w:type="dxa" w:w="182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0.714</w:t>
            </w:r>
          </w:p>
        </w:tc>
        <w:tc>
          <w:tcPr>
            <w:tcW w:type="dxa" w:w="1827"/>
            <w:tcBorders>
              <w:top w:val="single" w:color="CCCCCC" w:sz="1"/>
              <w:left w:val="single" w:color="CCCCCC" w:sz="1"/>
              <w:bottom w:val="single" w:color="CCCCCC" w:sz="1"/>
              <w:right w:val="single" w:color="CCCCCC" w:sz="1"/>
            </w:tcBorders>
            <w:shd w:fill="FEF9E7" w:val="clear"/>
            <w:tcMar>
              <w:top w:type="dxa" w:w="65"/>
              <w:left w:type="dxa" w:w="100"/>
              <w:bottom w:type="dxa" w:w="65"/>
              <w:right w:type="dxa" w:w="80"/>
            </w:tcMar>
          </w:tcPr>
          <w:p>
            <w:r>
              <w:rPr>
                <w:rFonts w:ascii="Arial" w:cs="Arial" w:eastAsia="Arial" w:hAnsi="Arial"/>
                <w:b/>
                <w:bCs/>
                <w:color w:val="7D6608"/>
                <w:sz w:val="19"/>
                <w:szCs w:val="19"/>
              </w:rPr>
              <w:t xml:space="preserve">YES — replaces C2</w:t>
            </w:r>
          </w:p>
        </w:tc>
      </w:tr>
      <w:tr>
        <w:tc>
          <w:tcPr>
            <w:tcW w:type="dxa" w:w="126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C2</w:t>
            </w:r>
          </w:p>
        </w:tc>
        <w:tc>
          <w:tcPr>
            <w:tcW w:type="dxa" w:w="182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5569.8</w:t>
            </w:r>
          </w:p>
        </w:tc>
        <w:tc>
          <w:tcPr>
            <w:tcW w:type="dxa" w:w="1405"/>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209"/>
            <w:tcBorders>
              <w:top w:val="single" w:color="CCCCCC" w:sz="1"/>
              <w:left w:val="single" w:color="CCCCCC" w:sz="1"/>
              <w:bottom w:val="single" w:color="CCCCCC" w:sz="1"/>
              <w:right w:val="single" w:color="CCCCCC" w:sz="1"/>
            </w:tcBorders>
            <w:shd w:fill="FEF9E7" w:val="clear"/>
            <w:tcMar>
              <w:top w:type="dxa" w:w="65"/>
              <w:left w:type="dxa" w:w="100"/>
              <w:bottom w:type="dxa" w:w="65"/>
              <w:right w:type="dxa" w:w="80"/>
            </w:tcMar>
          </w:tcPr>
          <w:p>
            <w:r>
              <w:rPr>
                <w:rFonts w:ascii="Arial" w:cs="Arial" w:eastAsia="Arial" w:hAnsi="Arial"/>
                <w:b/>
                <w:bCs/>
                <w:color w:val="7D6608"/>
                <w:sz w:val="19"/>
                <w:szCs w:val="19"/>
              </w:rPr>
              <w:t xml:space="preserve">F3</w:t>
            </w:r>
          </w:p>
        </w:tc>
        <w:tc>
          <w:tcPr>
            <w:tcW w:type="dxa" w:w="182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0.707</w:t>
            </w:r>
          </w:p>
        </w:tc>
        <w:tc>
          <w:tcPr>
            <w:tcW w:type="dxa" w:w="1827"/>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NO — V has same front and marginally lower CD, but V is worse latency. C2 is kept since lower latency = better rank within same front.</w:t>
            </w:r>
          </w:p>
        </w:tc>
      </w:tr>
      <w:tr>
        <w:tc>
          <w:tcPr>
            <w:tcW w:type="dxa" w:w="126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C1</w:t>
            </w:r>
          </w:p>
        </w:tc>
        <w:tc>
          <w:tcPr>
            <w:tcW w:type="dxa" w:w="182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5599.5</w:t>
            </w:r>
          </w:p>
        </w:tc>
        <w:tc>
          <w:tcPr>
            <w:tcW w:type="dxa" w:w="1405"/>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0.241</w:t>
            </w:r>
          </w:p>
        </w:tc>
        <w:tc>
          <w:tcPr>
            <w:tcW w:type="dxa" w:w="1209"/>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F4</w:t>
            </w:r>
          </w:p>
        </w:tc>
        <w:tc>
          <w:tcPr>
            <w:tcW w:type="dxa" w:w="182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w:t>
            </w:r>
          </w:p>
        </w:tc>
        <w:tc>
          <w:tcPr>
            <w:tcW w:type="dxa" w:w="1827"/>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NO — worst front</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7D6608" w:val="clear"/>
            <w:tcMar>
              <w:top w:type="dxa" w:w="70"/>
              <w:left w:type="dxa" w:w="160"/>
              <w:bottom w:type="dxa" w:w="70"/>
              <w:right w:type="dxa" w:w="120"/>
            </w:tcMar>
          </w:tcPr>
          <w:p>
            <w:r>
              <w:rPr>
                <w:rFonts w:ascii="Arial" w:cs="Arial" w:eastAsia="Arial" w:hAnsi="Arial"/>
                <w:b/>
                <w:bCs/>
                <w:color w:val="FFFFFF"/>
                <w:sz w:val="21"/>
                <w:szCs w:val="21"/>
              </w:rPr>
              <w:t xml:space="preserve">NOTE</w:t>
            </w:r>
          </w:p>
        </w:tc>
      </w:tr>
      <w:tr>
        <w:tc>
          <w:tcPr>
            <w:tcW w:type="dxa" w:w="9360"/>
            <w:tcBorders>
              <w:top w:val="single" w:color="CCCCCC" w:sz="1"/>
              <w:left w:val="single" w:color="CCCCCC" w:sz="1"/>
              <w:bottom w:val="single" w:color="CCCCCC" w:sz="1"/>
              <w:right w:val="single" w:color="CCCCCC" w:sz="1"/>
            </w:tcBorders>
            <w:shd w:fill="FEFDE7" w:val="clear"/>
            <w:tcMar>
              <w:top w:type="dxa" w:w="60"/>
              <w:left w:type="dxa" w:w="160"/>
              <w:bottom w:type="dxa" w:w="60"/>
              <w:right w:type="dxa" w:w="120"/>
            </w:tcMar>
          </w:tcPr>
          <w:p>
            <w:r>
              <w:rPr>
                <w:rFonts w:ascii="Arial" w:cs="Arial" w:eastAsia="Arial" w:hAnsi="Arial"/>
                <w:sz w:val="20"/>
                <w:szCs w:val="20"/>
              </w:rPr>
              <w:t xml:space="preserve">When V and C2 are in the same front, crowding distance breaks the tie. V has slightly higher CD (0.714 vs 0.707), which means V would be preferred — but V also has worse latency (5581.7 vs 5569.8ms). In practice NSGA-II keeps the lower-latency one within the same front if they are very close. Here we keep C2. The key takeaway: both C1 and the weaker solutions get eliminated.</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RESULT</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Generation 1 result: Population for Generation 2 = { C3 (best, Front 1), C4 (Front 2), C2 (Front 3), C1 eliminated, V rejected }. The population is improving — lower latency solutions survive.</w:t>
            </w:r>
          </w:p>
        </w:tc>
      </w:tr>
    </w:tbl>
    <w:p>
      <w:pPr>
        <w:spacing w:before="0" w:after="70"/>
      </w:pPr>
    </w:p>
    <w:p>
      <w:r>
        <w:br w:type="page"/>
      </w:r>
    </w:p>
    <w:p>
      <w:pPr>
        <w:pStyle w:val="Heading1"/>
        <w:spacing w:before="360" w:after="120"/>
      </w:pPr>
      <w:r>
        <w:rPr>
          <w:rFonts w:ascii="Arial" w:cs="Arial" w:eastAsia="Arial" w:hAnsi="Arial"/>
          <w:b/>
          <w:bCs/>
          <w:color w:val="1A3A5C"/>
          <w:sz w:val="34"/>
          <w:szCs w:val="34"/>
        </w:rPr>
        <w:t xml:space="preserve">Step 11 — What the Pareto Front Means</w:t>
      </w:r>
    </w:p>
    <w:p>
      <w:pPr>
        <w:spacing w:before="60" w:after="100"/>
      </w:pPr>
      <w:r>
        <w:rPr>
          <w:rFonts w:ascii="Arial" w:cs="Arial" w:eastAsia="Arial" w:hAnsi="Arial"/>
          <w:sz w:val="21"/>
          <w:szCs w:val="21"/>
        </w:rPr>
        <w:t xml:space="preserve">After 200 generations (not shown — the above illustrates one), NSGA-II converges on a Pareto front. In our toy example, with all energy values equal, the 'Pareto front' is simply the lowest-latency feasible solution. In a real run with diverse tasks and energy trade-offs, the front looks like this:</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70"/>
              <w:left w:type="dxa" w:w="160"/>
              <w:bottom w:type="dxa" w:w="70"/>
              <w:right w:type="dxa" w:w="120"/>
            </w:tcMar>
          </w:tcPr>
          <w:p>
            <w:r>
              <w:rPr>
                <w:rFonts w:ascii="Arial" w:cs="Arial" w:eastAsia="Arial" w:hAnsi="Arial"/>
                <w:b/>
                <w:bCs/>
                <w:color w:val="FFFFFF"/>
                <w:sz w:val="21"/>
                <w:szCs w:val="21"/>
              </w:rPr>
              <w:t xml:space="preserve">Illustrative Pareto Front (what 200 generations would produce)</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Solution A: Energy=0.190J, Latency=3800ms  →  Low energy configuration (light tasks on nearest fog)</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Solution B: Energy=0.210J, Latency=3200ms  →  Balanced trade-off  ← 'knee point' — usually the best practical choice</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Solution C: Energy=0.230J, Latency=2900ms  →  Low latency (aggressive multi-node spread)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Solution D: Energy=0.241J, Latency=2600ms  →  Minimum latency (ignores energy cost)</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NONE of these dominate each other. A is better than B on energy but worse on latency.</w:t>
            </w:r>
          </w:p>
        </w:tc>
      </w:tr>
      <w:tr>
        <w:tc>
          <w:tcPr>
            <w:tcW w:type="dxa" w:w="936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20"/>
            </w:tcMar>
          </w:tcPr>
          <w:p>
            <w:r>
              <w:rPr>
                <w:rFonts w:ascii="Arial" w:cs="Arial" w:eastAsia="Arial" w:hAnsi="Arial"/>
                <w:sz w:val="20"/>
                <w:szCs w:val="20"/>
              </w:rPr>
              <w:t xml:space="preserve">The 'knee point' (Solution B) is typically selected as the operational routing plan — it gives the best improvement on both objectives relative to any further trade-off.</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2E4057" w:val="clear"/>
            <w:tcMar>
              <w:top w:type="dxa" w:w="70"/>
              <w:left w:type="dxa" w:w="160"/>
              <w:bottom w:type="dxa" w:w="70"/>
              <w:right w:type="dxa" w:w="120"/>
            </w:tcMar>
          </w:tcPr>
          <w:p>
            <w:r>
              <w:rPr>
                <w:rFonts w:ascii="Arial" w:cs="Arial" w:eastAsia="Arial" w:hAnsi="Arial"/>
                <w:b/>
                <w:bCs/>
                <w:color w:val="FFFFFF"/>
                <w:sz w:val="21"/>
                <w:szCs w:val="21"/>
              </w:rPr>
              <w:t xml:space="preserve">Knee point selection</w:t>
            </w:r>
          </w:p>
        </w:tc>
      </w:tr>
      <w:tr>
        <w:tc>
          <w:tcPr>
            <w:tcW w:type="dxa" w:w="9360"/>
            <w:tcBorders>
              <w:top w:val="single" w:color="CCCCCC" w:sz="1"/>
              <w:left w:val="single" w:color="CCCCCC" w:sz="1"/>
              <w:bottom w:val="single" w:color="CCCCCC" w:sz="1"/>
              <w:right w:val="single" w:color="CCCCCC" w:sz="1"/>
            </w:tcBorders>
            <w:shd w:fill="F0F4FF" w:val="clear"/>
            <w:tcMar>
              <w:top w:type="dxa" w:w="60"/>
              <w:left w:type="dxa" w:w="160"/>
              <w:bottom w:type="dxa" w:w="60"/>
              <w:right w:type="dxa" w:w="120"/>
            </w:tcMar>
          </w:tcPr>
          <w:p>
            <w:r>
              <w:rPr>
                <w:rFonts w:ascii="Arial" w:cs="Arial" w:eastAsia="Arial" w:hAnsi="Arial"/>
                <w:sz w:val="20"/>
                <w:szCs w:val="20"/>
              </w:rPr>
              <w:t xml:space="preserve">Select solution with minimum Euclidean distance to the utopia point: (E_min, L_min)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Utopia point = the hypothetical solution that achieves minimum energy AND minimum latency simultaneously (which no real solution can achieve). The closest real solution to this ideal is the knee point.</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922B21" w:val="clear"/>
            <w:tcMar>
              <w:top w:type="dxa" w:w="70"/>
              <w:left w:type="dxa" w:w="160"/>
              <w:bottom w:type="dxa" w:w="70"/>
              <w:right w:type="dxa" w:w="120"/>
            </w:tcMar>
          </w:tcPr>
          <w:p>
            <w:r>
              <w:rPr>
                <w:rFonts w:ascii="Arial" w:cs="Arial" w:eastAsia="Arial" w:hAnsi="Arial"/>
                <w:b/>
                <w:bCs/>
                <w:color w:val="FFFFFF"/>
                <w:sz w:val="21"/>
                <w:szCs w:val="21"/>
              </w:rPr>
              <w:t xml:space="preserve">DECISION</w:t>
            </w:r>
          </w:p>
        </w:tc>
      </w:tr>
      <w:tr>
        <w:tc>
          <w:tcPr>
            <w:tcW w:type="dxa" w:w="9360"/>
            <w:tcBorders>
              <w:top w:val="single" w:color="CCCCCC" w:sz="1"/>
              <w:left w:val="single" w:color="CCCCCC" w:sz="1"/>
              <w:bottom w:val="single" w:color="CCCCCC" w:sz="1"/>
              <w:right w:val="single" w:color="CCCCCC" w:sz="1"/>
            </w:tcBorders>
            <w:shd w:fill="FDFEFE" w:val="clear"/>
            <w:tcMar>
              <w:top w:type="dxa" w:w="60"/>
              <w:left w:type="dxa" w:w="160"/>
              <w:bottom w:type="dxa" w:w="60"/>
              <w:right w:type="dxa" w:w="120"/>
            </w:tcMar>
          </w:tcPr>
          <w:p>
            <w:r>
              <w:rPr>
                <w:rFonts w:ascii="Arial" w:cs="Arial" w:eastAsia="Arial" w:hAnsi="Arial"/>
                <w:sz w:val="20"/>
                <w:szCs w:val="20"/>
              </w:rPr>
              <w:t xml:space="preserve">The selected Pareto solution (e.g., Solution B above) becomes the routing plan deployed for this batch. Its genes specify: T1→F1, T2→F3, T4→F3, T5→F1, T6→F1, T7→F3, T9→F3, T10→F1. Each pebble task is routed to its assigned fog node. This plan is also stored as a (state, action) training pair for RL Agent 1 pre-training.</w:t>
            </w:r>
          </w:p>
        </w:tc>
      </w:tr>
    </w:tbl>
    <w:p>
      <w:pPr>
        <w:spacing w:before="0" w:after="70"/>
      </w:pPr>
    </w:p>
    <w:p>
      <w:r>
        <w:br w:type="page"/>
      </w:r>
    </w:p>
    <w:p>
      <w:pPr>
        <w:pStyle w:val="Heading1"/>
        <w:spacing w:before="360" w:after="120"/>
      </w:pPr>
      <w:r>
        <w:rPr>
          <w:rFonts w:ascii="Arial" w:cs="Arial" w:eastAsia="Arial" w:hAnsi="Arial"/>
          <w:b/>
          <w:bCs/>
          <w:color w:val="1A3A5C"/>
          <w:sz w:val="34"/>
          <w:szCs w:val="34"/>
        </w:rPr>
        <w:t xml:space="preserve">Step 12 — Final Results: Full Batch Summary</w:t>
      </w:r>
    </w:p>
    <w:p>
      <w:pPr>
        <w:spacing w:before="60" w:after="100"/>
      </w:pPr>
      <w:r>
        <w:rPr>
          <w:rFonts w:ascii="Arial" w:cs="Arial" w:eastAsia="Arial" w:hAnsi="Arial"/>
          <w:sz w:val="21"/>
          <w:szCs w:val="21"/>
        </w:rPr>
        <w:t xml:space="preserve">We now have routing decisions for all 10 tasks. Here is the complete final picture:</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567"/>
        <w:gridCol w:w="963"/>
        <w:gridCol w:w="672"/>
        <w:gridCol w:w="963"/>
        <w:gridCol w:w="1120"/>
        <w:gridCol w:w="1232"/>
        <w:gridCol w:w="1008"/>
        <w:gridCol w:w="616"/>
        <w:gridCol w:w="659"/>
      </w:tblGrid>
      <w:tr>
        <w:tc>
          <w:tcPr>
            <w:tcW w:type="dxa" w:w="56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Task</w:t>
            </w:r>
          </w:p>
        </w:tc>
        <w:tc>
          <w:tcPr>
            <w:tcW w:type="dxa" w:w="1567"/>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Type</w:t>
            </w:r>
          </w:p>
        </w:tc>
        <w:tc>
          <w:tcPr>
            <w:tcW w:type="dxa" w:w="9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Class</w:t>
            </w:r>
          </w:p>
        </w:tc>
        <w:tc>
          <w:tcPr>
            <w:tcW w:type="dxa" w:w="67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EC</w:t>
            </w:r>
          </w:p>
        </w:tc>
        <w:tc>
          <w:tcPr>
            <w:tcW w:type="dxa" w:w="963"/>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Assigned to</w:t>
            </w:r>
          </w:p>
        </w:tc>
        <w:tc>
          <w:tcPr>
            <w:tcW w:type="dxa" w:w="112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Exec time (ms)</w:t>
            </w:r>
          </w:p>
        </w:tc>
        <w:tc>
          <w:tcPr>
            <w:tcW w:type="dxa" w:w="1232"/>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Total latency (ms)</w:t>
            </w:r>
          </w:p>
        </w:tc>
        <w:tc>
          <w:tcPr>
            <w:tcW w:type="dxa" w:w="1008"/>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Deadline (ms)</w:t>
            </w:r>
          </w:p>
        </w:tc>
        <w:tc>
          <w:tcPr>
            <w:tcW w:type="dxa" w:w="616"/>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Met?</w:t>
            </w:r>
          </w:p>
        </w:tc>
        <w:tc>
          <w:tcPr>
            <w:tcW w:type="dxa" w:w="659"/>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Energy (J)</w:t>
            </w:r>
          </w:p>
        </w:tc>
      </w:tr>
      <w:tr>
        <w:tc>
          <w:tcPr>
            <w:tcW w:type="dxa" w:w="5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T1</w:t>
            </w:r>
          </w:p>
        </w:tc>
        <w:tc>
          <w:tcPr>
            <w:tcW w:type="dxa" w:w="156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Sensor reading</w:t>
            </w:r>
          </w:p>
        </w:tc>
        <w:tc>
          <w:tcPr>
            <w:tcW w:type="dxa" w:w="96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6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0.100</w:t>
            </w:r>
          </w:p>
        </w:tc>
        <w:tc>
          <w:tcPr>
            <w:tcW w:type="dxa" w:w="9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1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142.9</w:t>
            </w:r>
          </w:p>
        </w:tc>
        <w:tc>
          <w:tcPr>
            <w:tcW w:type="dxa" w:w="123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143.3</w:t>
            </w:r>
          </w:p>
        </w:tc>
        <w:tc>
          <w:tcPr>
            <w:tcW w:type="dxa" w:w="100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150</w:t>
            </w:r>
          </w:p>
        </w:tc>
        <w:tc>
          <w:tcPr>
            <w:tcW w:type="dxa" w:w="616"/>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YES</w:t>
            </w:r>
          </w:p>
        </w:tc>
        <w:tc>
          <w:tcPr>
            <w:tcW w:type="dxa" w:w="659"/>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0.011</w:t>
            </w:r>
          </w:p>
        </w:tc>
      </w:tr>
      <w:tr>
        <w:tc>
          <w:tcPr>
            <w:tcW w:type="dxa" w:w="56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T2</w:t>
            </w:r>
          </w:p>
        </w:tc>
        <w:tc>
          <w:tcPr>
            <w:tcW w:type="dxa" w:w="156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Image compress</w:t>
            </w:r>
          </w:p>
        </w:tc>
        <w:tc>
          <w:tcPr>
            <w:tcW w:type="dxa" w:w="96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6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0.400</w:t>
            </w:r>
          </w:p>
        </w:tc>
        <w:tc>
          <w:tcPr>
            <w:tcW w:type="dxa" w:w="9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112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666.7</w:t>
            </w:r>
          </w:p>
        </w:tc>
        <w:tc>
          <w:tcPr>
            <w:tcW w:type="dxa" w:w="123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681.1</w:t>
            </w:r>
          </w:p>
        </w:tc>
        <w:tc>
          <w:tcPr>
            <w:tcW w:type="dxa" w:w="100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200</w:t>
            </w:r>
          </w:p>
        </w:tc>
        <w:tc>
          <w:tcPr>
            <w:tcW w:type="dxa" w:w="616"/>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NO*</w:t>
            </w:r>
          </w:p>
        </w:tc>
        <w:tc>
          <w:tcPr>
            <w:tcW w:type="dxa" w:w="659"/>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0.046</w:t>
            </w:r>
          </w:p>
        </w:tc>
      </w:tr>
      <w:tr>
        <w:tc>
          <w:tcPr>
            <w:tcW w:type="dxa" w:w="5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T3</w:t>
            </w:r>
          </w:p>
        </w:tc>
        <w:tc>
          <w:tcPr>
            <w:tcW w:type="dxa" w:w="156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Object detect</w:t>
            </w:r>
          </w:p>
        </w:tc>
        <w:tc>
          <w:tcPr>
            <w:tcW w:type="dxa" w:w="963"/>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BOULDER</w:t>
            </w:r>
          </w:p>
        </w:tc>
        <w:tc>
          <w:tcPr>
            <w:tcW w:type="dxa" w:w="6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2.250</w:t>
            </w:r>
          </w:p>
        </w:tc>
        <w:tc>
          <w:tcPr>
            <w:tcW w:type="dxa" w:w="9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CLOUD</w:t>
            </w:r>
          </w:p>
        </w:tc>
        <w:tc>
          <w:tcPr>
            <w:tcW w:type="dxa" w:w="1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562.5</w:t>
            </w:r>
          </w:p>
        </w:tc>
        <w:tc>
          <w:tcPr>
            <w:tcW w:type="dxa" w:w="123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610.1</w:t>
            </w:r>
          </w:p>
        </w:tc>
        <w:tc>
          <w:tcPr>
            <w:tcW w:type="dxa" w:w="100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250</w:t>
            </w:r>
          </w:p>
        </w:tc>
        <w:tc>
          <w:tcPr>
            <w:tcW w:type="dxa" w:w="616"/>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BATCH</w:t>
            </w:r>
          </w:p>
        </w:tc>
        <w:tc>
          <w:tcPr>
            <w:tcW w:type="dxa" w:w="659"/>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0.090</w:t>
            </w:r>
          </w:p>
        </w:tc>
      </w:tr>
      <w:tr>
        <w:tc>
          <w:tcPr>
            <w:tcW w:type="dxa" w:w="56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T4</w:t>
            </w:r>
          </w:p>
        </w:tc>
        <w:tc>
          <w:tcPr>
            <w:tcW w:type="dxa" w:w="156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Lane tracking</w:t>
            </w:r>
          </w:p>
        </w:tc>
        <w:tc>
          <w:tcPr>
            <w:tcW w:type="dxa" w:w="96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6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0.300</w:t>
            </w:r>
          </w:p>
        </w:tc>
        <w:tc>
          <w:tcPr>
            <w:tcW w:type="dxa" w:w="9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112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500.0</w:t>
            </w:r>
          </w:p>
        </w:tc>
        <w:tc>
          <w:tcPr>
            <w:tcW w:type="dxa" w:w="123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507.2</w:t>
            </w:r>
          </w:p>
        </w:tc>
        <w:tc>
          <w:tcPr>
            <w:tcW w:type="dxa" w:w="100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180</w:t>
            </w:r>
          </w:p>
        </w:tc>
        <w:tc>
          <w:tcPr>
            <w:tcW w:type="dxa" w:w="616"/>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NO*</w:t>
            </w:r>
          </w:p>
        </w:tc>
        <w:tc>
          <w:tcPr>
            <w:tcW w:type="dxa" w:w="659"/>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0.029</w:t>
            </w:r>
          </w:p>
        </w:tc>
      </w:tr>
      <w:tr>
        <w:tc>
          <w:tcPr>
            <w:tcW w:type="dxa" w:w="5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T5</w:t>
            </w:r>
          </w:p>
        </w:tc>
        <w:tc>
          <w:tcPr>
            <w:tcW w:type="dxa" w:w="156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Video encode</w:t>
            </w:r>
          </w:p>
        </w:tc>
        <w:tc>
          <w:tcPr>
            <w:tcW w:type="dxa" w:w="96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6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0.600</w:t>
            </w:r>
          </w:p>
        </w:tc>
        <w:tc>
          <w:tcPr>
            <w:tcW w:type="dxa" w:w="9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1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857.1</w:t>
            </w:r>
          </w:p>
        </w:tc>
        <w:tc>
          <w:tcPr>
            <w:tcW w:type="dxa" w:w="123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881.1</w:t>
            </w:r>
          </w:p>
        </w:tc>
        <w:tc>
          <w:tcPr>
            <w:tcW w:type="dxa" w:w="100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300</w:t>
            </w:r>
          </w:p>
        </w:tc>
        <w:tc>
          <w:tcPr>
            <w:tcW w:type="dxa" w:w="616"/>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NO*</w:t>
            </w:r>
          </w:p>
        </w:tc>
        <w:tc>
          <w:tcPr>
            <w:tcW w:type="dxa" w:w="659"/>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0.069</w:t>
            </w:r>
          </w:p>
        </w:tc>
      </w:tr>
      <w:tr>
        <w:tc>
          <w:tcPr>
            <w:tcW w:type="dxa" w:w="56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T6</w:t>
            </w:r>
          </w:p>
        </w:tc>
        <w:tc>
          <w:tcPr>
            <w:tcW w:type="dxa" w:w="156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GPS aggregation</w:t>
            </w:r>
          </w:p>
        </w:tc>
        <w:tc>
          <w:tcPr>
            <w:tcW w:type="dxa" w:w="96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6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0.050</w:t>
            </w:r>
          </w:p>
        </w:tc>
        <w:tc>
          <w:tcPr>
            <w:tcW w:type="dxa" w:w="9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112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71.4</w:t>
            </w:r>
          </w:p>
        </w:tc>
        <w:tc>
          <w:tcPr>
            <w:tcW w:type="dxa" w:w="123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71.6</w:t>
            </w:r>
          </w:p>
        </w:tc>
        <w:tc>
          <w:tcPr>
            <w:tcW w:type="dxa" w:w="100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100</w:t>
            </w:r>
          </w:p>
        </w:tc>
        <w:tc>
          <w:tcPr>
            <w:tcW w:type="dxa" w:w="616"/>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YES</w:t>
            </w:r>
          </w:p>
        </w:tc>
        <w:tc>
          <w:tcPr>
            <w:tcW w:type="dxa" w:w="659"/>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0.006</w:t>
            </w:r>
          </w:p>
        </w:tc>
      </w:tr>
      <w:tr>
        <w:tc>
          <w:tcPr>
            <w:tcW w:type="dxa" w:w="5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T7</w:t>
            </w:r>
          </w:p>
        </w:tc>
        <w:tc>
          <w:tcPr>
            <w:tcW w:type="dxa" w:w="156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Speed estimate</w:t>
            </w:r>
          </w:p>
        </w:tc>
        <w:tc>
          <w:tcPr>
            <w:tcW w:type="dxa" w:w="96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6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0.250</w:t>
            </w:r>
          </w:p>
        </w:tc>
        <w:tc>
          <w:tcPr>
            <w:tcW w:type="dxa" w:w="9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1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416.7</w:t>
            </w:r>
          </w:p>
        </w:tc>
        <w:tc>
          <w:tcPr>
            <w:tcW w:type="dxa" w:w="123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419.9</w:t>
            </w:r>
          </w:p>
        </w:tc>
        <w:tc>
          <w:tcPr>
            <w:tcW w:type="dxa" w:w="100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160</w:t>
            </w:r>
          </w:p>
        </w:tc>
        <w:tc>
          <w:tcPr>
            <w:tcW w:type="dxa" w:w="616"/>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NO*</w:t>
            </w:r>
          </w:p>
        </w:tc>
        <w:tc>
          <w:tcPr>
            <w:tcW w:type="dxa" w:w="659"/>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0.019</w:t>
            </w:r>
          </w:p>
        </w:tc>
      </w:tr>
      <w:tr>
        <w:tc>
          <w:tcPr>
            <w:tcW w:type="dxa" w:w="56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T8</w:t>
            </w:r>
          </w:p>
        </w:tc>
        <w:tc>
          <w:tcPr>
            <w:tcW w:type="dxa" w:w="156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Deep NN infer</w:t>
            </w:r>
          </w:p>
        </w:tc>
        <w:tc>
          <w:tcPr>
            <w:tcW w:type="dxa" w:w="963"/>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BOULDER</w:t>
            </w:r>
          </w:p>
        </w:tc>
        <w:tc>
          <w:tcPr>
            <w:tcW w:type="dxa" w:w="6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2.900</w:t>
            </w:r>
          </w:p>
        </w:tc>
        <w:tc>
          <w:tcPr>
            <w:tcW w:type="dxa" w:w="9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CLOUD</w:t>
            </w:r>
          </w:p>
        </w:tc>
        <w:tc>
          <w:tcPr>
            <w:tcW w:type="dxa" w:w="112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725.0</w:t>
            </w:r>
          </w:p>
        </w:tc>
        <w:tc>
          <w:tcPr>
            <w:tcW w:type="dxa" w:w="123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787.0</w:t>
            </w:r>
          </w:p>
        </w:tc>
        <w:tc>
          <w:tcPr>
            <w:tcW w:type="dxa" w:w="100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350</w:t>
            </w:r>
          </w:p>
        </w:tc>
        <w:tc>
          <w:tcPr>
            <w:tcW w:type="dxa" w:w="616"/>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BATCH</w:t>
            </w:r>
          </w:p>
        </w:tc>
        <w:tc>
          <w:tcPr>
            <w:tcW w:type="dxa" w:w="659"/>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0.162</w:t>
            </w:r>
          </w:p>
        </w:tc>
      </w:tr>
      <w:tr>
        <w:tc>
          <w:tcPr>
            <w:tcW w:type="dxa" w:w="5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T9</w:t>
            </w:r>
          </w:p>
        </w:tc>
        <w:tc>
          <w:tcPr>
            <w:tcW w:type="dxa" w:w="1567"/>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Map tile fetch</w:t>
            </w:r>
          </w:p>
        </w:tc>
        <w:tc>
          <w:tcPr>
            <w:tcW w:type="dxa" w:w="96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67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0.150</w:t>
            </w:r>
          </w:p>
        </w:tc>
        <w:tc>
          <w:tcPr>
            <w:tcW w:type="dxa" w:w="963"/>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F3</w:t>
            </w:r>
          </w:p>
        </w:tc>
        <w:tc>
          <w:tcPr>
            <w:tcW w:type="dxa" w:w="112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250.0</w:t>
            </w:r>
          </w:p>
        </w:tc>
        <w:tc>
          <w:tcPr>
            <w:tcW w:type="dxa" w:w="1232"/>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254.8</w:t>
            </w:r>
          </w:p>
        </w:tc>
        <w:tc>
          <w:tcPr>
            <w:tcW w:type="dxa" w:w="1008"/>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200</w:t>
            </w:r>
          </w:p>
        </w:tc>
        <w:tc>
          <w:tcPr>
            <w:tcW w:type="dxa" w:w="616"/>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NO*</w:t>
            </w:r>
          </w:p>
        </w:tc>
        <w:tc>
          <w:tcPr>
            <w:tcW w:type="dxa" w:w="659"/>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0.021</w:t>
            </w:r>
          </w:p>
        </w:tc>
      </w:tr>
      <w:tr>
        <w:tc>
          <w:tcPr>
            <w:tcW w:type="dxa" w:w="56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T10</w:t>
            </w:r>
          </w:p>
        </w:tc>
        <w:tc>
          <w:tcPr>
            <w:tcW w:type="dxa" w:w="1567"/>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Collision check</w:t>
            </w:r>
          </w:p>
        </w:tc>
        <w:tc>
          <w:tcPr>
            <w:tcW w:type="dxa" w:w="963"/>
            <w:tcBorders>
              <w:top w:val="single" w:color="CCCCCC" w:sz="1"/>
              <w:left w:val="single" w:color="CCCCCC" w:sz="1"/>
              <w:bottom w:val="single" w:color="CCCCCC" w:sz="1"/>
              <w:right w:val="single" w:color="CCCCCC" w:sz="1"/>
            </w:tcBorders>
            <w:shd w:fill="D5F5E3" w:val="clear"/>
            <w:tcMar>
              <w:top w:type="dxa" w:w="65"/>
              <w:left w:type="dxa" w:w="100"/>
              <w:bottom w:type="dxa" w:w="65"/>
              <w:right w:type="dxa" w:w="80"/>
            </w:tcMar>
          </w:tcPr>
          <w:p>
            <w:r>
              <w:rPr>
                <w:rFonts w:ascii="Arial" w:cs="Arial" w:eastAsia="Arial" w:hAnsi="Arial"/>
                <w:b/>
                <w:bCs/>
                <w:color w:val="1E8449"/>
                <w:sz w:val="19"/>
                <w:szCs w:val="19"/>
              </w:rPr>
              <w:t xml:space="preserve">PEBBLE</w:t>
            </w:r>
          </w:p>
        </w:tc>
        <w:tc>
          <w:tcPr>
            <w:tcW w:type="dxa" w:w="67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0.900</w:t>
            </w:r>
          </w:p>
        </w:tc>
        <w:tc>
          <w:tcPr>
            <w:tcW w:type="dxa" w:w="963"/>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F1</w:t>
            </w:r>
          </w:p>
        </w:tc>
        <w:tc>
          <w:tcPr>
            <w:tcW w:type="dxa" w:w="112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1285.7</w:t>
            </w:r>
          </w:p>
        </w:tc>
        <w:tc>
          <w:tcPr>
            <w:tcW w:type="dxa" w:w="1232"/>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1295.3</w:t>
            </w:r>
          </w:p>
        </w:tc>
        <w:tc>
          <w:tcPr>
            <w:tcW w:type="dxa" w:w="1008"/>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220</w:t>
            </w:r>
          </w:p>
        </w:tc>
        <w:tc>
          <w:tcPr>
            <w:tcW w:type="dxa" w:w="616"/>
            <w:tcBorders>
              <w:top w:val="single" w:color="CCCCCC" w:sz="1"/>
              <w:left w:val="single" w:color="CCCCCC" w:sz="1"/>
              <w:bottom w:val="single" w:color="CCCCCC" w:sz="1"/>
              <w:right w:val="single" w:color="CCCCCC" w:sz="1"/>
            </w:tcBorders>
            <w:shd w:fill="FADBD8" w:val="clear"/>
            <w:tcMar>
              <w:top w:type="dxa" w:w="65"/>
              <w:left w:type="dxa" w:w="100"/>
              <w:bottom w:type="dxa" w:w="65"/>
              <w:right w:type="dxa" w:w="80"/>
            </w:tcMar>
          </w:tcPr>
          <w:p>
            <w:r>
              <w:rPr>
                <w:rFonts w:ascii="Arial" w:cs="Arial" w:eastAsia="Arial" w:hAnsi="Arial"/>
                <w:b/>
                <w:bCs/>
                <w:color w:val="922B21"/>
                <w:sz w:val="19"/>
                <w:szCs w:val="19"/>
              </w:rPr>
              <w:t xml:space="preserve">NO*</w:t>
            </w:r>
          </w:p>
        </w:tc>
        <w:tc>
          <w:tcPr>
            <w:tcW w:type="dxa" w:w="659"/>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0.040</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922B21" w:val="clear"/>
            <w:tcMar>
              <w:top w:type="dxa" w:w="70"/>
              <w:left w:type="dxa" w:w="160"/>
              <w:bottom w:type="dxa" w:w="70"/>
              <w:right w:type="dxa" w:w="120"/>
            </w:tcMar>
          </w:tcPr>
          <w:p>
            <w:r>
              <w:rPr>
                <w:rFonts w:ascii="Arial" w:cs="Arial" w:eastAsia="Arial" w:hAnsi="Arial"/>
                <w:b/>
                <w:bCs/>
                <w:color w:val="FFFFFF"/>
                <w:sz w:val="21"/>
                <w:szCs w:val="21"/>
              </w:rPr>
              <w:t xml:space="preserve">Why so many deadline violations? — Key insight</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The fog nodes in this example are too heavily loaded (F2 at 60%, F1 at 30%, F3 at 40%) to handle all 8 pebbles within tight deadlines.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In a real NSGA-II optimised run, some pebbles would be split to the cloud when fog is overloaded — partial offloading.</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The NSGA-II objective function includes a penalty for violations, so over 200 generations it would find a better split.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T2, T5, T10 are particularly problematic: T2 (800MI at 300ms deadline), T5 (1200MI at 300ms deadline), T10 (1800MI at 220ms deadline).</w:t>
            </w:r>
          </w:p>
        </w:tc>
      </w:tr>
      <w:tr>
        <w:tc>
          <w:tcPr>
            <w:tcW w:type="dxa" w:w="9360"/>
            <w:tcBorders>
              <w:top w:val="single" w:color="CCCCCC" w:sz="1"/>
              <w:left w:val="single" w:color="CCCCCC" w:sz="1"/>
              <w:bottom w:val="single" w:color="CCCCCC" w:sz="1"/>
              <w:right w:val="single" w:color="CCCCCC" w:sz="1"/>
            </w:tcBorders>
            <w:shd w:fill="FADBD8" w:val="clear"/>
            <w:tcMar>
              <w:top w:type="dxa" w:w="60"/>
              <w:left w:type="dxa" w:w="160"/>
              <w:bottom w:type="dxa" w:w="60"/>
              <w:right w:type="dxa" w:w="120"/>
            </w:tcMar>
          </w:tcPr>
          <w:p>
            <w:r>
              <w:rPr>
                <w:rFonts w:ascii="Arial" w:cs="Arial" w:eastAsia="Arial" w:hAnsi="Arial"/>
                <w:sz w:val="20"/>
                <w:szCs w:val="20"/>
              </w:rPr>
              <w:t xml:space="preserve">A production system would lower EC threshold θ from 1.0 to 0.5 under this load — reclassifying T5 and T10 as boulders, reducing fog load and improving overall feasibility.</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17A65" w:val="clear"/>
            <w:tcMar>
              <w:top w:type="dxa" w:w="70"/>
              <w:left w:type="dxa" w:w="160"/>
              <w:bottom w:type="dxa" w:w="70"/>
              <w:right w:type="dxa" w:w="120"/>
            </w:tcMar>
          </w:tcPr>
          <w:p>
            <w:r>
              <w:rPr>
                <w:rFonts w:ascii="Arial" w:cs="Arial" w:eastAsia="Arial" w:hAnsi="Arial"/>
                <w:b/>
                <w:bCs/>
                <w:color w:val="FFFFFF"/>
                <w:sz w:val="21"/>
                <w:szCs w:val="21"/>
              </w:rPr>
              <w:t xml:space="preserve">Batch statistics</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Total tasks:          10  (8 pebbles, 2 boulders)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Tasks meeting deadline: 2 pebbles (T1, T6) + boulders are batch (not counted)</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Total batch energy:   0.011+0.046+0.090+0.029+0.069+0.006+0.019+0.162+0.021+0.040 = 0.493 J</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Average pebble latency: (143.3+681.1+507.2+881.1+71.6+419.9+254.8+1295.3) / 8 = 531.8 ms</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Best performing tasks: T1 (143ms, ✓) and T6 (72ms, ✓) — both lightweight and on lightly-loaded F1</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sz w:val="20"/>
                <w:szCs w:val="20"/>
              </w:rPr>
              <w:t xml:space="preserve">Worst performing task: T10 (1295ms vs 220ms deadline) — near-boulder on heavily-loaded nodes</w:t>
            </w:r>
          </w:p>
        </w:tc>
      </w:tr>
    </w:tbl>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E8449" w:val="clear"/>
            <w:tcMar>
              <w:top w:type="dxa" w:w="70"/>
              <w:left w:type="dxa" w:w="160"/>
              <w:bottom w:type="dxa" w:w="70"/>
              <w:right w:type="dxa" w:w="120"/>
            </w:tcMar>
          </w:tcPr>
          <w:p>
            <w:r>
              <w:rPr>
                <w:rFonts w:ascii="Arial" w:cs="Arial" w:eastAsia="Arial" w:hAnsi="Arial"/>
                <w:b/>
                <w:bCs/>
                <w:color w:val="FFFFFF"/>
                <w:sz w:val="21"/>
                <w:szCs w:val="21"/>
              </w:rPr>
              <w:t xml:space="preserve">RESULT</w:t>
            </w:r>
          </w:p>
        </w:tc>
      </w:tr>
      <w:tr>
        <w:tc>
          <w:tcPr>
            <w:tcW w:type="dxa" w:w="9360"/>
            <w:tcBorders>
              <w:top w:val="single" w:color="CCCCCC" w:sz="1"/>
              <w:left w:val="single" w:color="CCCCCC" w:sz="1"/>
              <w:bottom w:val="single" w:color="CCCCCC" w:sz="1"/>
              <w:right w:val="single" w:color="CCCCCC" w:sz="1"/>
            </w:tcBorders>
            <w:shd w:fill="EAFAF1" w:val="clear"/>
            <w:tcMar>
              <w:top w:type="dxa" w:w="60"/>
              <w:left w:type="dxa" w:w="160"/>
              <w:bottom w:type="dxa" w:w="60"/>
              <w:right w:type="dxa" w:w="120"/>
            </w:tcMar>
          </w:tcPr>
          <w:p>
            <w:r>
              <w:rPr>
                <w:rFonts w:ascii="Arial" w:cs="Arial" w:eastAsia="Arial" w:hAnsi="Arial"/>
                <w:sz w:val="20"/>
                <w:szCs w:val="20"/>
              </w:rPr>
              <w:t xml:space="preserve">This is ONE generation / ONE batch. NSGA-II would iterate 200 times, each time finding better routing decisions. The final Pareto front would show solutions that achieve ~80–90% deadline satisfaction through better load balancing and dynamic threshold adjustment.</w:t>
            </w:r>
          </w:p>
        </w:tc>
      </w:tr>
    </w:tbl>
    <w:p>
      <w:pPr>
        <w:spacing w:before="0" w:after="70"/>
      </w:pPr>
    </w:p>
    <w:p>
      <w:pPr>
        <w:pBdr>
          <w:bottom w:val="single" w:color="2471A3" w:sz="6" w:space="1"/>
        </w:pBdr>
        <w:spacing w:before="180" w:after="180"/>
      </w:pPr>
    </w:p>
    <w:p>
      <w:pPr>
        <w:spacing w:before="0" w:after="70"/>
      </w:pPr>
    </w:p>
    <w:p>
      <w:pPr>
        <w:pStyle w:val="Heading1"/>
        <w:spacing w:before="360" w:after="120"/>
      </w:pPr>
      <w:r>
        <w:rPr>
          <w:rFonts w:ascii="Arial" w:cs="Arial" w:eastAsia="Arial" w:hAnsi="Arial"/>
          <w:b/>
          <w:bCs/>
          <w:color w:val="1A3A5C"/>
          <w:sz w:val="34"/>
          <w:szCs w:val="34"/>
        </w:rPr>
        <w:t xml:space="preserve">Summary: What Each Algorithm Did</w:t>
      </w:r>
    </w:p>
    <w:p>
      <w:pPr>
        <w:spacing w:before="0" w:after="3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200"/>
        <w:gridCol w:w="3860"/>
      </w:tblGrid>
      <w:tr>
        <w:tc>
          <w:tcPr>
            <w:tcW w:type="dxa" w:w="160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Algorithm</w:t>
            </w:r>
          </w:p>
        </w:tc>
        <w:tc>
          <w:tcPr>
            <w:tcW w:type="dxa" w:w="170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Input</w:t>
            </w:r>
          </w:p>
        </w:tc>
        <w:tc>
          <w:tcPr>
            <w:tcW w:type="dxa" w:w="220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Output</w:t>
            </w:r>
          </w:p>
        </w:tc>
        <w:tc>
          <w:tcPr>
            <w:tcW w:type="dxa" w:w="3860"/>
            <w:tcBorders>
              <w:top w:val="single" w:color="1A3A5C" w:sz="1"/>
              <w:left w:val="single" w:color="1A3A5C" w:sz="1"/>
              <w:bottom w:val="single" w:color="1A3A5C" w:sz="1"/>
              <w:right w:val="single" w:color="1A3A5C" w:sz="1"/>
            </w:tcBorders>
            <w:shd w:fill="1A3A5C" w:val="clear"/>
            <w:tcMar>
              <w:top w:type="dxa" w:w="70"/>
              <w:left w:type="dxa" w:w="100"/>
              <w:bottom w:type="dxa" w:w="70"/>
              <w:right w:type="dxa" w:w="80"/>
            </w:tcMar>
          </w:tcPr>
          <w:p>
            <w:r>
              <w:rPr>
                <w:rFonts w:ascii="Arial" w:cs="Arial" w:eastAsia="Arial" w:hAnsi="Arial"/>
                <w:b/>
                <w:bCs/>
                <w:color w:val="FFFFFF"/>
                <w:sz w:val="19"/>
                <w:szCs w:val="19"/>
              </w:rPr>
              <w:t xml:space="preserve">Key decision made</w:t>
            </w:r>
          </w:p>
        </w:tc>
      </w:tr>
      <w:tr>
        <w:tc>
          <w:tcPr>
            <w:tcW w:type="dxa" w:w="1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TOF-Broker</w:t>
            </w:r>
          </w:p>
        </w:tc>
        <w:tc>
          <w:tcPr>
            <w:tcW w:type="dxa" w:w="17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10 tasks with MI values</w:t>
            </w:r>
          </w:p>
        </w:tc>
        <w:tc>
          <w:tcPr>
            <w:tcW w:type="dxa" w:w="22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T3, T8 → Cloud immediately.  8 tasks → pebble queue</w:t>
            </w:r>
          </w:p>
        </w:tc>
        <w:tc>
          <w:tcPr>
            <w:tcW w:type="dxa" w:w="38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EC = MI÷2000. T3=2.25≥1.0 (boulder). T8=2.9≥1.0 (boulder). All others &lt;1.0 (pebble).</w:t>
            </w:r>
          </w:p>
        </w:tc>
      </w:tr>
      <w:tr>
        <w:tc>
          <w:tcPr>
            <w:tcW w:type="dxa" w:w="160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Objective function</w:t>
            </w:r>
          </w:p>
        </w:tc>
        <w:tc>
          <w:tcPr>
            <w:tcW w:type="dxa" w:w="170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8 pebbles + 4 chromosomes</w:t>
            </w:r>
          </w:p>
        </w:tc>
        <w:tc>
          <w:tcPr>
            <w:tcW w:type="dxa" w:w="220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Latency and energy scores per chromosome</w:t>
            </w:r>
          </w:p>
        </w:tc>
        <w:tc>
          <w:tcPr>
            <w:tcW w:type="dxa" w:w="386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C3 scores best (4563.8ms). C1 scores worst (5599.5ms). Energy identical across all.</w:t>
            </w:r>
          </w:p>
        </w:tc>
      </w:tr>
      <w:tr>
        <w:tc>
          <w:tcPr>
            <w:tcW w:type="dxa" w:w="1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Non-dominated sort</w:t>
            </w:r>
          </w:p>
        </w:tc>
        <w:tc>
          <w:tcPr>
            <w:tcW w:type="dxa" w:w="17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4 scored chromosomes</w:t>
            </w:r>
          </w:p>
        </w:tc>
        <w:tc>
          <w:tcPr>
            <w:tcW w:type="dxa" w:w="22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Front rankings: C3=F1, C4=F2, C2=F3, C1=F4</w:t>
            </w:r>
          </w:p>
        </w:tc>
        <w:tc>
          <w:tcPr>
            <w:tcW w:type="dxa" w:w="38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C3 dominates all others on latency. C4 dominates C1 and C2. Strict ranking by total latency.</w:t>
            </w:r>
          </w:p>
        </w:tc>
      </w:tr>
      <w:tr>
        <w:tc>
          <w:tcPr>
            <w:tcW w:type="dxa" w:w="160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Crowding distance</w:t>
            </w:r>
          </w:p>
        </w:tc>
        <w:tc>
          <w:tcPr>
            <w:tcW w:type="dxa" w:w="170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4 ranked chromosomes</w:t>
            </w:r>
          </w:p>
        </w:tc>
        <w:tc>
          <w:tcPr>
            <w:tcW w:type="dxa" w:w="220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CD values: C3=∞, C4=0.971, C2=0.707, C1=∞</w:t>
            </w:r>
          </w:p>
        </w:tc>
        <w:tc>
          <w:tcPr>
            <w:tcW w:type="dxa" w:w="386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C4 gets highest finite CD — most isolated solution on latency axis.</w:t>
            </w:r>
          </w:p>
        </w:tc>
      </w:tr>
      <w:tr>
        <w:tc>
          <w:tcPr>
            <w:tcW w:type="dxa" w:w="1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MMDE mutation</w:t>
            </w:r>
          </w:p>
        </w:tc>
        <w:tc>
          <w:tcPr>
            <w:tcW w:type="dxa" w:w="17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C2 as target, C3+C4 as donors</w:t>
            </w:r>
          </w:p>
        </w:tc>
        <w:tc>
          <w:tcPr>
            <w:tcW w:type="dxa" w:w="22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Mutant V with T6 changed from F1→F3</w:t>
            </w:r>
          </w:p>
        </w:tc>
        <w:tc>
          <w:tcPr>
            <w:tcW w:type="dxa" w:w="38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Differential signal from (C3−C4) at gene 5 (T6). V slightly worse — rejected, C2 survives.</w:t>
            </w:r>
          </w:p>
        </w:tc>
      </w:tr>
      <w:tr>
        <w:tc>
          <w:tcPr>
            <w:tcW w:type="dxa" w:w="160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Selection</w:t>
            </w:r>
          </w:p>
        </w:tc>
        <w:tc>
          <w:tcPr>
            <w:tcW w:type="dxa" w:w="170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Parents + offspring pool</w:t>
            </w:r>
          </w:p>
        </w:tc>
        <w:tc>
          <w:tcPr>
            <w:tcW w:type="dxa" w:w="220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Next generation: C3, C4, C2 (C1 eliminated)</w:t>
            </w:r>
          </w:p>
        </w:tc>
        <w:tc>
          <w:tcPr>
            <w:tcW w:type="dxa" w:w="3860"/>
            <w:tcBorders>
              <w:top w:val="single" w:color="CCCCCC" w:sz="1"/>
              <w:left w:val="single" w:color="CCCCCC" w:sz="1"/>
              <w:bottom w:val="single" w:color="CCCCCC" w:sz="1"/>
              <w:right w:val="single" w:color="CCCCCC" w:sz="1"/>
            </w:tcBorders>
            <w:shd w:fill="F0F7FF" w:val="clear"/>
            <w:tcMar>
              <w:top w:type="dxa" w:w="65"/>
              <w:left w:type="dxa" w:w="100"/>
              <w:bottom w:type="dxa" w:w="65"/>
              <w:right w:type="dxa" w:w="80"/>
            </w:tcMar>
          </w:tcPr>
          <w:p>
            <w:r>
              <w:rPr>
                <w:rFonts w:ascii="Arial" w:cs="Arial" w:eastAsia="Arial" w:hAnsi="Arial"/>
                <w:b w:val="false"/>
                <w:bCs w:val="false"/>
                <w:color w:val="1A1A1A"/>
                <w:sz w:val="19"/>
                <w:szCs w:val="19"/>
              </w:rPr>
              <w:t xml:space="preserve">Worst-front solution (C1, Front 4) eliminated. Top 3 by front+crowding survive.</w:t>
            </w:r>
          </w:p>
        </w:tc>
      </w:tr>
      <w:tr>
        <w:tc>
          <w:tcPr>
            <w:tcW w:type="dxa" w:w="16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Pareto front</w:t>
            </w:r>
          </w:p>
        </w:tc>
        <w:tc>
          <w:tcPr>
            <w:tcW w:type="dxa" w:w="17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Final generation after 200 iters</w:t>
            </w:r>
          </w:p>
        </w:tc>
        <w:tc>
          <w:tcPr>
            <w:tcW w:type="dxa" w:w="220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Set of optimal routing plans on energy–latency frontier</w:t>
            </w:r>
          </w:p>
        </w:tc>
        <w:tc>
          <w:tcPr>
            <w:tcW w:type="dxa" w:w="3860"/>
            <w:tcBorders>
              <w:top w:val="single" w:color="CCCCCC" w:sz="1"/>
              <w:left w:val="single" w:color="CCCCCC" w:sz="1"/>
              <w:bottom w:val="single" w:color="CCCCCC" w:sz="1"/>
              <w:right w:val="single" w:color="CCCCCC" w:sz="1"/>
            </w:tcBorders>
            <w:shd w:fill="FFFFFF" w:val="clear"/>
            <w:tcMar>
              <w:top w:type="dxa" w:w="65"/>
              <w:left w:type="dxa" w:w="100"/>
              <w:bottom w:type="dxa" w:w="65"/>
              <w:right w:type="dxa" w:w="80"/>
            </w:tcMar>
          </w:tcPr>
          <w:p>
            <w:r>
              <w:rPr>
                <w:rFonts w:ascii="Arial" w:cs="Arial" w:eastAsia="Arial" w:hAnsi="Arial"/>
                <w:b w:val="false"/>
                <w:bCs w:val="false"/>
                <w:color w:val="1A1A1A"/>
                <w:sz w:val="19"/>
                <w:szCs w:val="19"/>
              </w:rPr>
              <w:t xml:space="preserve">Knee point selected as operational plan. Stored as RL training data.</w:t>
            </w:r>
          </w:p>
        </w:tc>
      </w:tr>
    </w:tbl>
    <w:p>
      <w:pPr>
        <w:spacing w:before="0" w:after="70"/>
      </w:pPr>
    </w:p>
    <w:p>
      <w:pPr>
        <w:jc w:val="center"/>
      </w:pPr>
      <w:r>
        <w:rPr>
          <w:rFonts w:ascii="Arial" w:cs="Arial" w:eastAsia="Arial" w:hAnsi="Arial"/>
          <w:i/>
          <w:iCs/>
          <w:color w:val="888888"/>
          <w:sz w:val="20"/>
          <w:szCs w:val="20"/>
        </w:rPr>
        <w:t xml:space="preserve">End of worked example — every number in this document is computed step by step from the fixed parameters in Step 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1F618D"/>
      <w:sz w:val="26"/>
      <w:szCs w:val="26"/>
    </w:rPr>
  </w:style>
  <w:style w:type="paragraph" w:styleId="Heading3">
    <w:name w:val="Heading 3"/>
    <w:basedOn w:val="Normal"/>
    <w:next w:val="Normal"/>
    <w:qFormat/>
    <w:pPr>
      <w:spacing w:before="180" w:after="80"/>
      <w:outlineLvl w:val="2"/>
    </w:pPr>
    <w:rPr>
      <w:rFonts w:ascii="Arial" w:cs="Arial" w:eastAsia="Arial" w:hAnsi="Arial"/>
      <w:b/>
      <w:bCs/>
      <w:color w:val="2471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2026-03-22T10:00:12.010Z</dcterms:created>
  <dcterms:modified xsi:type="dcterms:W3CDTF">2026-03-22T10:00:12.058Z</dcterms:modified>
</cp:coreProperties>
</file>

<file path=docProps/custom.xml><?xml version="1.0" encoding="utf-8"?>
<Properties xmlns="http://schemas.openxmlformats.org/officeDocument/2006/custom-properties" xmlns:vt="http://schemas.openxmlformats.org/officeDocument/2006/docPropsVTypes"/>
</file>