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72412" w14:textId="3AC1A41F" w:rsidR="00963F68" w:rsidRDefault="00963F68" w:rsidP="00963F68">
      <w:pPr>
        <w:jc w:val="center"/>
        <w:rPr>
          <w:b/>
          <w:sz w:val="36"/>
          <w:szCs w:val="28"/>
        </w:rPr>
      </w:pPr>
      <w:proofErr w:type="spellStart"/>
      <w:r>
        <w:rPr>
          <w:b/>
          <w:sz w:val="36"/>
          <w:szCs w:val="28"/>
        </w:rPr>
        <w:t>AirBnB</w:t>
      </w:r>
      <w:proofErr w:type="spellEnd"/>
      <w:r>
        <w:rPr>
          <w:b/>
          <w:sz w:val="36"/>
          <w:szCs w:val="28"/>
        </w:rPr>
        <w:t xml:space="preserve"> &amp; Zillow</w:t>
      </w:r>
      <w:r w:rsidRPr="0067798C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Data Challenge</w:t>
      </w:r>
    </w:p>
    <w:p w14:paraId="28C0848A" w14:textId="60BFAB04" w:rsidR="00963F68" w:rsidRDefault="00963F68" w:rsidP="3B378774">
      <w:pPr>
        <w:rPr>
          <w:b/>
          <w:bCs/>
          <w:sz w:val="28"/>
          <w:szCs w:val="28"/>
          <w:u w:val="single"/>
        </w:rPr>
      </w:pPr>
    </w:p>
    <w:p w14:paraId="7C57B9D1" w14:textId="77777777" w:rsidR="00A879D3" w:rsidRDefault="00A879D3" w:rsidP="3B378774">
      <w:pPr>
        <w:rPr>
          <w:b/>
          <w:bCs/>
          <w:sz w:val="24"/>
          <w:szCs w:val="24"/>
        </w:rPr>
      </w:pPr>
    </w:p>
    <w:p w14:paraId="6A201A7F" w14:textId="00F61A33" w:rsidR="005415E7" w:rsidRDefault="3B378774" w:rsidP="3B378774">
      <w:pPr>
        <w:rPr>
          <w:b/>
          <w:bCs/>
          <w:sz w:val="24"/>
          <w:szCs w:val="24"/>
        </w:rPr>
      </w:pPr>
      <w:r w:rsidRPr="3B378774">
        <w:rPr>
          <w:b/>
          <w:bCs/>
          <w:sz w:val="24"/>
          <w:szCs w:val="24"/>
        </w:rPr>
        <w:t>Problem Statement</w:t>
      </w:r>
    </w:p>
    <w:p w14:paraId="0A1374C5" w14:textId="1DF3EE94" w:rsidR="00647A5C" w:rsidRDefault="3B378774" w:rsidP="00495630">
      <w:r>
        <w:t xml:space="preserve">You are consulting for a real estate company that has a niche in purchasing </w:t>
      </w:r>
      <w:r w:rsidR="00A429FF">
        <w:t>properties</w:t>
      </w:r>
      <w:r>
        <w:t xml:space="preserve"> to rent out short-term as part of their business model specifically within New York City.</w:t>
      </w:r>
      <w:r w:rsidR="00F95F2B">
        <w:t xml:space="preserve">  The real estate company has already concluded that </w:t>
      </w:r>
      <w:proofErr w:type="gramStart"/>
      <w:r w:rsidR="00F95F2B">
        <w:t>two bedroom</w:t>
      </w:r>
      <w:proofErr w:type="gramEnd"/>
      <w:r w:rsidR="00F95F2B">
        <w:t xml:space="preserve"> properties are</w:t>
      </w:r>
      <w:r w:rsidR="00B70A72">
        <w:t xml:space="preserve"> the</w:t>
      </w:r>
      <w:r w:rsidR="00F95F2B">
        <w:t xml:space="preserve"> most profitable</w:t>
      </w:r>
      <w:r w:rsidR="00647A5C">
        <w:t xml:space="preserve">; however, they do not know which zip codes </w:t>
      </w:r>
      <w:r w:rsidR="00B70A72">
        <w:t xml:space="preserve">are the best to invest in.  </w:t>
      </w:r>
      <w:r w:rsidR="00647A5C">
        <w:t xml:space="preserve">  </w:t>
      </w:r>
    </w:p>
    <w:p w14:paraId="10B995AE" w14:textId="77777777" w:rsidR="00647A5C" w:rsidRDefault="00647A5C" w:rsidP="00495630"/>
    <w:p w14:paraId="0DF7030C" w14:textId="7D57594E" w:rsidR="00495630" w:rsidRPr="005A2D75" w:rsidRDefault="00C57D3E" w:rsidP="00495630">
      <w:r>
        <w:t>The real estate company has</w:t>
      </w:r>
      <w:r w:rsidR="00647A5C">
        <w:t xml:space="preserve"> </w:t>
      </w:r>
      <w:r w:rsidR="00F95F2B">
        <w:t>engaged your firm to</w:t>
      </w:r>
      <w:r w:rsidR="00495630">
        <w:t xml:space="preserve"> build out a </w:t>
      </w:r>
      <w:r w:rsidR="00647A5C">
        <w:t xml:space="preserve">data </w:t>
      </w:r>
      <w:r w:rsidR="00495630">
        <w:t>product and</w:t>
      </w:r>
      <w:r w:rsidR="00F95F2B">
        <w:t xml:space="preserve"> </w:t>
      </w:r>
      <w:r w:rsidR="00495630">
        <w:t>provide your conclusions</w:t>
      </w:r>
      <w:r w:rsidR="00495630" w:rsidRPr="005A2D75">
        <w:t xml:space="preserve"> to help them understand which </w:t>
      </w:r>
      <w:r w:rsidR="00495630">
        <w:t>zip codes</w:t>
      </w:r>
      <w:r w:rsidR="00495630" w:rsidRPr="005A2D75">
        <w:t xml:space="preserve"> would generate </w:t>
      </w:r>
      <w:r w:rsidR="00495630">
        <w:t xml:space="preserve">the most </w:t>
      </w:r>
      <w:r w:rsidR="00495630" w:rsidRPr="005A2D75">
        <w:t>profit on short term rentals</w:t>
      </w:r>
      <w:r w:rsidR="00495630">
        <w:t xml:space="preserve"> within New York City.</w:t>
      </w:r>
    </w:p>
    <w:p w14:paraId="160C1F27" w14:textId="1A24B9C2" w:rsidR="00630BE3" w:rsidRPr="005A2D75" w:rsidRDefault="00F95F2B" w:rsidP="00630BE3">
      <w:pPr>
        <w:shd w:val="clear" w:color="auto" w:fill="FFFFFF"/>
        <w:spacing w:before="240"/>
      </w:pPr>
      <w:r>
        <w:t>.  You</w:t>
      </w:r>
      <w:r w:rsidR="00630BE3" w:rsidRPr="005A2D75">
        <w:t xml:space="preserve"> will be looking at publicly ava</w:t>
      </w:r>
      <w:r w:rsidR="00920DAC">
        <w:t xml:space="preserve">ilable data from Zillow and </w:t>
      </w:r>
      <w:proofErr w:type="spellStart"/>
      <w:r w:rsidR="00920DAC">
        <w:t>AirBnB</w:t>
      </w:r>
      <w:proofErr w:type="spellEnd"/>
      <w:r w:rsidR="00630BE3" w:rsidRPr="005A2D75">
        <w:t>:</w:t>
      </w:r>
    </w:p>
    <w:p w14:paraId="6A13D011" w14:textId="41C29D68" w:rsidR="00630BE3" w:rsidRPr="005A2D75" w:rsidRDefault="00630BE3" w:rsidP="00630BE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80" w:right="480"/>
      </w:pPr>
      <w:r w:rsidRPr="005A2D75">
        <w:t>Cost data: Zillow provides us an estimate of value</w:t>
      </w:r>
      <w:r w:rsidR="00CB5CC8">
        <w:t xml:space="preserve"> for two</w:t>
      </w:r>
      <w:r w:rsidR="00B70A72">
        <w:t>-bedroom properties</w:t>
      </w:r>
    </w:p>
    <w:p w14:paraId="218D01B7" w14:textId="5DEA56F2" w:rsidR="00813FA2" w:rsidRPr="005A2D75" w:rsidRDefault="00920DAC" w:rsidP="00630BE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80" w:right="480"/>
      </w:pPr>
      <w:r>
        <w:t xml:space="preserve">Revenue data: </w:t>
      </w:r>
      <w:proofErr w:type="spellStart"/>
      <w:r>
        <w:t>AirBnB</w:t>
      </w:r>
      <w:proofErr w:type="spellEnd"/>
      <w:r w:rsidR="00630BE3" w:rsidRPr="005A2D75">
        <w:t xml:space="preserve"> is the medium through which the investor plans to lease out their investment property. Fortunately for you, we </w:t>
      </w:r>
      <w:proofErr w:type="gramStart"/>
      <w:r w:rsidR="00630BE3" w:rsidRPr="005A2D75">
        <w:t>are able to</w:t>
      </w:r>
      <w:proofErr w:type="gramEnd"/>
      <w:r w:rsidR="00630BE3" w:rsidRPr="005A2D75">
        <w:t xml:space="preserve"> see how much properties in certain neighborhoods rent out for in New York City</w:t>
      </w:r>
    </w:p>
    <w:p w14:paraId="02E86F0B" w14:textId="6F41031D" w:rsidR="0063338F" w:rsidRPr="00495630" w:rsidRDefault="006F032B" w:rsidP="0063338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80" w:right="480"/>
      </w:pPr>
      <w:r>
        <w:t>You can assume an</w:t>
      </w:r>
      <w:r w:rsidR="00CB5CC8">
        <w:t xml:space="preserve"> occupancy rate of 75%</w:t>
      </w:r>
      <w:r>
        <w:t xml:space="preserve"> or you can come up with your own model to calculate occupancy; just let us know how you came to that calculation   </w:t>
      </w:r>
    </w:p>
    <w:p w14:paraId="7CD5CBF9" w14:textId="3C0F9043" w:rsidR="00DF5566" w:rsidRDefault="0063338F" w:rsidP="0063338F">
      <w:r>
        <w:t>After meeting with the strategy team, you’ve got an idea of where to start, key concerns, and how you can help this real esta</w:t>
      </w:r>
      <w:r w:rsidR="00DF5566">
        <w:t xml:space="preserve">te </w:t>
      </w:r>
      <w:r w:rsidR="00C57D3E">
        <w:t>company with the market data while</w:t>
      </w:r>
      <w:r w:rsidR="00865F6D">
        <w:t xml:space="preserve"> </w:t>
      </w:r>
      <w:r w:rsidR="00A849AE">
        <w:t>keeping the</w:t>
      </w:r>
      <w:r w:rsidR="00DF5566">
        <w:t xml:space="preserve"> following assumptions</w:t>
      </w:r>
      <w:r w:rsidR="00A849AE">
        <w:t xml:space="preserve"> in mind</w:t>
      </w:r>
      <w:r w:rsidR="00DF5566">
        <w:t>:</w:t>
      </w:r>
    </w:p>
    <w:p w14:paraId="5E3D663C" w14:textId="77777777" w:rsidR="00DF5566" w:rsidRPr="00630BE3" w:rsidRDefault="00DF5566" w:rsidP="00DF556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80" w:right="480"/>
      </w:pPr>
      <w:r w:rsidRPr="00630BE3">
        <w:t>The investor will pay for the property in cash (i.e. no mortgage/interest rate will need to be accounted for).</w:t>
      </w:r>
    </w:p>
    <w:p w14:paraId="7487FEF5" w14:textId="77777777" w:rsidR="00DF5566" w:rsidRPr="00630BE3" w:rsidRDefault="00DF5566" w:rsidP="00DF556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80" w:right="480"/>
      </w:pPr>
      <w:r w:rsidRPr="00630BE3">
        <w:t>The time value of money discount rate is 0% (i.e. $1 today is worth the same 100 years from now).</w:t>
      </w:r>
    </w:p>
    <w:p w14:paraId="42FB4453" w14:textId="0AD1A92B" w:rsidR="00C41582" w:rsidRPr="0006490B" w:rsidRDefault="00DF5566" w:rsidP="0063338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80" w:right="480"/>
      </w:pPr>
      <w:r w:rsidRPr="0006490B">
        <w:t>All properties and all square feet within each locale ca</w:t>
      </w:r>
      <w:r w:rsidR="00945A98" w:rsidRPr="0006490B">
        <w:t>n be assumed to be homogeneous (</w:t>
      </w:r>
      <w:r w:rsidRPr="0006490B">
        <w:t xml:space="preserve">i.e. </w:t>
      </w:r>
      <w:r w:rsidR="000538E3" w:rsidRPr="0006490B">
        <w:t xml:space="preserve">a </w:t>
      </w:r>
      <w:r w:rsidR="00F95F2B">
        <w:t>1000 sq</w:t>
      </w:r>
      <w:r w:rsidR="00A576E6">
        <w:t xml:space="preserve">uare </w:t>
      </w:r>
      <w:r w:rsidR="00F95F2B">
        <w:t>f</w:t>
      </w:r>
      <w:r w:rsidR="00A576E6">
        <w:t>oo</w:t>
      </w:r>
      <w:r w:rsidR="00F95F2B">
        <w:t>t</w:t>
      </w:r>
      <w:r w:rsidR="000538E3" w:rsidRPr="0006490B">
        <w:t xml:space="preserve"> </w:t>
      </w:r>
      <w:r w:rsidRPr="0006490B">
        <w:t>property</w:t>
      </w:r>
      <w:r w:rsidR="00945A98" w:rsidRPr="0006490B">
        <w:t xml:space="preserve"> in a locale</w:t>
      </w:r>
      <w:r w:rsidRPr="0006490B">
        <w:t xml:space="preserve"> </w:t>
      </w:r>
      <w:r w:rsidR="00945A98" w:rsidRPr="0006490B">
        <w:t xml:space="preserve">such as Bronx or Manhattan </w:t>
      </w:r>
      <w:r w:rsidRPr="0006490B">
        <w:t xml:space="preserve">generates twice the revenue and costs twice </w:t>
      </w:r>
      <w:r w:rsidR="000538E3" w:rsidRPr="0006490B">
        <w:t xml:space="preserve">as much as any other </w:t>
      </w:r>
      <w:r w:rsidR="00F95F2B">
        <w:t>500 sq</w:t>
      </w:r>
      <w:r w:rsidR="00A576E6">
        <w:t xml:space="preserve">uare </w:t>
      </w:r>
      <w:r w:rsidR="00F95F2B">
        <w:t>f</w:t>
      </w:r>
      <w:r w:rsidR="00A576E6">
        <w:t>oo</w:t>
      </w:r>
      <w:r w:rsidR="00F95F2B">
        <w:t>t property</w:t>
      </w:r>
      <w:r w:rsidR="000538E3" w:rsidRPr="0006490B">
        <w:t xml:space="preserve"> </w:t>
      </w:r>
      <w:r w:rsidR="00945A98" w:rsidRPr="0006490B">
        <w:t>within that same locale.)</w:t>
      </w:r>
    </w:p>
    <w:p w14:paraId="6D727804" w14:textId="5E9937E7" w:rsidR="00C41582" w:rsidRDefault="00C41582">
      <w:pPr>
        <w:rPr>
          <w:b/>
          <w:sz w:val="24"/>
          <w:szCs w:val="24"/>
        </w:rPr>
      </w:pPr>
    </w:p>
    <w:p w14:paraId="6361FE38" w14:textId="0C6494CA" w:rsidR="00C642F4" w:rsidRDefault="00C642F4">
      <w:pPr>
        <w:rPr>
          <w:b/>
          <w:sz w:val="24"/>
          <w:szCs w:val="24"/>
        </w:rPr>
      </w:pPr>
      <w:bookmarkStart w:id="0" w:name="_GoBack"/>
      <w:bookmarkEnd w:id="0"/>
    </w:p>
    <w:sectPr w:rsidR="00C64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37A00" w14:textId="77777777" w:rsidR="00D17EAC" w:rsidRDefault="00D17EAC" w:rsidP="004D6360">
      <w:r>
        <w:separator/>
      </w:r>
    </w:p>
  </w:endnote>
  <w:endnote w:type="continuationSeparator" w:id="0">
    <w:p w14:paraId="2B49F67D" w14:textId="77777777" w:rsidR="00D17EAC" w:rsidRDefault="00D17EAC" w:rsidP="004D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28ED7" w14:textId="77777777" w:rsidR="00D17EAC" w:rsidRDefault="00D17EAC" w:rsidP="004D6360">
      <w:r>
        <w:separator/>
      </w:r>
    </w:p>
  </w:footnote>
  <w:footnote w:type="continuationSeparator" w:id="0">
    <w:p w14:paraId="5CB5A7C1" w14:textId="77777777" w:rsidR="00D17EAC" w:rsidRDefault="00D17EAC" w:rsidP="004D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DD"/>
    <w:multiLevelType w:val="hybridMultilevel"/>
    <w:tmpl w:val="C464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80F45"/>
    <w:multiLevelType w:val="hybridMultilevel"/>
    <w:tmpl w:val="F6D4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73C6"/>
    <w:multiLevelType w:val="hybridMultilevel"/>
    <w:tmpl w:val="AC14F5B8"/>
    <w:lvl w:ilvl="0" w:tplc="21647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EA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01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A2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0A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87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A5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8B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0A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02E6"/>
    <w:multiLevelType w:val="hybridMultilevel"/>
    <w:tmpl w:val="C3DA1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C1098E"/>
    <w:multiLevelType w:val="hybridMultilevel"/>
    <w:tmpl w:val="B518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F3EDB"/>
    <w:multiLevelType w:val="multilevel"/>
    <w:tmpl w:val="305A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7F0817"/>
    <w:multiLevelType w:val="multilevel"/>
    <w:tmpl w:val="F04E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0F11A8"/>
    <w:multiLevelType w:val="hybridMultilevel"/>
    <w:tmpl w:val="A2E24766"/>
    <w:lvl w:ilvl="0" w:tplc="9D6E0BB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E7DC2"/>
    <w:multiLevelType w:val="hybridMultilevel"/>
    <w:tmpl w:val="8E9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66FEF"/>
    <w:multiLevelType w:val="hybridMultilevel"/>
    <w:tmpl w:val="D80CF0CC"/>
    <w:lvl w:ilvl="0" w:tplc="A7002D6A">
      <w:start w:val="1"/>
      <w:numFmt w:val="bullet"/>
      <w:lvlText w:val="»"/>
      <w:lvlJc w:val="left"/>
      <w:pPr>
        <w:ind w:left="720" w:hanging="360"/>
      </w:pPr>
      <w:rPr>
        <w:rFonts w:ascii="Arial Black" w:hAnsi="Arial Blac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24E01"/>
    <w:multiLevelType w:val="hybridMultilevel"/>
    <w:tmpl w:val="E690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67C9C"/>
    <w:multiLevelType w:val="hybridMultilevel"/>
    <w:tmpl w:val="81840A8C"/>
    <w:lvl w:ilvl="0" w:tplc="FC2A6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2A7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62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2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87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C23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A0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1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0C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D2EF5"/>
    <w:multiLevelType w:val="hybridMultilevel"/>
    <w:tmpl w:val="03264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3B4709"/>
    <w:multiLevelType w:val="hybridMultilevel"/>
    <w:tmpl w:val="1F489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9AE1C26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E2D16"/>
    <w:multiLevelType w:val="hybridMultilevel"/>
    <w:tmpl w:val="A4E6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462F9"/>
    <w:multiLevelType w:val="hybridMultilevel"/>
    <w:tmpl w:val="A4F26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5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0"/>
  </w:num>
  <w:num w:numId="10">
    <w:abstractNumId w:val="13"/>
  </w:num>
  <w:num w:numId="11">
    <w:abstractNumId w:val="14"/>
  </w:num>
  <w:num w:numId="12">
    <w:abstractNumId w:val="6"/>
  </w:num>
  <w:num w:numId="13">
    <w:abstractNumId w:val="4"/>
  </w:num>
  <w:num w:numId="14">
    <w:abstractNumId w:val="1"/>
  </w:num>
  <w:num w:numId="15">
    <w:abstractNumId w:val="12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cuFooter" w:val="Capital One Confidential"/>
  </w:docVars>
  <w:rsids>
    <w:rsidRoot w:val="004A3930"/>
    <w:rsid w:val="00017DB2"/>
    <w:rsid w:val="000538E3"/>
    <w:rsid w:val="00053D53"/>
    <w:rsid w:val="0006490B"/>
    <w:rsid w:val="00065718"/>
    <w:rsid w:val="00084695"/>
    <w:rsid w:val="0009145E"/>
    <w:rsid w:val="00093488"/>
    <w:rsid w:val="000966B1"/>
    <w:rsid w:val="000C5E6F"/>
    <w:rsid w:val="000D1B85"/>
    <w:rsid w:val="000E0B1E"/>
    <w:rsid w:val="000F4257"/>
    <w:rsid w:val="0010309A"/>
    <w:rsid w:val="00105951"/>
    <w:rsid w:val="00122616"/>
    <w:rsid w:val="00125DB3"/>
    <w:rsid w:val="00136204"/>
    <w:rsid w:val="00155265"/>
    <w:rsid w:val="00156222"/>
    <w:rsid w:val="001748C3"/>
    <w:rsid w:val="00184CCD"/>
    <w:rsid w:val="001B34E2"/>
    <w:rsid w:val="001B413F"/>
    <w:rsid w:val="001B76CF"/>
    <w:rsid w:val="001C30BC"/>
    <w:rsid w:val="00200100"/>
    <w:rsid w:val="00201296"/>
    <w:rsid w:val="002046DA"/>
    <w:rsid w:val="00224EEF"/>
    <w:rsid w:val="002300F8"/>
    <w:rsid w:val="002350F1"/>
    <w:rsid w:val="00235232"/>
    <w:rsid w:val="00237AD8"/>
    <w:rsid w:val="00260C87"/>
    <w:rsid w:val="00260CAE"/>
    <w:rsid w:val="00262980"/>
    <w:rsid w:val="0027776B"/>
    <w:rsid w:val="002A0F50"/>
    <w:rsid w:val="002B53DE"/>
    <w:rsid w:val="002C1C3C"/>
    <w:rsid w:val="002C499F"/>
    <w:rsid w:val="002F55DF"/>
    <w:rsid w:val="003035E4"/>
    <w:rsid w:val="00324D1A"/>
    <w:rsid w:val="003320F6"/>
    <w:rsid w:val="00336319"/>
    <w:rsid w:val="003526FA"/>
    <w:rsid w:val="00374D54"/>
    <w:rsid w:val="00387213"/>
    <w:rsid w:val="003A2D6E"/>
    <w:rsid w:val="003B1608"/>
    <w:rsid w:val="003B7413"/>
    <w:rsid w:val="00416128"/>
    <w:rsid w:val="00416B1E"/>
    <w:rsid w:val="00446113"/>
    <w:rsid w:val="00450C52"/>
    <w:rsid w:val="00495630"/>
    <w:rsid w:val="004A1FFD"/>
    <w:rsid w:val="004A3930"/>
    <w:rsid w:val="004A405B"/>
    <w:rsid w:val="004B52FA"/>
    <w:rsid w:val="004D2AA1"/>
    <w:rsid w:val="004D3589"/>
    <w:rsid w:val="004D4061"/>
    <w:rsid w:val="004D6360"/>
    <w:rsid w:val="004F72C2"/>
    <w:rsid w:val="00505FF9"/>
    <w:rsid w:val="00507ECD"/>
    <w:rsid w:val="00510F8F"/>
    <w:rsid w:val="005161C8"/>
    <w:rsid w:val="00517254"/>
    <w:rsid w:val="005415E7"/>
    <w:rsid w:val="0056464C"/>
    <w:rsid w:val="00574BD9"/>
    <w:rsid w:val="005A2D75"/>
    <w:rsid w:val="005D7101"/>
    <w:rsid w:val="005E415D"/>
    <w:rsid w:val="00610D13"/>
    <w:rsid w:val="00630BE3"/>
    <w:rsid w:val="0063338F"/>
    <w:rsid w:val="00647A5C"/>
    <w:rsid w:val="00660053"/>
    <w:rsid w:val="00662608"/>
    <w:rsid w:val="00663F2A"/>
    <w:rsid w:val="00671A93"/>
    <w:rsid w:val="00676499"/>
    <w:rsid w:val="00685D78"/>
    <w:rsid w:val="006A3B6C"/>
    <w:rsid w:val="006B24E4"/>
    <w:rsid w:val="006C5C42"/>
    <w:rsid w:val="006E1CA1"/>
    <w:rsid w:val="006F032B"/>
    <w:rsid w:val="006F185D"/>
    <w:rsid w:val="00716628"/>
    <w:rsid w:val="00753837"/>
    <w:rsid w:val="007541F6"/>
    <w:rsid w:val="007C334C"/>
    <w:rsid w:val="007C6AC8"/>
    <w:rsid w:val="007D5EC7"/>
    <w:rsid w:val="007E0271"/>
    <w:rsid w:val="007E2534"/>
    <w:rsid w:val="007E2BAE"/>
    <w:rsid w:val="00813F18"/>
    <w:rsid w:val="00813FA2"/>
    <w:rsid w:val="00815D7A"/>
    <w:rsid w:val="00865F6D"/>
    <w:rsid w:val="0088513F"/>
    <w:rsid w:val="0088622B"/>
    <w:rsid w:val="008A2DDB"/>
    <w:rsid w:val="008C3FC8"/>
    <w:rsid w:val="008F5E8F"/>
    <w:rsid w:val="00920DAC"/>
    <w:rsid w:val="00930B94"/>
    <w:rsid w:val="00936F20"/>
    <w:rsid w:val="00945A98"/>
    <w:rsid w:val="00963F68"/>
    <w:rsid w:val="0097095E"/>
    <w:rsid w:val="00987002"/>
    <w:rsid w:val="00990642"/>
    <w:rsid w:val="00991DC0"/>
    <w:rsid w:val="00992D03"/>
    <w:rsid w:val="00993A83"/>
    <w:rsid w:val="009B01CB"/>
    <w:rsid w:val="009B209E"/>
    <w:rsid w:val="009E05BA"/>
    <w:rsid w:val="009F2048"/>
    <w:rsid w:val="009F44A9"/>
    <w:rsid w:val="00A07CD2"/>
    <w:rsid w:val="00A14507"/>
    <w:rsid w:val="00A22823"/>
    <w:rsid w:val="00A429FF"/>
    <w:rsid w:val="00A576E6"/>
    <w:rsid w:val="00A713B3"/>
    <w:rsid w:val="00A737C8"/>
    <w:rsid w:val="00A849AE"/>
    <w:rsid w:val="00A879D3"/>
    <w:rsid w:val="00AA5517"/>
    <w:rsid w:val="00AD6D45"/>
    <w:rsid w:val="00AE238E"/>
    <w:rsid w:val="00B103A0"/>
    <w:rsid w:val="00B23236"/>
    <w:rsid w:val="00B25252"/>
    <w:rsid w:val="00B70A72"/>
    <w:rsid w:val="00B879DB"/>
    <w:rsid w:val="00BC159A"/>
    <w:rsid w:val="00BD41E5"/>
    <w:rsid w:val="00C02590"/>
    <w:rsid w:val="00C41582"/>
    <w:rsid w:val="00C52768"/>
    <w:rsid w:val="00C57D3E"/>
    <w:rsid w:val="00C642F4"/>
    <w:rsid w:val="00C85A3F"/>
    <w:rsid w:val="00C94400"/>
    <w:rsid w:val="00CA3500"/>
    <w:rsid w:val="00CB5CC8"/>
    <w:rsid w:val="00CC4272"/>
    <w:rsid w:val="00CD2650"/>
    <w:rsid w:val="00CD5758"/>
    <w:rsid w:val="00CE00FD"/>
    <w:rsid w:val="00CF0361"/>
    <w:rsid w:val="00D17EAC"/>
    <w:rsid w:val="00D335F5"/>
    <w:rsid w:val="00D52AF0"/>
    <w:rsid w:val="00D623B7"/>
    <w:rsid w:val="00D747C1"/>
    <w:rsid w:val="00DB2933"/>
    <w:rsid w:val="00DF5566"/>
    <w:rsid w:val="00E418EA"/>
    <w:rsid w:val="00E460B1"/>
    <w:rsid w:val="00E46973"/>
    <w:rsid w:val="00ED716A"/>
    <w:rsid w:val="00EF6244"/>
    <w:rsid w:val="00F60D10"/>
    <w:rsid w:val="00F6370B"/>
    <w:rsid w:val="00F8047C"/>
    <w:rsid w:val="00F95F2B"/>
    <w:rsid w:val="00F96B74"/>
    <w:rsid w:val="00FC391F"/>
    <w:rsid w:val="00FD26B7"/>
    <w:rsid w:val="3B378774"/>
    <w:rsid w:val="573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BD49F"/>
  <w15:chartTrackingRefBased/>
  <w15:docId w15:val="{43734C4E-79DB-4E24-8B75-F1FC2FFA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C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D6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360"/>
  </w:style>
  <w:style w:type="paragraph" w:styleId="Footer">
    <w:name w:val="footer"/>
    <w:basedOn w:val="Normal"/>
    <w:link w:val="FooterChar"/>
    <w:unhideWhenUsed/>
    <w:rsid w:val="004D6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D6360"/>
  </w:style>
  <w:style w:type="character" w:styleId="Hyperlink">
    <w:name w:val="Hyperlink"/>
    <w:basedOn w:val="DefaultParagraphFont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7DB2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table" w:styleId="TableGrid">
    <w:name w:val="Table Grid"/>
    <w:basedOn w:val="TableNormal"/>
    <w:rsid w:val="00BD4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815D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2AC6800E0ED48A8BC326A8813DE79" ma:contentTypeVersion="3" ma:contentTypeDescription="Create a new document." ma:contentTypeScope="" ma:versionID="3a50cc7de3830b15e4790eabe3e4319d">
  <xsd:schema xmlns:xsd="http://www.w3.org/2001/XMLSchema" xmlns:xs="http://www.w3.org/2001/XMLSchema" xmlns:p="http://schemas.microsoft.com/office/2006/metadata/properties" xmlns:ns3="cedf7998-ff5e-49cf-9afa-b4b58ca8e6ff" targetNamespace="http://schemas.microsoft.com/office/2006/metadata/properties" ma:root="true" ma:fieldsID="1dfaa97ae54c9b45e2ebef8c805f9542" ns3:_="">
    <xsd:import namespace="cedf7998-ff5e-49cf-9afa-b4b58ca8e6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f7998-ff5e-49cf-9afa-b4b58ca8e6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A4FB3-2BFB-4E72-A73B-8B01D56718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B890C-B0B6-48FD-8E8F-BC98D629C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f7998-ff5e-49cf-9afa-b4b58ca8e6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7FF6D0-2070-48BE-BE2E-FAFF6771FC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E90237-4E3F-4BD8-A789-4BA910832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Kukreja, Amit</dc:creator>
  <cp:keywords/>
  <dc:description/>
  <cp:lastModifiedBy>Syed Imad Husain</cp:lastModifiedBy>
  <cp:revision>2</cp:revision>
  <dcterms:created xsi:type="dcterms:W3CDTF">2019-05-20T04:42:00Z</dcterms:created>
  <dcterms:modified xsi:type="dcterms:W3CDTF">2019-05-20T04:42:00Z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  <property fmtid="{D5CDD505-2E9C-101B-9397-08002B2CF9AE}" pid="3" name="ContentTypeId">
    <vt:lpwstr>0x010100F3A2AC6800E0ED48A8BC326A8813DE79</vt:lpwstr>
  </property>
</Properties>
</file>