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67" w:rsidRPr="000E5667" w:rsidRDefault="000E5667" w:rsidP="00C92191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b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color w:val="0E101A"/>
          <w:sz w:val="24"/>
          <w:szCs w:val="24"/>
          <w:lang w:eastAsia="en-IN"/>
        </w:rPr>
        <w:t>Elevate Your Online Store with Tailored E-Commerce App Solutions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color w:val="0E101A"/>
          <w:sz w:val="24"/>
          <w:szCs w:val="24"/>
          <w:lang w:eastAsia="en-IN"/>
        </w:rPr>
        <w:t>E-commerce apps can significantly enhance the success of your online store. Tailored E-Commerce app solutions are customized to meet the specific needs of your business, providing a seamless shopping experience for customers. Let's delve into six key points highlighting the benefits of investing in a customized E-Commerce app.</w:t>
      </w:r>
    </w:p>
    <w:p w:rsidR="0028729B" w:rsidRPr="00863FA3" w:rsidRDefault="0028729B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28729B" w:rsidRPr="00C92191" w:rsidRDefault="0028729B" w:rsidP="00C92191">
      <w:pPr>
        <w:ind w:left="360"/>
        <w:rPr>
          <w:b/>
          <w:sz w:val="24"/>
          <w:szCs w:val="24"/>
          <w:lang w:val="en-US"/>
        </w:rPr>
      </w:pPr>
      <w:r w:rsidRPr="00C92191">
        <w:rPr>
          <w:b/>
          <w:sz w:val="24"/>
          <w:szCs w:val="24"/>
          <w:lang w:val="en-US"/>
        </w:rPr>
        <w:t>Services We Offer</w:t>
      </w:r>
    </w:p>
    <w:p w:rsidR="0028729B" w:rsidRPr="00C92191" w:rsidRDefault="0028729B" w:rsidP="00C92191">
      <w:pPr>
        <w:ind w:left="360"/>
        <w:rPr>
          <w:b/>
          <w:sz w:val="24"/>
          <w:szCs w:val="24"/>
          <w:lang w:val="en-US"/>
        </w:rPr>
      </w:pPr>
      <w:r w:rsidRPr="00C92191">
        <w:rPr>
          <w:b/>
          <w:sz w:val="24"/>
          <w:szCs w:val="24"/>
        </w:rPr>
        <w:t xml:space="preserve">Here are </w:t>
      </w:r>
      <w:r w:rsidR="00863FA3" w:rsidRPr="00C92191">
        <w:rPr>
          <w:b/>
          <w:sz w:val="24"/>
          <w:szCs w:val="24"/>
        </w:rPr>
        <w:t>some E</w:t>
      </w:r>
      <w:r w:rsidRPr="00C92191">
        <w:rPr>
          <w:rFonts w:eastAsia="Times New Roman" w:cstheme="minorHAnsi"/>
          <w:b/>
          <w:color w:val="0E101A"/>
          <w:sz w:val="24"/>
          <w:szCs w:val="24"/>
          <w:lang w:eastAsia="en-IN"/>
        </w:rPr>
        <w:t xml:space="preserve">-Commerce </w:t>
      </w:r>
      <w:r w:rsidRPr="00C92191">
        <w:rPr>
          <w:b/>
          <w:sz w:val="24"/>
          <w:szCs w:val="24"/>
        </w:rPr>
        <w:t>app business services that you could offer:</w:t>
      </w:r>
    </w:p>
    <w:p w:rsidR="0028729B" w:rsidRPr="00863FA3" w:rsidRDefault="0028729B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User-Friendly Interface: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Intuitive Navigation: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Kasper Infotech ensures the app provides easy and intuitive navigation, allowing users to find products and complete transactions effortlessly.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Responsive Design: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</w:t>
      </w: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E-commerce app solutions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are designed to be compatible with various devices (desktop, tablet,) to provide a seamless shopping experience across platforms.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Clear Call-to-Actions (CTAs):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The app incorporates clear and strategically placed CTAs to guide users towards desired actions, such as adding items to the cart or proceeding to checkout.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Personalized Shopping Experience: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Customer Profile: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The app utilizes customer data and behavior to create personalized shopping experiences, including product recommendations and tailored marketing messages.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Wishlist and Saved Items: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Users can save items they are interested in for later, creating a wishlist feature that enhances the shopping experience.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Past Purchase History: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The app keeps track of a user's purchase history, allowing for quick reordering and targeted promotions based on past preferences.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Seamless Checkout Process: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Guest Checkout Option: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Customers can purchase without creating an account, streamlining the checkout process for first-time buyers.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Multiple Payment Methods: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Kasper integrates various payment gateways to accommodate customer preferences, including credit/debit cards, digital wallets, and other online payment methods.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One-Click Purchase: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Returning customers can opt for a one-click purchase option, expediting checkout and reducing friction.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Robust Security Measures: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SSL Encryption: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Kasper implements SSL (Secure Socket Layer) encryption to ensure that all data transmitted between the app and servers is secure and protected from potential threats.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Payment Card Data Security: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The app adheres to PCI DSS standards, ensuring that customer payment information is handled securely and complies with industry regulations.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Regular Security Audits: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E-commerce app solutions undergo regular security audits and assessments to identify and address potential vulnerabilities, providing a safe environment for users.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Integration with Inventory Management: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lastRenderedPageBreak/>
        <w:t>Real-Time Inventory Updates: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E-commerce app solutions synchronize with the inventory management system, providing real-time updates on product availability and preventing overselling.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Automatic Restocking Alerts: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When stock levels reach a certain threshold, the app sends automatic notifications to the admin, ensuring timely restocking of products.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Multi-Warehouse Support: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The app supports efficient inventory management across different locations for businesses with multiple warehouses.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Analytics and Reporting: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Sales and Revenue Tracking: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Kasper's solution offers robust analytics tools to track sales performance, revenue trends, and customer behavior, providing valuable insights for decision-making.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Conversion Rate Optimization (CRO):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The app provides metrics related to conversion rates, allowing businesses to identify areas for improvement in the purchasing process.</w:t>
      </w: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Customer Engagement Metrics:</w:t>
      </w: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 Businesses can track customer engagement metrics, such as click-through rates on marketing campaigns and customer feedback, to refine their marketing strategies.</w:t>
      </w:r>
    </w:p>
    <w:p w:rsidR="000E5667" w:rsidRPr="00863FA3" w:rsidRDefault="000E5667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E-Commerce App Solutions: Our Strategies Are Designed to Help You Achieve Your Business Goals</w:t>
      </w:r>
    </w:p>
    <w:p w:rsidR="000E5667" w:rsidRPr="00863FA3" w:rsidRDefault="000E5667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863FA3" w:rsidRPr="00863FA3" w:rsidRDefault="000E5667" w:rsidP="00C92191">
      <w:pPr>
        <w:ind w:left="360"/>
        <w:rPr>
          <w:rFonts w:cstheme="minorHAnsi"/>
          <w:b/>
          <w:bCs/>
          <w:color w:val="0E101A"/>
          <w:sz w:val="24"/>
          <w:szCs w:val="24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1. </w:t>
      </w:r>
      <w:r w:rsidR="00863FA3" w:rsidRPr="00863FA3">
        <w:rPr>
          <w:rFonts w:cstheme="minorHAnsi"/>
          <w:b/>
          <w:bCs/>
          <w:color w:val="0E101A"/>
          <w:sz w:val="24"/>
          <w:szCs w:val="24"/>
        </w:rPr>
        <w:t>User-Centric Design and Experience:</w:t>
      </w:r>
    </w:p>
    <w:p w:rsidR="00863FA3" w:rsidRPr="00C92191" w:rsidRDefault="00863FA3" w:rsidP="00C92191">
      <w:pPr>
        <w:spacing w:after="0" w:line="240" w:lineRule="auto"/>
        <w:ind w:left="108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Research and Persona Development: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Conduct comprehensive market research to understand the preferences, behavior, and pain points of your target audience.</w:t>
      </w:r>
    </w:p>
    <w:p w:rsidR="00863FA3" w:rsidRPr="00C92191" w:rsidRDefault="00863FA3" w:rsidP="00C92191">
      <w:pPr>
        <w:spacing w:after="0" w:line="240" w:lineRule="auto"/>
        <w:ind w:left="108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Intuitive UI/UX Design: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Prioritize a clean and user-friendly interface to ensure seamless navigation and easy product discovery.</w:t>
      </w:r>
    </w:p>
    <w:p w:rsidR="00863FA3" w:rsidRPr="00C92191" w:rsidRDefault="00863FA3" w:rsidP="00C92191">
      <w:pPr>
        <w:spacing w:after="0" w:line="240" w:lineRule="auto"/>
        <w:ind w:left="108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Personalization and Recommendations: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Leverage data-driven algorithms to offer personalized product recommendations based on user behavior and preferences.</w:t>
      </w:r>
    </w:p>
    <w:p w:rsidR="00863FA3" w:rsidRPr="00863FA3" w:rsidRDefault="00863FA3" w:rsidP="00C92191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</w:p>
    <w:p w:rsidR="00863FA3" w:rsidRPr="00863FA3" w:rsidRDefault="00863FA3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Multi-Platform Accessibility: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Web Design and Mobile Optimization: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Ensure the app is accessible across various devices and screen sizes, including smartphones, tablets, and desktops.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Cross-Platform Compatibility: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Develop the app using technologies and frameworks that allow for seamless operation on both iOS and Android platforms.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Progressive Web App Features: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Implement PWA features to provide a web app that behaves like a native app, offering offline functionality and fast load times.</w:t>
      </w:r>
    </w:p>
    <w:p w:rsidR="00863FA3" w:rsidRPr="00863FA3" w:rsidRDefault="00863FA3" w:rsidP="00C92191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</w:p>
    <w:p w:rsidR="00863FA3" w:rsidRPr="00863FA3" w:rsidRDefault="00863FA3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Seamless Payment Integration: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Diverse Payment Options: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Integrate a wide range of payment methods, including credit/debit cards, digital wallets (e.g., PayPal,), and alternative payment solutions (e.g., Buy Now,).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Security and Compliance: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Prioritize robust security measures to protect user payment information and ensure compliance with industry-standard security protocols (e.g., PCI DSS).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Checkout and Guest Checkout: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Offer a streamlined one-click checkout process for returning customers to minimize friction during the purchasing process.</w:t>
      </w:r>
    </w:p>
    <w:p w:rsidR="00863FA3" w:rsidRPr="00863FA3" w:rsidRDefault="00863FA3" w:rsidP="00C92191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</w:p>
    <w:p w:rsidR="00863FA3" w:rsidRPr="00863FA3" w:rsidRDefault="00863FA3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Inventory Management and Fulfillment: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Real-Time Inventory Tracking: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Implement an inventory management system that provides real-time updates on product availability, preventing overselling and stockouts.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Order Processing and </w:t>
      </w:r>
      <w:proofErr w:type="spellStart"/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Fulfillment</w:t>
      </w:r>
      <w:proofErr w:type="spellEnd"/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Utilize automation tools to streamline the order processing workflow, from order placement to shipping and delivery.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Return and Refund Management: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Develop a clear and user-friendly return policy, along with an automated process for handling returns, refunds, and exchanges.</w:t>
      </w:r>
    </w:p>
    <w:p w:rsidR="00863FA3" w:rsidRPr="00863FA3" w:rsidRDefault="00863FA3" w:rsidP="00C92191">
      <w:pPr>
        <w:spacing w:after="0" w:line="240" w:lineRule="auto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</w:p>
    <w:p w:rsidR="00863FA3" w:rsidRPr="00863FA3" w:rsidRDefault="00863FA3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Marketing and Customer Engagement: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Email Marketing and CRM Integration: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Integrate a Customer Relationship Management (CRM) system to track customer interactions and personalize marketing efforts.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Content Marketing and SEO Optimization: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Utilize social media platforms and influencer partnerships to expand reach and engage with a wider audience.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Loyalty Programs and Promotions: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Plan and execute targeted promotions and flash sales to create a sense of urgency and boost sales during specific periods.</w:t>
      </w:r>
    </w:p>
    <w:p w:rsidR="00863FA3" w:rsidRPr="00863FA3" w:rsidRDefault="00863FA3" w:rsidP="00C92191">
      <w:pPr>
        <w:spacing w:after="0" w:line="240" w:lineRule="auto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</w:p>
    <w:p w:rsidR="00863FA3" w:rsidRPr="00863FA3" w:rsidRDefault="00863FA3" w:rsidP="00C92191">
      <w:pPr>
        <w:spacing w:after="0" w:line="240" w:lineRule="auto"/>
        <w:ind w:left="360"/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Analytics, Reporting, and Improvement: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Data Analytics and KPI Tracking: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Analyze user behavior, shopping patterns, and customer demographics to make informed business decisions.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A/B Testing and Optimization: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Continuously optimize the app based on user feedback, analytics, and emerging industry trends.</w:t>
      </w:r>
    </w:p>
    <w:p w:rsidR="00863FA3" w:rsidRPr="00C92191" w:rsidRDefault="00863FA3" w:rsidP="00C92191">
      <w:pPr>
        <w:spacing w:after="0" w:line="240" w:lineRule="auto"/>
        <w:ind w:left="360"/>
        <w:rPr>
          <w:rFonts w:eastAsia="Times New Roman" w:cstheme="minorHAnsi"/>
          <w:bCs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 xml:space="preserve">Feedback Loops and Customer Surveys: </w:t>
      </w:r>
      <w:r w:rsidRPr="00C92191">
        <w:rPr>
          <w:rFonts w:eastAsia="Times New Roman" w:cstheme="minorHAnsi"/>
          <w:bCs/>
          <w:color w:val="0E101A"/>
          <w:sz w:val="24"/>
          <w:szCs w:val="24"/>
          <w:lang w:eastAsia="en-IN"/>
        </w:rPr>
        <w:t>Establish mechanisms for gathering customer feedback and insights through surveys, reviews, and direct communication channels.</w:t>
      </w:r>
    </w:p>
    <w:p w:rsidR="000E5667" w:rsidRPr="00863FA3" w:rsidRDefault="000E5667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0E5667" w:rsidRPr="00863FA3" w:rsidRDefault="000E5667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E-Commerce App solutions can have a significant impact on various industries.</w:t>
      </w:r>
    </w:p>
    <w:p w:rsidR="000E5667" w:rsidRPr="00863FA3" w:rsidRDefault="000E5667" w:rsidP="00C92191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</w:p>
    <w:p w:rsidR="000E5667" w:rsidRPr="00863FA3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Retail Industry Transformation:</w:t>
      </w:r>
    </w:p>
    <w:p w:rsidR="000E5667" w:rsidRPr="00863FA3" w:rsidRDefault="000E5667" w:rsidP="00C92191">
      <w:pPr>
        <w:spacing w:after="0" w:line="240" w:lineRule="auto"/>
        <w:ind w:left="108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E-commerce app solutions streamline inventory management, allowing retailers to efficiently track stock levels, prevent overstocking, and facilitate timely restocking.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Healthcare and Pharmaceuticals:</w:t>
      </w:r>
    </w:p>
    <w:p w:rsidR="000E5667" w:rsidRPr="00863FA3" w:rsidRDefault="000E5667" w:rsidP="00C92191">
      <w:pPr>
        <w:spacing w:after="0" w:line="240" w:lineRule="auto"/>
        <w:ind w:left="108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Kasper can develop e-commerce platforms for pharmacies, enabling customers to order prescription medications, over-the-counter drugs, and healthcare products online.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Food and Beverage Industry:</w:t>
      </w:r>
    </w:p>
    <w:p w:rsidR="000E5667" w:rsidRPr="00863FA3" w:rsidRDefault="000E5667" w:rsidP="00C92191">
      <w:pPr>
        <w:spacing w:after="0" w:line="240" w:lineRule="auto"/>
        <w:ind w:left="108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Kasper E-Commerce facilitates online ordering for restaurants, cafes, and food delivery services, enabling customers to place orders from the comfort of their homes.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Fashion and Apparel:</w:t>
      </w:r>
    </w:p>
    <w:p w:rsidR="000E5667" w:rsidRPr="00863FA3" w:rsidRDefault="000E5667" w:rsidP="00C92191">
      <w:pPr>
        <w:spacing w:after="0" w:line="240" w:lineRule="auto"/>
        <w:ind w:left="108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The platform offers tailored product recommendations, enhancing the shopping experience and boosting sales using customer data.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Automotive Industry:</w:t>
      </w:r>
    </w:p>
    <w:p w:rsidR="000E5667" w:rsidRPr="00863FA3" w:rsidRDefault="000E5667" w:rsidP="00C92191">
      <w:pPr>
        <w:spacing w:after="0" w:line="240" w:lineRule="auto"/>
        <w:ind w:left="108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For automotive retailers, the E-Commerce platform can facilitate the sale of spare parts, accessories, and related products, with features for easy search and purchase.</w:t>
      </w:r>
    </w:p>
    <w:p w:rsidR="000E5667" w:rsidRPr="00C92191" w:rsidRDefault="000E5667" w:rsidP="00C92191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92191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lastRenderedPageBreak/>
        <w:t>Electronics and Technology:</w:t>
      </w:r>
    </w:p>
    <w:p w:rsidR="000E5667" w:rsidRPr="00863FA3" w:rsidRDefault="000E5667" w:rsidP="00C92191">
      <w:pPr>
        <w:spacing w:after="0" w:line="240" w:lineRule="auto"/>
        <w:ind w:left="1080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863FA3">
        <w:rPr>
          <w:rFonts w:eastAsia="Times New Roman" w:cstheme="minorHAnsi"/>
          <w:color w:val="0E101A"/>
          <w:sz w:val="24"/>
          <w:szCs w:val="24"/>
          <w:lang w:eastAsia="en-IN"/>
        </w:rPr>
        <w:t>Kasper can implement features for comparing different electronic products, aiding customers in making informed purchasing decisions.</w:t>
      </w:r>
    </w:p>
    <w:p w:rsidR="00887B60" w:rsidRPr="00863FA3" w:rsidRDefault="00887B60" w:rsidP="00C92191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87B60" w:rsidRPr="0086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29"/>
    <w:rsid w:val="0001706D"/>
    <w:rsid w:val="000742F3"/>
    <w:rsid w:val="000E5667"/>
    <w:rsid w:val="001C2FE5"/>
    <w:rsid w:val="0028729B"/>
    <w:rsid w:val="002A21C6"/>
    <w:rsid w:val="002B5C43"/>
    <w:rsid w:val="00336629"/>
    <w:rsid w:val="004A7FB2"/>
    <w:rsid w:val="004B23BD"/>
    <w:rsid w:val="00527C30"/>
    <w:rsid w:val="005A4966"/>
    <w:rsid w:val="0062464C"/>
    <w:rsid w:val="007C13D8"/>
    <w:rsid w:val="007D3516"/>
    <w:rsid w:val="00863FA3"/>
    <w:rsid w:val="00887B60"/>
    <w:rsid w:val="00A02689"/>
    <w:rsid w:val="00B1495F"/>
    <w:rsid w:val="00B97C7F"/>
    <w:rsid w:val="00BF47AF"/>
    <w:rsid w:val="00C92191"/>
    <w:rsid w:val="00E45363"/>
    <w:rsid w:val="00FC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7AE30-1667-4792-B441-5C776C3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750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94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73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9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7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78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3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0761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766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125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29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7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6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system5</cp:lastModifiedBy>
  <cp:revision>11</cp:revision>
  <dcterms:created xsi:type="dcterms:W3CDTF">2023-11-03T07:17:00Z</dcterms:created>
  <dcterms:modified xsi:type="dcterms:W3CDTF">2023-11-09T11:16:00Z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85a0994a-e89d-4c30-b534-cbd34875453b</vt:lpwstr>
  </property>
</Properties>
</file>