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irregular_sugar_level</w:t>
      </w:r>
      <w:r>
        <w:rPr>
          <w:b/>
          <w:bCs/>
          <w:sz w:val="26"/>
          <w:szCs w:val="26"/>
        </w:rPr>
        <w:br/>
        <w:br/>
        <w:t xml:space="preserve">Symptom5: 	 blurred_and_distorted_vision</w:t>
      </w:r>
      <w:r>
        <w:rPr>
          <w:b/>
          <w:bCs/>
          <w:sz w:val="26"/>
          <w:szCs w:val="26"/>
        </w:rPr>
        <w:br/>
        <w:br/>
        <w:t xml:space="preserve">Symptom6: 	 obesity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8fqufajx4jdxl5w36fe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2022-12-12T16:16:44.861Z</dcterms:created>
  <dcterms:modified xsi:type="dcterms:W3CDTF">2022-12-12T16:16:44.861Z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