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fatigue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pain_behind_the_eyes</w:t>
      </w:r>
      <w:r>
        <w:rPr>
          <w:b/>
          <w:bCs/>
          <w:sz w:val="26"/>
          <w:szCs w:val="26"/>
        </w:rPr>
        <w:br/>
        <w:br/>
        <w:t xml:space="preserve">Symptom10: 	 back_pain</w:t>
      </w:r>
      <w:r>
        <w:rPr>
          <w:b/>
          <w:bCs/>
          <w:sz w:val="26"/>
          <w:szCs w:val="26"/>
        </w:rPr>
        <w:br/>
        <w:br/>
        <w:t xml:space="preserve">Symptom11: 	 malaise</w:t>
      </w:r>
      <w:r>
        <w:rPr>
          <w:b/>
          <w:bCs/>
          <w:sz w:val="26"/>
          <w:szCs w:val="26"/>
        </w:rPr>
        <w:br/>
        <w:br/>
        <w:t xml:space="preserve">Symptom12: 	 muscle_pain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rh9rdo2qosx_19z2aof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2022-12-12T16:16:40.125Z</dcterms:created>
  <dcterms:modified xsi:type="dcterms:W3CDTF">2022-12-12T16:16:40.125Z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