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y Condiciones · HOY Human Club</w:t>
      </w:r>
    </w:p>
    <w:p>
      <w:r>
        <w:rPr>
          <w:i/>
        </w:rPr>
        <w:t>Versión 【número】 · Última actualización: 【fecha】</w:t>
      </w:r>
    </w:p>
    <w:p>
      <w:r>
        <w:rPr>
          <w:highlight w:val="yellow"/>
        </w:rPr>
        <w:t>Borrador. Lo resaltado en amarillo está por definir y debe completarse antes de publicar este documento.</w:t>
      </w:r>
    </w:p>
    <w:p>
      <w:pPr>
        <w:pStyle w:val="Heading1"/>
      </w:pPr>
      <w:r>
        <w:t>1. Quiénes somos</w:t>
      </w:r>
    </w:p>
    <w:p>
      <w:r>
        <w:t>HOY es un espacio de movimiento y bienestar en El Poblado, Medellín, Colombia. A través del Método HOY reunimos diferentes metodologías de entrenamiento y movimiento, para que entrenes, te muevas y disfrutes el presente, en comunidad.</w:t>
      </w:r>
    </w:p>
    <w:p>
      <w:r>
        <w:t>HOY opera el espacio físico y la plataforma digital. Desde la plataforma puedes consultar clases, reservar y pagar.</w:t>
      </w:r>
    </w:p>
    <w:p>
      <w:pPr>
        <w:pStyle w:val="ListBullet"/>
      </w:pPr>
      <w:r>
        <w:rPr>
          <w:b/>
        </w:rPr>
        <w:t xml:space="preserve">Dirección: </w:t>
      </w:r>
      <w:r>
        <w:t>Calle 7B Sur #29C-100, contiguo al Colegio Santa María del Rosario, El Poblado, Medellín, Antioquia.</w:t>
      </w:r>
    </w:p>
    <w:p>
      <w:pPr>
        <w:pStyle w:val="ListBullet"/>
      </w:pPr>
      <w:r>
        <w:rPr>
          <w:b/>
        </w:rPr>
        <w:t xml:space="preserve">Correo electrónico: </w:t>
      </w:r>
      <w:r>
        <w:t>info@humanclub.com</w:t>
      </w:r>
    </w:p>
    <w:p>
      <w:pPr>
        <w:pStyle w:val="ListBullet"/>
      </w:pPr>
      <w:r>
        <w:rPr>
          <w:b/>
        </w:rPr>
        <w:t xml:space="preserve">WhatsApp: </w:t>
      </w:r>
      <w:r>
        <w:t>+57 312 776 5000</w:t>
      </w:r>
    </w:p>
    <w:p>
      <w:pPr>
        <w:pStyle w:val="ListBullet"/>
      </w:pPr>
      <w:r>
        <w:rPr>
          <w:b/>
        </w:rPr>
        <w:t xml:space="preserve">Instagram: </w:t>
      </w:r>
      <w:r>
        <w:t>@HOYHUMANCLUB</w:t>
      </w:r>
    </w:p>
    <w:p>
      <w:pPr>
        <w:pStyle w:val="Heading1"/>
      </w:pPr>
      <w:r>
        <w:t>2. Qué aceptas al usar la plataforma</w:t>
      </w:r>
    </w:p>
    <w:p>
      <w:r>
        <w:t>Al crear una cuenta, comprar un paquete, reservar una clase o usar cualquier servicio de HOY, aceptas estos Términos y Condiciones. También aceptas la Política de Privacidad, la Exoneración de Responsabilidad y las Reglas de Casa vigentes.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Edad mínima para crear una cuenta.</w:t>
      </w:r>
    </w:p>
    <w:p>
      <w:pPr>
        <w:pStyle w:val="ListBullet"/>
      </w:pPr>
      <w:r>
        <w:rPr>
          <w:highlight w:val="yellow"/>
        </w:rPr>
        <w:t>Condiciones para menores de edad.</w:t>
      </w:r>
    </w:p>
    <w:p>
      <w:pPr>
        <w:pStyle w:val="Heading1"/>
      </w:pPr>
      <w:r>
        <w:t>3. Tu cuenta</w:t>
      </w:r>
    </w:p>
    <w:p>
      <w:pPr>
        <w:pStyle w:val="ListBullet"/>
      </w:pPr>
      <w:r>
        <w:t>La información que registres debe ser verdadera, completa y estar actualizada.</w:t>
      </w:r>
    </w:p>
    <w:p>
      <w:pPr>
        <w:pStyle w:val="ListBullet"/>
      </w:pPr>
      <w:r>
        <w:t>Tu cuenta es personal. Solo tú puedes usarla.</w:t>
      </w:r>
    </w:p>
    <w:p>
      <w:pPr>
        <w:pStyle w:val="ListBullet"/>
      </w:pPr>
      <w:r>
        <w:t>Cada reserva queda asociada a la persona que la hace.</w:t>
      </w:r>
    </w:p>
    <w:p>
      <w:pPr>
        <w:pStyle w:val="ListBullet"/>
      </w:pPr>
      <w:r>
        <w:t>El check-in se hace únicamente en recepción, antes de entrar a la clase.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Política sobre cuentas compartidas, credenciales y uso indebido.</w:t>
      </w:r>
    </w:p>
    <w:p>
      <w:pPr>
        <w:pStyle w:val="Heading1"/>
      </w:pPr>
      <w:r>
        <w:t>4. Clases, paquetes y precios</w:t>
      </w:r>
    </w:p>
    <w:p>
      <w:r>
        <w:t>Para el lanzamiento, HOY ofrece estas opciones (precios de lanzamiento, en pesos colombianos):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Precio (COP)</w:t>
            </w:r>
          </w:p>
        </w:tc>
      </w:tr>
      <w:tr>
        <w:tc>
          <w:tcPr>
            <w:tcW w:type="dxa" w:w="4873"/>
          </w:tcPr>
          <w:p>
            <w:r>
              <w:t>Clase de prueba</w:t>
            </w:r>
          </w:p>
        </w:tc>
        <w:tc>
          <w:tcPr>
            <w:tcW w:type="dxa" w:w="4873"/>
          </w:tcPr>
          <w:p>
            <w:r>
              <w:t>35.000</w:t>
            </w:r>
          </w:p>
        </w:tc>
      </w:tr>
      <w:tr>
        <w:tc>
          <w:tcPr>
            <w:tcW w:type="dxa" w:w="4873"/>
          </w:tcPr>
          <w:p>
            <w:r>
              <w:t>Clase individual</w:t>
            </w:r>
          </w:p>
        </w:tc>
        <w:tc>
          <w:tcPr>
            <w:tcW w:type="dxa" w:w="4873"/>
          </w:tcPr>
          <w:p>
            <w:r>
              <w:t>55.000</w:t>
            </w:r>
          </w:p>
        </w:tc>
      </w:tr>
      <w:tr>
        <w:tc>
          <w:tcPr>
            <w:tcW w:type="dxa" w:w="4873"/>
          </w:tcPr>
          <w:p>
            <w:r>
              <w:t>Paquete de 12 clases</w:t>
            </w:r>
          </w:p>
        </w:tc>
        <w:tc>
          <w:tcPr>
            <w:tcW w:type="dxa" w:w="4873"/>
          </w:tcPr>
          <w:p>
            <w:r>
              <w:t>600.000</w:t>
            </w:r>
          </w:p>
        </w:tc>
      </w:tr>
      <w:tr>
        <w:tc>
          <w:tcPr>
            <w:tcW w:type="dxa" w:w="4873"/>
          </w:tcPr>
          <w:p>
            <w:r>
              <w:t>Paquete de 12 clases para afiliados de Santa María Tennis Club</w:t>
            </w:r>
          </w:p>
        </w:tc>
        <w:tc>
          <w:tcPr>
            <w:tcW w:type="dxa" w:w="4873"/>
          </w:tcPr>
          <w:p>
            <w:r>
              <w:t>480.000</w:t>
            </w:r>
          </w:p>
        </w:tc>
      </w:tr>
      <w:tr>
        <w:tc>
          <w:tcPr>
            <w:tcW w:type="dxa" w:w="4873"/>
          </w:tcPr>
          <w:p>
            <w:r>
              <w:t>Clase privada (máximo 3 personas)</w:t>
            </w:r>
          </w:p>
        </w:tc>
        <w:tc>
          <w:tcPr>
            <w:tcW w:type="dxa" w:w="4873"/>
          </w:tcPr>
          <w:p>
            <w:r>
              <w:t>250.000</w:t>
            </w:r>
          </w:p>
        </w:tc>
      </w:tr>
      <w:tr>
        <w:tc>
          <w:tcPr>
            <w:tcW w:type="dxa" w:w="4873"/>
          </w:tcPr>
          <w:p>
            <w:r>
              <w:t>Persona adicional en clase privada</w:t>
            </w:r>
          </w:p>
        </w:tc>
        <w:tc>
          <w:tcPr>
            <w:tcW w:type="dxa" w:w="4873"/>
          </w:tcPr>
          <w:p>
            <w:r>
              <w:t>60.000</w:t>
            </w:r>
          </w:p>
        </w:tc>
      </w:tr>
    </w:tbl>
    <w:p/>
    <w:p>
      <w:r>
        <w:rPr>
          <w:b/>
        </w:rPr>
        <w:t>Paquete de 12 clases</w:t>
      </w:r>
    </w:p>
    <w:p>
      <w:pPr>
        <w:pStyle w:val="ListBullet"/>
      </w:pPr>
      <w:r>
        <w:t>Tiene una vigencia de 3 meses.</w:t>
      </w:r>
    </w:p>
    <w:p>
      <w:pPr>
        <w:pStyle w:val="ListBullet"/>
      </w:pPr>
      <w:r>
        <w:t>No es reembolsable.</w:t>
      </w:r>
    </w:p>
    <w:p>
      <w:pPr>
        <w:pStyle w:val="ListBullet"/>
      </w:pPr>
      <w:r>
        <w:t>Puedes congelarlo una sola vez, por un máximo de 30 días.</w:t>
      </w:r>
    </w:p>
    <w:p>
      <w:r>
        <w:rPr>
          <w:b/>
        </w:rPr>
        <w:t>Afiliados de Santa María Tennis Club</w:t>
      </w:r>
    </w:p>
    <w:p>
      <w:r>
        <w:t>El precio especial del paquete de 12 clases es el único beneficio entre Santa María Tennis Club y HOY.</w:t>
      </w:r>
    </w:p>
    <w:p>
      <w:r>
        <w:rPr>
          <w:b/>
        </w:rPr>
        <w:t>Tarjetas de regalo</w:t>
      </w:r>
    </w:p>
    <w:p>
      <w:r>
        <w:t>Puedes comprar una clase individual o un paquete de 12 clases como tarjeta de regalo, al mismo precio. Una persona puede comprar varias clases individuales, o dos o más paquetes de 12 clases.</w:t>
      </w:r>
    </w:p>
    <w:p>
      <w:r>
        <w:rPr>
          <w:b/>
        </w:rPr>
        <w:t>Créditos</w:t>
      </w:r>
    </w:p>
    <w:p>
      <w:r>
        <w:t>HOY no maneja un sistema de créditos.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Precios definitivos después del lanzamiento.</w:t>
      </w:r>
    </w:p>
    <w:p>
      <w:pPr>
        <w:pStyle w:val="ListBullet"/>
      </w:pPr>
      <w:r>
        <w:rPr>
          <w:highlight w:val="yellow"/>
        </w:rPr>
        <w:t>Vigencia de las tarjetas de regalo.</w:t>
      </w:r>
    </w:p>
    <w:p>
      <w:pPr>
        <w:pStyle w:val="Heading1"/>
      </w:pPr>
      <w:r>
        <w:t>5. Reservas, cancelaciones y no-show</w:t>
      </w:r>
    </w:p>
    <w:p>
      <w:pPr>
        <w:pStyle w:val="ListBullet"/>
      </w:pPr>
      <w:r>
        <w:t>Puedes reservar una clase sin un tiempo mínimo de anticipación, siempre que haya cupos disponibles.</w:t>
      </w:r>
    </w:p>
    <w:p>
      <w:pPr>
        <w:pStyle w:val="ListBullet"/>
      </w:pPr>
      <w:r>
        <w:t>Puedes cancelar tu reserva hasta 12 horas antes del inicio de la clase.</w:t>
      </w:r>
    </w:p>
    <w:p>
      <w:pPr>
        <w:pStyle w:val="ListBullet"/>
      </w:pPr>
      <w:r>
        <w:t>Si no asistes a una clase reservada (no-show), no hay reembolso.</w:t>
      </w:r>
    </w:p>
    <w:p>
      <w:pPr>
        <w:pStyle w:val="ListBullet"/>
      </w:pPr>
      <w:r>
        <w:t>Si no asististe por enfermedad, reprogramamos tu clase.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Qué pasa si cancelas con menos de 12 horas de anticipación.</w:t>
      </w:r>
    </w:p>
    <w:p>
      <w:pPr>
        <w:pStyle w:val="ListBullet"/>
      </w:pPr>
      <w:r>
        <w:rPr>
          <w:highlight w:val="yellow"/>
        </w:rPr>
        <w:t>Cómo se informa o se soporta una ausencia por enfermedad.</w:t>
      </w:r>
    </w:p>
    <w:p>
      <w:pPr>
        <w:pStyle w:val="Heading1"/>
      </w:pPr>
      <w:r>
        <w:t>6. Pagos</w:t>
      </w:r>
    </w:p>
    <w:p>
      <w:pPr>
        <w:pStyle w:val="ListBullet"/>
      </w:pPr>
      <w:r>
        <w:t>En la página web puedes pagar con Wompi, código QR y PSE.</w:t>
      </w:r>
    </w:p>
    <w:p>
      <w:pPr>
        <w:pStyle w:val="ListBullet"/>
      </w:pPr>
      <w:r>
        <w:t>En recepción hay diferentes medios de pago, incluido el efectivo.</w:t>
      </w:r>
    </w:p>
    <w:p>
      <w:pPr>
        <w:pStyle w:val="Heading1"/>
      </w:pPr>
      <w:r>
        <w:t>7. Derecho de retracto y reversión del pago</w:t>
      </w:r>
    </w:p>
    <w:p>
      <w:r>
        <w:t>El paquete de 12 clases tiene una vigencia de 3 meses y no es reembolsable.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Derecho de retracto: plazo, condiciones y procedimiento para ejercerlo.</w:t>
      </w:r>
    </w:p>
    <w:p>
      <w:pPr>
        <w:pStyle w:val="ListBullet"/>
      </w:pPr>
      <w:r>
        <w:rPr>
          <w:highlight w:val="yellow"/>
        </w:rPr>
        <w:t>Reversión del pago: casos en los que aplica y procedimiento para solicitarla.</w:t>
      </w:r>
    </w:p>
    <w:p>
      <w:pPr>
        <w:pStyle w:val="ListBullet"/>
      </w:pPr>
      <w:r>
        <w:rPr>
          <w:highlight w:val="yellow"/>
        </w:rPr>
        <w:t>Política de reembolsos completa.</w:t>
      </w:r>
    </w:p>
    <w:p>
      <w:pPr>
        <w:pStyle w:val="Heading1"/>
      </w:pPr>
      <w:r>
        <w:t>8. Cambios en la programación</w:t>
      </w:r>
    </w:p>
    <w:p>
      <w:r>
        <w:t>HOY cuenta con diferentes profesores, metodologías y horarios, que pueden variar según la programación vigente. La información actualizada de clases, profesores y horarios está en el calendario de clases de la página web.</w:t>
      </w:r>
    </w:p>
    <w:p>
      <w:r>
        <w:t>Si hay cambios o cancelaciones, escríbenos:</w:t>
      </w:r>
    </w:p>
    <w:p>
      <w:pPr>
        <w:pStyle w:val="ListBullet"/>
      </w:pPr>
      <w:r>
        <w:rPr>
          <w:b/>
        </w:rPr>
        <w:t xml:space="preserve">WhatsApp Business: </w:t>
      </w:r>
      <w:r>
        <w:t>+57 312 776 5000</w:t>
      </w:r>
    </w:p>
    <w:p>
      <w:pPr>
        <w:pStyle w:val="ListBullet"/>
      </w:pPr>
      <w:r>
        <w:rPr>
          <w:b/>
        </w:rPr>
        <w:t xml:space="preserve">Correo electrónico: </w:t>
      </w:r>
      <w:r>
        <w:t>info@humanclub.com</w:t>
      </w:r>
    </w:p>
    <w:p>
      <w:pPr>
        <w:pStyle w:val="Heading1"/>
      </w:pPr>
      <w:r>
        <w:t>9. Conducta y permanencia</w:t>
      </w:r>
    </w:p>
    <w:p>
      <w:r>
        <w:t>HOY tendrá unas Reglas de Casa para que la experiencia sea segura, respetuosa y agradable para todas las personas de la comunidad.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Reglas de Casa definitivas.</w:t>
      </w:r>
    </w:p>
    <w:p>
      <w:pPr>
        <w:pStyle w:val="ListBullet"/>
      </w:pPr>
      <w:r>
        <w:rPr>
          <w:highlight w:val="yellow"/>
        </w:rPr>
        <w:t>Causales para negar el ingreso al estudio.</w:t>
      </w:r>
    </w:p>
    <w:p>
      <w:pPr>
        <w:pStyle w:val="ListBullet"/>
      </w:pPr>
      <w:r>
        <w:rPr>
          <w:highlight w:val="yellow"/>
        </w:rPr>
        <w:t>Causales para suspender un plan.</w:t>
      </w:r>
    </w:p>
    <w:p>
      <w:pPr>
        <w:pStyle w:val="ListBullet"/>
      </w:pPr>
      <w:r>
        <w:rPr>
          <w:highlight w:val="yellow"/>
        </w:rPr>
        <w:t>Causales para finalizar la relación con un usuario.</w:t>
      </w:r>
    </w:p>
    <w:p>
      <w:pPr>
        <w:pStyle w:val="ListBullet"/>
      </w:pPr>
      <w:r>
        <w:rPr>
          <w:highlight w:val="yellow"/>
        </w:rPr>
        <w:t>Política frente a conductas que afecten la seguridad o tranquilidad de otros usuarios.</w:t>
      </w:r>
    </w:p>
    <w:p>
      <w:pPr>
        <w:pStyle w:val="ListBullet"/>
      </w:pPr>
      <w:r>
        <w:rPr>
          <w:highlight w:val="yellow"/>
        </w:rPr>
        <w:t>Política frente al acoso o la discriminación.</w:t>
      </w:r>
    </w:p>
    <w:p>
      <w:pPr>
        <w:pStyle w:val="ListBullet"/>
      </w:pPr>
      <w:r>
        <w:rPr>
          <w:highlight w:val="yellow"/>
        </w:rPr>
        <w:t>Devolución proporcional del saldo no utilizado en caso de terminación por conducta.</w:t>
      </w:r>
    </w:p>
    <w:p>
      <w:pPr>
        <w:pStyle w:val="Heading1"/>
      </w:pPr>
      <w:r>
        <w:t>10. Uso del espacio para fotos, video y eventos</w:t>
      </w:r>
    </w:p>
    <w:p>
      <w:r>
        <w:t>HOY ofrece el alquiler del espacio para experiencias y actividades especiales. Cada solicitud se analiza de forma individual, y su valor depende de las características y necesidades de cada caso.</w:t>
      </w:r>
    </w:p>
    <w:p>
      <w:r>
        <w:t>HOY ofrece experiencias corporativas desde el lanzamiento.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Contrato específico para rodajes, talleres o eventos.</w:t>
      </w:r>
    </w:p>
    <w:p>
      <w:pPr>
        <w:pStyle w:val="ListBullet"/>
      </w:pPr>
      <w:r>
        <w:rPr>
          <w:highlight w:val="yellow"/>
        </w:rPr>
        <w:t>Política para tomar fotografías dentro del estudio.</w:t>
      </w:r>
    </w:p>
    <w:p>
      <w:pPr>
        <w:pStyle w:val="ListBullet"/>
      </w:pPr>
      <w:r>
        <w:rPr>
          <w:highlight w:val="yellow"/>
        </w:rPr>
        <w:t>Política para grabar videos dentro del estudio.</w:t>
      </w:r>
    </w:p>
    <w:p>
      <w:pPr>
        <w:pStyle w:val="ListBullet"/>
      </w:pPr>
      <w:r>
        <w:rPr>
          <w:highlight w:val="yellow"/>
        </w:rPr>
        <w:t>Consentimiento para fotografiar o grabar a otros usuarios.</w:t>
      </w:r>
    </w:p>
    <w:p>
      <w:pPr>
        <w:pStyle w:val="Heading1"/>
      </w:pPr>
      <w:r>
        <w:t>11. Propiedad intelectual</w:t>
      </w:r>
    </w:p>
    <w:p>
      <w:r>
        <w:t>HOY cuenta con el Método HOY, bajo el cual se organizan sus diferentes experiencias y metodologías de entrenamiento.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Titularidad legal de la marca HOY Human Club.</w:t>
      </w:r>
    </w:p>
    <w:p>
      <w:pPr>
        <w:pStyle w:val="ListBullet"/>
      </w:pPr>
      <w:r>
        <w:rPr>
          <w:highlight w:val="yellow"/>
        </w:rPr>
        <w:t>Protección y condiciones de uso del Método HOY.</w:t>
      </w:r>
    </w:p>
    <w:p>
      <w:pPr>
        <w:pStyle w:val="ListBullet"/>
      </w:pPr>
      <w:r>
        <w:rPr>
          <w:highlight w:val="yellow"/>
        </w:rPr>
        <w:t>Propiedad de las secuencias y metodologías de clase.</w:t>
      </w:r>
    </w:p>
    <w:p>
      <w:pPr>
        <w:pStyle w:val="ListBullet"/>
      </w:pPr>
      <w:r>
        <w:rPr>
          <w:highlight w:val="yellow"/>
        </w:rPr>
        <w:t>Derechos sobre fotografías, videos, textos y demás contenidos de HOY.</w:t>
      </w:r>
    </w:p>
    <w:p>
      <w:pPr>
        <w:pStyle w:val="ListBullet"/>
      </w:pPr>
      <w:r>
        <w:rPr>
          <w:highlight w:val="yellow"/>
        </w:rPr>
        <w:t>Derechos sobre el diseño y el contenido de la plataforma.</w:t>
      </w:r>
    </w:p>
    <w:p>
      <w:pPr>
        <w:pStyle w:val="ListBullet"/>
      </w:pPr>
      <w:r>
        <w:rPr>
          <w:highlight w:val="yellow"/>
        </w:rPr>
        <w:t>Autorización para reproducir o usar comercialmente el contenido.</w:t>
      </w:r>
    </w:p>
    <w:p>
      <w:pPr>
        <w:pStyle w:val="Heading1"/>
      </w:pPr>
      <w:r>
        <w:t>12. Responsabilidad</w:t>
      </w:r>
    </w:p>
    <w:p>
      <w:r>
        <w:t>HOY tendrá una Exoneración de Responsabilidad asociada a la práctica de las actividades físicas y experiencias que ofrece en el estudio.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Contenido definitivo de la Exoneración de Responsabilidad.</w:t>
      </w:r>
    </w:p>
    <w:p>
      <w:pPr>
        <w:pStyle w:val="ListBullet"/>
      </w:pPr>
      <w:r>
        <w:rPr>
          <w:highlight w:val="yellow"/>
        </w:rPr>
        <w:t>Aceptación de los riesgos asociados a la actividad física.</w:t>
      </w:r>
    </w:p>
    <w:p>
      <w:pPr>
        <w:pStyle w:val="ListBullet"/>
      </w:pPr>
      <w:r>
        <w:rPr>
          <w:highlight w:val="yellow"/>
        </w:rPr>
        <w:t>Responsabilidad de HOY frente a lesiones o accidentes.</w:t>
      </w:r>
    </w:p>
    <w:p>
      <w:pPr>
        <w:pStyle w:val="ListBullet"/>
      </w:pPr>
      <w:r>
        <w:rPr>
          <w:highlight w:val="yellow"/>
        </w:rPr>
        <w:t>Limitaciones de responsabilidad de HOY.</w:t>
      </w:r>
    </w:p>
    <w:p>
      <w:pPr>
        <w:pStyle w:val="ListBullet"/>
      </w:pPr>
      <w:r>
        <w:rPr>
          <w:highlight w:val="yellow"/>
        </w:rPr>
        <w:t>Procedimiento en caso de accidente o emergencia dentro del estudio.</w:t>
      </w:r>
    </w:p>
    <w:p>
      <w:pPr>
        <w:pStyle w:val="Heading1"/>
      </w:pPr>
      <w:r>
        <w:t>13. Modificaciones de los Términos y Condiciones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Facultad de HOY para modificar o actualizar estos Términos y Condiciones.</w:t>
      </w:r>
    </w:p>
    <w:p>
      <w:pPr>
        <w:pStyle w:val="ListBullet"/>
      </w:pPr>
      <w:r>
        <w:rPr>
          <w:highlight w:val="yellow"/>
        </w:rPr>
        <w:t>Publicación de la versión vigente en la plataforma.</w:t>
      </w:r>
    </w:p>
    <w:p>
      <w:pPr>
        <w:pStyle w:val="ListBullet"/>
      </w:pPr>
      <w:r>
        <w:rPr>
          <w:highlight w:val="yellow"/>
        </w:rPr>
        <w:t>Identificación de cada versión con fecha o número.</w:t>
      </w:r>
    </w:p>
    <w:p>
      <w:pPr>
        <w:pStyle w:val="ListBullet"/>
      </w:pPr>
      <w:r>
        <w:rPr>
          <w:highlight w:val="yellow"/>
        </w:rPr>
        <w:t>Plazo de aviso previo ante cambios importantes.</w:t>
      </w:r>
    </w:p>
    <w:p>
      <w:pPr>
        <w:pStyle w:val="ListBullet"/>
      </w:pPr>
      <w:r>
        <w:rPr>
          <w:highlight w:val="yellow"/>
        </w:rPr>
        <w:t>Canal para comunicar las modificaciones.</w:t>
      </w:r>
    </w:p>
    <w:p>
      <w:pPr>
        <w:pStyle w:val="ListBullet"/>
      </w:pPr>
      <w:r>
        <w:rPr>
          <w:highlight w:val="yellow"/>
        </w:rPr>
        <w:t>Posibilidad de finalizar un plan si no estás de acuerdo con un cambio importante, y devolución del saldo no utilizado en ese caso.</w:t>
      </w:r>
    </w:p>
    <w:p>
      <w:pPr>
        <w:pStyle w:val="Heading1"/>
      </w:pPr>
      <w:r>
        <w:t>14. Atención al consumidor, ley y jurisdicción</w:t>
      </w:r>
    </w:p>
    <w:p>
      <w:r>
        <w:t>Puedes contactarnos por estos canales:</w:t>
      </w:r>
    </w:p>
    <w:p>
      <w:pPr>
        <w:pStyle w:val="ListBullet"/>
      </w:pPr>
      <w:r>
        <w:rPr>
          <w:b/>
        </w:rPr>
        <w:t xml:space="preserve">Correo electrónico: </w:t>
      </w:r>
      <w:r>
        <w:t>info@humanclub.com</w:t>
      </w:r>
    </w:p>
    <w:p>
      <w:pPr>
        <w:pStyle w:val="ListBullet"/>
      </w:pPr>
      <w:r>
        <w:rPr>
          <w:b/>
        </w:rPr>
        <w:t xml:space="preserve">WhatsApp Business: </w:t>
      </w:r>
      <w:r>
        <w:t>+57 312 776 5000</w:t>
      </w:r>
    </w:p>
    <w:p>
      <w:pPr>
        <w:pStyle w:val="ListBullet"/>
      </w:pPr>
      <w:r>
        <w:rPr>
          <w:b/>
        </w:rPr>
        <w:t xml:space="preserve">Instagram: </w:t>
      </w:r>
      <w:r>
        <w:t>@HOYHUMANCLUB</w:t>
      </w:r>
    </w:p>
    <w:p>
      <w:r>
        <w:rPr>
          <w:b/>
          <w:highlight w:val="yellow"/>
        </w:rPr>
        <w:t>Por definir:</w:t>
      </w:r>
    </w:p>
    <w:p>
      <w:pPr>
        <w:pStyle w:val="ListBullet"/>
      </w:pPr>
      <w:r>
        <w:rPr>
          <w:highlight w:val="yellow"/>
        </w:rPr>
        <w:t>Canal específico para peticiones, quejas y reclamos (PQR).</w:t>
      </w:r>
    </w:p>
    <w:p>
      <w:pPr>
        <w:pStyle w:val="ListBullet"/>
      </w:pPr>
      <w:r>
        <w:rPr>
          <w:highlight w:val="yellow"/>
        </w:rPr>
        <w:t>Tiempo máximo de respuesta a las PQR.</w:t>
      </w:r>
    </w:p>
    <w:p>
      <w:pPr>
        <w:pStyle w:val="ListBullet"/>
      </w:pPr>
      <w:r>
        <w:rPr>
          <w:highlight w:val="yellow"/>
        </w:rPr>
        <w:t>Legislación aplicable.</w:t>
      </w:r>
    </w:p>
    <w:p>
      <w:pPr>
        <w:pStyle w:val="ListBullet"/>
      </w:pPr>
      <w:r>
        <w:rPr>
          <w:highlight w:val="yellow"/>
        </w:rPr>
        <w:t>Jurisdicción para resolver controversias.</w:t>
      </w:r>
    </w:p>
    <w:p>
      <w:pPr>
        <w:pStyle w:val="ListBullet"/>
      </w:pPr>
      <w:r>
        <w:rPr>
          <w:highlight w:val="yellow"/>
        </w:rPr>
        <w:t>Procedimiento para reclamaciones ante las autoridades de protección al consumidor.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