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70995F" w14:textId="15697542" w:rsidR="00D25B1E" w:rsidRPr="00D70549" w:rsidRDefault="00D25B1E" w:rsidP="00D25B1E">
      <w:pPr>
        <w:spacing w:before="240" w:after="240"/>
        <w:jc w:val="center"/>
        <w:rPr>
          <w:rFonts w:ascii="Times New Roman" w:hAnsi="Times New Roman" w:cs="Times New Roman"/>
          <w:sz w:val="28"/>
          <w:szCs w:val="28"/>
        </w:rPr>
      </w:pPr>
      <w:r w:rsidRPr="00D25B1E">
        <w:rPr>
          <w:rFonts w:ascii="Times New Roman" w:hAnsi="Times New Roman" w:cs="Times New Roman"/>
          <w:b/>
          <w:sz w:val="28"/>
          <w:szCs w:val="28"/>
        </w:rPr>
        <w:t>Low quality genotype data is not appropriate for family-based analyses</w:t>
      </w:r>
    </w:p>
    <w:p w14:paraId="6CB8A3EE" w14:textId="3EA5DE5E" w:rsidR="00D25B1E" w:rsidRPr="00D44D7C" w:rsidRDefault="00D25B1E" w:rsidP="00D25B1E">
      <w:pPr>
        <w:jc w:val="center"/>
        <w:rPr>
          <w:rFonts w:ascii="Times New Roman" w:hAnsi="Times New Roman" w:cs="Times New Roman"/>
          <w:iCs/>
        </w:rPr>
      </w:pPr>
      <w:r>
        <w:rPr>
          <w:rFonts w:ascii="Times New Roman" w:hAnsi="Times New Roman" w:cs="Times New Roman"/>
        </w:rPr>
        <w:t>Mahdi Mir</w:t>
      </w:r>
      <w:r w:rsidRPr="00D44D7C">
        <w:rPr>
          <w:rFonts w:ascii="Times New Roman" w:hAnsi="Times New Roman" w:cs="Times New Roman"/>
          <w:vertAlign w:val="superscript"/>
        </w:rPr>
        <w:t>1</w:t>
      </w:r>
      <w:r>
        <w:rPr>
          <w:rFonts w:ascii="Times New Roman" w:hAnsi="Times New Roman" w:cs="Times New Roman"/>
        </w:rPr>
        <w:t>, Tammy Tan</w:t>
      </w:r>
      <w:r w:rsidRPr="00D44D7C">
        <w:rPr>
          <w:rFonts w:ascii="Times New Roman" w:hAnsi="Times New Roman" w:cs="Times New Roman"/>
          <w:vertAlign w:val="superscript"/>
        </w:rPr>
        <w:t>2</w:t>
      </w:r>
      <w:r>
        <w:rPr>
          <w:rFonts w:ascii="Times New Roman" w:hAnsi="Times New Roman" w:cs="Times New Roman"/>
        </w:rPr>
        <w:t>,</w:t>
      </w:r>
      <w:r w:rsidRPr="00AD50A8">
        <w:rPr>
          <w:rFonts w:ascii="Times New Roman" w:hAnsi="Times New Roman" w:cs="Times New Roman"/>
          <w:i/>
        </w:rPr>
        <w:t xml:space="preserve"> </w:t>
      </w:r>
      <w:r>
        <w:rPr>
          <w:rFonts w:ascii="Times New Roman" w:hAnsi="Times New Roman" w:cs="Times New Roman"/>
          <w:iCs/>
        </w:rPr>
        <w:softHyphen/>
        <w:t>Patrick Turley</w:t>
      </w:r>
      <w:r>
        <w:rPr>
          <w:rFonts w:ascii="Times New Roman" w:hAnsi="Times New Roman" w:cs="Times New Roman"/>
          <w:iCs/>
          <w:vertAlign w:val="superscript"/>
        </w:rPr>
        <w:t>3,4</w:t>
      </w:r>
      <w:r>
        <w:rPr>
          <w:rFonts w:ascii="Times New Roman" w:hAnsi="Times New Roman" w:cs="Times New Roman"/>
          <w:iCs/>
        </w:rPr>
        <w:t xml:space="preserve">, </w:t>
      </w:r>
      <w:r w:rsidRPr="00AD50A8">
        <w:rPr>
          <w:rFonts w:ascii="Times New Roman" w:hAnsi="Times New Roman" w:cs="Times New Roman"/>
        </w:rPr>
        <w:t>Daniel J. Benjamin</w:t>
      </w:r>
      <w:r w:rsidRPr="00D44D7C">
        <w:rPr>
          <w:rFonts w:ascii="Times New Roman" w:hAnsi="Times New Roman" w:cs="Times New Roman"/>
          <w:vertAlign w:val="superscript"/>
        </w:rPr>
        <w:t>1,</w:t>
      </w:r>
      <w:r>
        <w:rPr>
          <w:rFonts w:ascii="Times New Roman" w:hAnsi="Times New Roman" w:cs="Times New Roman"/>
          <w:vertAlign w:val="superscript"/>
        </w:rPr>
        <w:t>2,5</w:t>
      </w:r>
      <w:r w:rsidRPr="00AD50A8">
        <w:rPr>
          <w:rFonts w:ascii="Times New Roman" w:hAnsi="Times New Roman" w:cs="Times New Roman"/>
        </w:rPr>
        <w:t>, and</w:t>
      </w:r>
      <w:r>
        <w:rPr>
          <w:rFonts w:ascii="Times New Roman" w:hAnsi="Times New Roman" w:cs="Times New Roman"/>
        </w:rPr>
        <w:t xml:space="preserve"> </w:t>
      </w:r>
      <w:r w:rsidRPr="00AD50A8">
        <w:rPr>
          <w:rFonts w:ascii="Times New Roman" w:hAnsi="Times New Roman" w:cs="Times New Roman"/>
        </w:rPr>
        <w:t>Alexande</w:t>
      </w:r>
      <w:r>
        <w:rPr>
          <w:rFonts w:ascii="Times New Roman" w:hAnsi="Times New Roman" w:cs="Times New Roman"/>
        </w:rPr>
        <w:t>r</w:t>
      </w:r>
      <w:r w:rsidRPr="00AD50A8">
        <w:rPr>
          <w:rFonts w:ascii="Times New Roman" w:hAnsi="Times New Roman" w:cs="Times New Roman"/>
        </w:rPr>
        <w:t xml:space="preserve"> </w:t>
      </w:r>
      <w:r>
        <w:rPr>
          <w:rFonts w:ascii="Times New Roman" w:hAnsi="Times New Roman" w:cs="Times New Roman"/>
        </w:rPr>
        <w:t>Strudwick</w:t>
      </w:r>
      <w:r w:rsidRPr="00AD50A8">
        <w:rPr>
          <w:rFonts w:ascii="Times New Roman" w:hAnsi="Times New Roman" w:cs="Times New Roman"/>
        </w:rPr>
        <w:t xml:space="preserve"> Young</w:t>
      </w:r>
      <w:r>
        <w:rPr>
          <w:rFonts w:ascii="Times New Roman" w:hAnsi="Times New Roman" w:cs="Times New Roman"/>
          <w:vertAlign w:val="superscript"/>
        </w:rPr>
        <w:t>1</w:t>
      </w:r>
      <w:r w:rsidRPr="00D44D7C">
        <w:rPr>
          <w:rFonts w:ascii="Times New Roman" w:hAnsi="Times New Roman" w:cs="Times New Roman"/>
          <w:vertAlign w:val="superscript"/>
        </w:rPr>
        <w:t>,</w:t>
      </w:r>
      <w:r>
        <w:rPr>
          <w:rFonts w:ascii="Times New Roman" w:hAnsi="Times New Roman" w:cs="Times New Roman"/>
          <w:vertAlign w:val="superscript"/>
        </w:rPr>
        <w:t>5</w:t>
      </w:r>
    </w:p>
    <w:p w14:paraId="0275DA2D" w14:textId="77777777" w:rsidR="00D25B1E" w:rsidRPr="00D70549" w:rsidRDefault="00000000" w:rsidP="00D25B1E">
      <w:pPr>
        <w:jc w:val="center"/>
        <w:rPr>
          <w:rFonts w:ascii="Times New Roman" w:hAnsi="Times New Roman" w:cs="Times New Roman"/>
          <w:sz w:val="18"/>
          <w:szCs w:val="18"/>
        </w:rPr>
      </w:pPr>
      <m:oMath>
        <m:sSup>
          <m:sSupPr>
            <m:ctrlPr>
              <w:rPr>
                <w:rFonts w:ascii="Cambria Math" w:hAnsi="Cambria Math" w:cs="Times New Roman"/>
                <w:sz w:val="18"/>
                <w:szCs w:val="18"/>
              </w:rPr>
            </m:ctrlPr>
          </m:sSupPr>
          <m:e>
            <m:r>
              <w:rPr>
                <w:rFonts w:ascii="Cambria Math" w:hAnsi="Cambria Math" w:cs="Times New Roman"/>
                <w:sz w:val="18"/>
                <w:szCs w:val="18"/>
              </w:rPr>
              <m:t xml:space="preserve"> </m:t>
            </m:r>
          </m:e>
          <m:sup>
            <m:r>
              <m:rPr>
                <m:sty m:val="p"/>
              </m:rPr>
              <w:rPr>
                <w:rFonts w:ascii="Cambria Math" w:hAnsi="Cambria Math" w:cs="Times New Roman"/>
                <w:sz w:val="18"/>
                <w:szCs w:val="18"/>
              </w:rPr>
              <m:t>1</m:t>
            </m:r>
          </m:sup>
        </m:sSup>
      </m:oMath>
      <w:r w:rsidR="00D25B1E" w:rsidRPr="00D70549">
        <w:rPr>
          <w:rFonts w:ascii="Times New Roman" w:hAnsi="Times New Roman" w:cs="Times New Roman"/>
          <w:sz w:val="18"/>
          <w:szCs w:val="18"/>
        </w:rPr>
        <w:t>UCLA Anderson School of Management, Los Angeles, CA, USA</w:t>
      </w:r>
    </w:p>
    <w:p w14:paraId="7E3F956F" w14:textId="77777777" w:rsidR="00D25B1E" w:rsidRDefault="00000000" w:rsidP="00D25B1E">
      <w:pPr>
        <w:jc w:val="center"/>
        <w:rPr>
          <w:rFonts w:ascii="Times New Roman" w:hAnsi="Times New Roman" w:cs="Times New Roman"/>
          <w:sz w:val="18"/>
          <w:szCs w:val="18"/>
        </w:rPr>
      </w:pPr>
      <m:oMath>
        <m:sSup>
          <m:sSupPr>
            <m:ctrlPr>
              <w:rPr>
                <w:rFonts w:ascii="Cambria Math" w:hAnsi="Cambria Math" w:cs="Times New Roman"/>
                <w:sz w:val="18"/>
                <w:szCs w:val="18"/>
              </w:rPr>
            </m:ctrlPr>
          </m:sSupPr>
          <m:e>
            <m:r>
              <w:rPr>
                <w:rFonts w:ascii="Cambria Math" w:hAnsi="Cambria Math" w:cs="Times New Roman"/>
                <w:sz w:val="18"/>
                <w:szCs w:val="18"/>
              </w:rPr>
              <m:t xml:space="preserve"> </m:t>
            </m:r>
          </m:e>
          <m:sup>
            <m:r>
              <m:rPr>
                <m:sty m:val="p"/>
              </m:rPr>
              <w:rPr>
                <w:rFonts w:ascii="Cambria Math" w:hAnsi="Cambria Math" w:cs="Times New Roman"/>
                <w:sz w:val="18"/>
                <w:szCs w:val="18"/>
              </w:rPr>
              <m:t>2</m:t>
            </m:r>
          </m:sup>
        </m:sSup>
      </m:oMath>
      <w:r w:rsidR="00D25B1E" w:rsidRPr="00D70549">
        <w:rPr>
          <w:rFonts w:ascii="Times New Roman" w:hAnsi="Times New Roman" w:cs="Times New Roman"/>
          <w:sz w:val="18"/>
          <w:szCs w:val="18"/>
        </w:rPr>
        <w:t>National Bureau of Economic Research, Cambridge, MA, USA</w:t>
      </w:r>
    </w:p>
    <w:p w14:paraId="7A8A77F4" w14:textId="6BCED933" w:rsidR="00D25B1E" w:rsidRDefault="00000000" w:rsidP="00D25B1E">
      <w:pPr>
        <w:jc w:val="center"/>
        <w:rPr>
          <w:rFonts w:ascii="Times New Roman" w:hAnsi="Times New Roman" w:cs="Times New Roman"/>
          <w:sz w:val="18"/>
          <w:szCs w:val="18"/>
        </w:rPr>
      </w:pPr>
      <m:oMath>
        <m:sSup>
          <m:sSupPr>
            <m:ctrlPr>
              <w:rPr>
                <w:rFonts w:ascii="Cambria Math" w:hAnsi="Cambria Math" w:cs="Times New Roman"/>
                <w:sz w:val="18"/>
                <w:szCs w:val="18"/>
              </w:rPr>
            </m:ctrlPr>
          </m:sSupPr>
          <m:e>
            <m:r>
              <w:rPr>
                <w:rFonts w:ascii="Cambria Math" w:hAnsi="Cambria Math" w:cs="Times New Roman"/>
                <w:sz w:val="18"/>
                <w:szCs w:val="18"/>
              </w:rPr>
              <m:t xml:space="preserve"> </m:t>
            </m:r>
          </m:e>
          <m:sup>
            <m:r>
              <m:rPr>
                <m:sty m:val="p"/>
              </m:rPr>
              <w:rPr>
                <w:rFonts w:ascii="Cambria Math" w:hAnsi="Cambria Math" w:cs="Times New Roman"/>
                <w:sz w:val="18"/>
                <w:szCs w:val="18"/>
              </w:rPr>
              <m:t>3</m:t>
            </m:r>
          </m:sup>
        </m:sSup>
      </m:oMath>
      <w:r w:rsidR="00D25B1E" w:rsidRPr="00144A3D">
        <w:rPr>
          <w:rFonts w:ascii="Times New Roman" w:hAnsi="Times New Roman" w:cs="Times New Roman"/>
          <w:sz w:val="18"/>
          <w:szCs w:val="18"/>
        </w:rPr>
        <w:t>Department of Economics, University of Southern California, Los Angeles, CA, USA</w:t>
      </w:r>
    </w:p>
    <w:p w14:paraId="2D28D270" w14:textId="40A71A68" w:rsidR="00D25B1E" w:rsidRPr="00D70549" w:rsidRDefault="00000000" w:rsidP="00D25B1E">
      <w:pPr>
        <w:jc w:val="center"/>
        <w:rPr>
          <w:rFonts w:ascii="Times New Roman" w:hAnsi="Times New Roman" w:cs="Times New Roman"/>
          <w:sz w:val="18"/>
          <w:szCs w:val="18"/>
        </w:rPr>
      </w:pPr>
      <m:oMath>
        <m:sSup>
          <m:sSupPr>
            <m:ctrlPr>
              <w:rPr>
                <w:rFonts w:ascii="Cambria Math" w:hAnsi="Cambria Math" w:cs="Times New Roman"/>
                <w:sz w:val="18"/>
                <w:szCs w:val="18"/>
              </w:rPr>
            </m:ctrlPr>
          </m:sSupPr>
          <m:e>
            <m:r>
              <w:rPr>
                <w:rFonts w:ascii="Cambria Math" w:hAnsi="Cambria Math" w:cs="Times New Roman"/>
                <w:sz w:val="18"/>
                <w:szCs w:val="18"/>
              </w:rPr>
              <m:t xml:space="preserve"> </m:t>
            </m:r>
          </m:e>
          <m:sup>
            <m:r>
              <m:rPr>
                <m:sty m:val="p"/>
              </m:rPr>
              <w:rPr>
                <w:rFonts w:ascii="Cambria Math" w:hAnsi="Cambria Math" w:cs="Times New Roman"/>
                <w:sz w:val="18"/>
                <w:szCs w:val="18"/>
              </w:rPr>
              <m:t>4</m:t>
            </m:r>
          </m:sup>
        </m:sSup>
      </m:oMath>
      <w:r w:rsidR="00D25B1E" w:rsidRPr="00144A3D">
        <w:rPr>
          <w:rFonts w:ascii="Times New Roman" w:hAnsi="Times New Roman" w:cs="Times New Roman"/>
          <w:sz w:val="18"/>
          <w:szCs w:val="18"/>
        </w:rPr>
        <w:t>Center for Economic and Social Research, University of Southern California, Los Angeles, CA, USA</w:t>
      </w:r>
    </w:p>
    <w:p w14:paraId="121DE3D7" w14:textId="1A9AB818" w:rsidR="00D25B1E" w:rsidRPr="00D70549" w:rsidRDefault="00000000" w:rsidP="00D25B1E">
      <w:pPr>
        <w:jc w:val="center"/>
        <w:rPr>
          <w:rFonts w:ascii="Times New Roman" w:hAnsi="Times New Roman" w:cs="Times New Roman"/>
          <w:sz w:val="18"/>
          <w:szCs w:val="18"/>
        </w:rPr>
      </w:pPr>
      <m:oMath>
        <m:sSup>
          <m:sSupPr>
            <m:ctrlPr>
              <w:rPr>
                <w:rFonts w:ascii="Cambria Math" w:hAnsi="Cambria Math" w:cs="Times New Roman"/>
                <w:sz w:val="18"/>
                <w:szCs w:val="18"/>
              </w:rPr>
            </m:ctrlPr>
          </m:sSupPr>
          <m:e>
            <m:r>
              <w:rPr>
                <w:rFonts w:ascii="Cambria Math" w:hAnsi="Cambria Math" w:cs="Times New Roman"/>
                <w:sz w:val="18"/>
                <w:szCs w:val="18"/>
              </w:rPr>
              <m:t xml:space="preserve"> </m:t>
            </m:r>
          </m:e>
          <m:sup>
            <m:r>
              <m:rPr>
                <m:sty m:val="p"/>
              </m:rPr>
              <w:rPr>
                <w:rFonts w:ascii="Cambria Math" w:hAnsi="Cambria Math" w:cs="Times New Roman"/>
                <w:sz w:val="18"/>
                <w:szCs w:val="18"/>
              </w:rPr>
              <m:t>5</m:t>
            </m:r>
          </m:sup>
        </m:sSup>
      </m:oMath>
      <w:r w:rsidR="00D25B1E" w:rsidRPr="00D70549">
        <w:rPr>
          <w:rFonts w:ascii="Times New Roman" w:hAnsi="Times New Roman" w:cs="Times New Roman"/>
          <w:sz w:val="18"/>
          <w:szCs w:val="18"/>
        </w:rPr>
        <w:t>UCLA Department of Human Genetics, David Geffen School of Medicine, Los Angeles, CA, USA</w:t>
      </w:r>
    </w:p>
    <w:p w14:paraId="4AC3F28D" w14:textId="3788411D" w:rsidR="00D25B1E" w:rsidRDefault="00D25B1E" w:rsidP="00D25B1E">
      <w:pPr>
        <w:spacing w:before="240"/>
        <w:jc w:val="center"/>
        <w:rPr>
          <w:rFonts w:ascii="Times New Roman" w:hAnsi="Times New Roman" w:cs="Times New Roman"/>
          <w:b/>
          <w:sz w:val="28"/>
          <w:szCs w:val="28"/>
        </w:rPr>
      </w:pPr>
      <w:r w:rsidRPr="00DA7EFB">
        <w:rPr>
          <w:rFonts w:ascii="Times New Roman" w:hAnsi="Times New Roman" w:cs="Times New Roman"/>
          <w:b/>
          <w:sz w:val="28"/>
          <w:szCs w:val="28"/>
        </w:rPr>
        <w:t>Abstract</w:t>
      </w:r>
    </w:p>
    <w:p w14:paraId="3F163B2A" w14:textId="34809F18" w:rsidR="00AA6A07" w:rsidRPr="00AA6A07" w:rsidRDefault="00AA6A07" w:rsidP="00AA6A07">
      <w:pPr>
        <w:spacing w:before="240"/>
        <w:rPr>
          <w:rFonts w:asciiTheme="majorBidi" w:hAnsiTheme="majorBidi" w:cstheme="majorBidi"/>
        </w:rPr>
      </w:pPr>
      <w:r w:rsidRPr="00AA6A07">
        <w:rPr>
          <w:rFonts w:asciiTheme="majorBidi" w:hAnsiTheme="majorBidi" w:cstheme="majorBidi"/>
        </w:rPr>
        <w:t>Family-based analyses leverage random genetic variation within families to control for population stratification and distinguish direct from indirect genetic effects. FGWAS and sib-GWAS aim to address confounding issues affecting standard GWAS designs. However, real-world genotype data imperfections, particularly from imputed genotypes, pose challenges that have not been fully explored.</w:t>
      </w:r>
    </w:p>
    <w:p w14:paraId="6FD71642" w14:textId="050C0B08" w:rsidR="00AA6A07" w:rsidRPr="00AA6A07" w:rsidRDefault="00AA6A07" w:rsidP="00AA6A07">
      <w:pPr>
        <w:spacing w:before="240"/>
        <w:rPr>
          <w:rFonts w:asciiTheme="majorBidi" w:hAnsiTheme="majorBidi" w:cstheme="majorBidi"/>
        </w:rPr>
      </w:pPr>
      <w:r w:rsidRPr="00AA6A07">
        <w:rPr>
          <w:rFonts w:asciiTheme="majorBidi" w:hAnsiTheme="majorBidi" w:cstheme="majorBidi"/>
        </w:rPr>
        <w:t xml:space="preserve">Most GWAS data originate from genotyping arrays followed by imputation using a reference panel. Since imputation does not consider pedigree relationships, low-quality imputed genotypes in parents or siblings may fail to properly control for confounding in FGWAS or sib-GWAS. To examine this, we analyzed 19,290 sibling pairs and 5,324 parent-offspring pairs from the UK Biobank white British subsample.  </w:t>
      </w:r>
    </w:p>
    <w:p w14:paraId="59FF570D" w14:textId="1C9C6F24" w:rsidR="00AA6A07" w:rsidRPr="00AA6A07" w:rsidRDefault="00AA6A07" w:rsidP="00AA6A07">
      <w:pPr>
        <w:spacing w:before="240"/>
        <w:rPr>
          <w:rFonts w:asciiTheme="majorBidi" w:hAnsiTheme="majorBidi" w:cstheme="majorBidi"/>
        </w:rPr>
      </w:pPr>
      <w:r w:rsidRPr="00AA6A07">
        <w:rPr>
          <w:rFonts w:asciiTheme="majorBidi" w:hAnsiTheme="majorBidi" w:cstheme="majorBidi"/>
        </w:rPr>
        <w:t>We found that imputed genotype correlations between relatives decrease as the INFO score declines. For imputed dosages, the mean correlation between siblings across 1,000 SNPs with INFO scores of 0.30–0.31 and minor allele frequency ≥1% was 0.437 (S.E.=0.001), lower than the expected 0.5. Hard-call genotypes had an even lower correlation of 0.376 (S.E.=0.001). Even at INFO scores of 0.96–0.97, hard-call genotype correlations remained slightly below 0.5 (P=1.6x10⁻⁴).</w:t>
      </w:r>
    </w:p>
    <w:p w14:paraId="42478DAD" w14:textId="33BB6BAF" w:rsidR="00AA6A07" w:rsidRPr="00AA6A07" w:rsidRDefault="00AA6A07" w:rsidP="00AA6A07">
      <w:pPr>
        <w:spacing w:before="240"/>
        <w:rPr>
          <w:rFonts w:asciiTheme="majorBidi" w:hAnsiTheme="majorBidi" w:cstheme="majorBidi"/>
        </w:rPr>
      </w:pPr>
      <w:r w:rsidRPr="00AA6A07">
        <w:rPr>
          <w:rFonts w:asciiTheme="majorBidi" w:hAnsiTheme="majorBidi" w:cstheme="majorBidi"/>
        </w:rPr>
        <w:t>These findings suggest that rigorous quality control is essential for family-based analyses using imputed genotypes. Additionally, developing imputation methods that incorporate pedigree information could improve accuracy in family-based genetic studies.</w:t>
      </w:r>
    </w:p>
    <w:p w14:paraId="0B8110B3" w14:textId="6586FE8E" w:rsidR="00573CCD" w:rsidRDefault="00573CCD" w:rsidP="00573CCD">
      <w:pPr>
        <w:spacing w:before="360"/>
        <w:jc w:val="center"/>
        <w:rPr>
          <w:rFonts w:ascii="Times New Roman" w:hAnsi="Times New Roman" w:cs="Times New Roman"/>
          <w:bCs/>
        </w:rPr>
      </w:pPr>
    </w:p>
    <w:p w14:paraId="3239E63D" w14:textId="77777777" w:rsidR="00573CCD" w:rsidRDefault="00573CCD" w:rsidP="00486657">
      <w:pPr>
        <w:spacing w:before="360"/>
        <w:rPr>
          <w:rFonts w:ascii="Times New Roman" w:hAnsi="Times New Roman" w:cs="Times New Roman"/>
          <w:bCs/>
        </w:rPr>
      </w:pPr>
    </w:p>
    <w:p w14:paraId="1D130FFC" w14:textId="4076E628" w:rsidR="00D25B1E" w:rsidRPr="00D25B1E" w:rsidRDefault="00D25B1E" w:rsidP="00573CCD">
      <w:pPr>
        <w:pStyle w:val="Caption"/>
        <w:rPr>
          <w:rFonts w:ascii="Times New Roman" w:hAnsi="Times New Roman" w:cs="Times New Roman"/>
          <w:b/>
          <w:bCs/>
          <w:i w:val="0"/>
          <w:iCs w:val="0"/>
        </w:rPr>
      </w:pPr>
    </w:p>
    <w:p w14:paraId="3DDE28A8" w14:textId="77777777" w:rsidR="00B62F2A" w:rsidRPr="00D70549" w:rsidRDefault="00B62F2A" w:rsidP="00D25B1E">
      <w:pPr>
        <w:spacing w:before="360"/>
        <w:rPr>
          <w:rFonts w:ascii="Times New Roman" w:hAnsi="Times New Roman" w:cs="Times New Roman"/>
          <w:bCs/>
          <w:sz w:val="18"/>
          <w:szCs w:val="18"/>
        </w:rPr>
      </w:pPr>
    </w:p>
    <w:p w14:paraId="54FA1E7E" w14:textId="77777777" w:rsidR="00D25B1E" w:rsidRDefault="00D25B1E"/>
    <w:sectPr w:rsidR="00D25B1E" w:rsidSect="008C5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B1E"/>
    <w:rsid w:val="00123DB5"/>
    <w:rsid w:val="0023105A"/>
    <w:rsid w:val="00297105"/>
    <w:rsid w:val="003C0F56"/>
    <w:rsid w:val="003E35AF"/>
    <w:rsid w:val="00404E3A"/>
    <w:rsid w:val="00486657"/>
    <w:rsid w:val="00506AB2"/>
    <w:rsid w:val="00573CCD"/>
    <w:rsid w:val="005D220A"/>
    <w:rsid w:val="006A53DA"/>
    <w:rsid w:val="006D0B41"/>
    <w:rsid w:val="007E222F"/>
    <w:rsid w:val="008518F7"/>
    <w:rsid w:val="008B3E4C"/>
    <w:rsid w:val="008C5141"/>
    <w:rsid w:val="0097681F"/>
    <w:rsid w:val="009E1AE7"/>
    <w:rsid w:val="00AA6A07"/>
    <w:rsid w:val="00B62F2A"/>
    <w:rsid w:val="00BC3E93"/>
    <w:rsid w:val="00CD7D64"/>
    <w:rsid w:val="00D25B1E"/>
    <w:rsid w:val="00D55A0E"/>
    <w:rsid w:val="00F31029"/>
    <w:rsid w:val="00F56E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B49BA"/>
  <w15:chartTrackingRefBased/>
  <w15:docId w15:val="{53AD64D1-87B4-FA43-A933-0B729FB65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5B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5B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5B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5B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5B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5B1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5B1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5B1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5B1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B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5B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5B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5B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5B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5B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5B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5B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5B1E"/>
    <w:rPr>
      <w:rFonts w:eastAsiaTheme="majorEastAsia" w:cstheme="majorBidi"/>
      <w:color w:val="272727" w:themeColor="text1" w:themeTint="D8"/>
    </w:rPr>
  </w:style>
  <w:style w:type="paragraph" w:styleId="Title">
    <w:name w:val="Title"/>
    <w:basedOn w:val="Normal"/>
    <w:next w:val="Normal"/>
    <w:link w:val="TitleChar"/>
    <w:uiPriority w:val="10"/>
    <w:qFormat/>
    <w:rsid w:val="00D25B1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5B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5B1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5B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5B1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25B1E"/>
    <w:rPr>
      <w:i/>
      <w:iCs/>
      <w:color w:val="404040" w:themeColor="text1" w:themeTint="BF"/>
    </w:rPr>
  </w:style>
  <w:style w:type="paragraph" w:styleId="ListParagraph">
    <w:name w:val="List Paragraph"/>
    <w:basedOn w:val="Normal"/>
    <w:uiPriority w:val="34"/>
    <w:qFormat/>
    <w:rsid w:val="00D25B1E"/>
    <w:pPr>
      <w:ind w:left="720"/>
      <w:contextualSpacing/>
    </w:pPr>
  </w:style>
  <w:style w:type="character" w:styleId="IntenseEmphasis">
    <w:name w:val="Intense Emphasis"/>
    <w:basedOn w:val="DefaultParagraphFont"/>
    <w:uiPriority w:val="21"/>
    <w:qFormat/>
    <w:rsid w:val="00D25B1E"/>
    <w:rPr>
      <w:i/>
      <w:iCs/>
      <w:color w:val="0F4761" w:themeColor="accent1" w:themeShade="BF"/>
    </w:rPr>
  </w:style>
  <w:style w:type="paragraph" w:styleId="IntenseQuote">
    <w:name w:val="Intense Quote"/>
    <w:basedOn w:val="Normal"/>
    <w:next w:val="Normal"/>
    <w:link w:val="IntenseQuoteChar"/>
    <w:uiPriority w:val="30"/>
    <w:qFormat/>
    <w:rsid w:val="00D25B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5B1E"/>
    <w:rPr>
      <w:i/>
      <w:iCs/>
      <w:color w:val="0F4761" w:themeColor="accent1" w:themeShade="BF"/>
    </w:rPr>
  </w:style>
  <w:style w:type="character" w:styleId="IntenseReference">
    <w:name w:val="Intense Reference"/>
    <w:basedOn w:val="DefaultParagraphFont"/>
    <w:uiPriority w:val="32"/>
    <w:qFormat/>
    <w:rsid w:val="00D25B1E"/>
    <w:rPr>
      <w:b/>
      <w:bCs/>
      <w:smallCaps/>
      <w:color w:val="0F4761" w:themeColor="accent1" w:themeShade="BF"/>
      <w:spacing w:val="5"/>
    </w:rPr>
  </w:style>
  <w:style w:type="character" w:styleId="CommentReference">
    <w:name w:val="annotation reference"/>
    <w:basedOn w:val="DefaultParagraphFont"/>
    <w:uiPriority w:val="99"/>
    <w:unhideWhenUsed/>
    <w:rsid w:val="00D25B1E"/>
    <w:rPr>
      <w:sz w:val="16"/>
      <w:szCs w:val="16"/>
    </w:rPr>
  </w:style>
  <w:style w:type="paragraph" w:styleId="Caption">
    <w:name w:val="caption"/>
    <w:basedOn w:val="Normal"/>
    <w:next w:val="Normal"/>
    <w:uiPriority w:val="35"/>
    <w:unhideWhenUsed/>
    <w:qFormat/>
    <w:rsid w:val="00D25B1E"/>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Young</dc:creator>
  <cp:keywords/>
  <dc:description/>
  <cp:lastModifiedBy>Mahdi Mir</cp:lastModifiedBy>
  <cp:revision>17</cp:revision>
  <dcterms:created xsi:type="dcterms:W3CDTF">2024-07-14T22:51:00Z</dcterms:created>
  <dcterms:modified xsi:type="dcterms:W3CDTF">2025-02-15T01:33:00Z</dcterms:modified>
</cp:coreProperties>
</file>