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 w:eastAsia="Microsoft JhengHei UI" w:cs="Arial"/>
          <w:spacing w:val="10"/>
          <w:sz w:val="32"/>
          <w:szCs w:val="32"/>
        </w:rPr>
      </w:pPr>
      <w:r>
        <w:rPr>
          <w:rFonts w:eastAsia="Microsoft JhengHei UI" w:cs="Arial" w:ascii="Arial" w:hAnsi="Arial"/>
          <w:b/>
          <w:bCs/>
          <w:sz w:val="32"/>
          <w:szCs w:val="32"/>
        </w:rPr>
        <w:t>Ajay Kumar Dwivedi</w:t>
      </w:r>
    </w:p>
    <w:p>
      <w:pPr>
        <w:pStyle w:val="Normal"/>
        <w:spacing w:lineRule="auto" w:line="276" w:before="0" w:after="120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+91-7032312749  |  </w:t>
      </w:r>
      <w:hyperlink r:id="rId2">
        <w:r>
          <w:rPr>
            <w:rStyle w:val="Hyperlink"/>
            <w:rFonts w:cs="Calibri" w:cstheme="minorHAnsi"/>
            <w:u w:val="none"/>
          </w:rPr>
          <w:t>ajay.dwivedi2007@gmail.com</w:t>
        </w:r>
      </w:hyperlink>
      <w:r>
        <w:rPr>
          <w:rFonts w:cs="Calibri" w:cstheme="minorHAnsi"/>
        </w:rPr>
        <w:t xml:space="preserve">  |  </w:t>
      </w:r>
      <w:hyperlink r:id="rId3">
        <w:r>
          <w:rPr>
            <w:rStyle w:val="Hyperlink"/>
            <w:rFonts w:cs="Calibri" w:cstheme="minorHAnsi"/>
            <w:u w:val="none"/>
          </w:rPr>
          <w:t>ajaydwivedi.com</w:t>
        </w:r>
      </w:hyperlink>
      <w:r>
        <w:rPr>
          <w:rFonts w:cs="Calibri" w:cstheme="minorHAnsi"/>
        </w:rPr>
        <w:t xml:space="preserve">  |  </w:t>
      </w:r>
      <w:hyperlink r:id="rId4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github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 |  </w:t>
      </w:r>
      <w:hyperlink r:id="rId5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linkedin.com/in/imajaydwivedi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| </w:t>
      </w:r>
      <w:hyperlink r:id="rId6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sqlmonitor</w:t>
        </w:r>
      </w:hyperlink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PROFILE</w:t>
      </w:r>
    </w:p>
    <w:p>
      <w:pPr>
        <w:pStyle w:val="Normal"/>
        <w:spacing w:lineRule="auto" w:line="276" w:before="0" w:after="240"/>
        <w:jc w:val="both"/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>With 14+ years of experience, I optimize database systems like SQLServer &amp; PostgreSQL. I Build Infra automation with scripting tools like PowerShell, Python and Ansible.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SKILLS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 xml:space="preserve">Technical: </w:t>
      </w:r>
      <w:r>
        <w:rPr>
          <w:rFonts w:eastAsia="Microsoft JhengHei" w:cs="Calibri" w:cstheme="minorHAnsi"/>
        </w:rPr>
        <w:t xml:space="preserve">Data Warehouse, ETL, </w:t>
      </w:r>
      <w:r>
        <w:rPr>
          <w:rFonts w:cs="Calibri" w:cstheme="minorHAnsi"/>
        </w:rPr>
        <w:t xml:space="preserve">Data Visualization, AI Automation, Clustering, HADR, </w:t>
      </w:r>
      <w:r>
        <w:rPr>
          <w:rFonts w:cs="Calibri" w:cstheme="minorHAnsi"/>
        </w:rPr>
        <w:t>MVP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Programming</w:t>
      </w:r>
      <w:r>
        <w:rPr>
          <w:rFonts w:cs="Calibri" w:cstheme="minorHAnsi"/>
        </w:rPr>
        <w:t xml:space="preserve">: </w:t>
      </w:r>
      <w:r>
        <w:rPr>
          <w:rFonts w:cs="Calibri" w:cstheme="minorHAnsi"/>
        </w:rPr>
        <w:t xml:space="preserve">SQL, </w:t>
      </w:r>
      <w:r>
        <w:rPr>
          <w:rFonts w:cs="Calibri" w:cstheme="minorHAnsi"/>
        </w:rPr>
        <w:t>Linux Shell scripting, PowerShell, Python, Ansible</w:t>
      </w:r>
    </w:p>
    <w:p>
      <w:pPr>
        <w:pStyle w:val="Normal"/>
        <w:widowControl/>
        <w:suppressAutoHyphens w:val="true"/>
        <w:bidi w:val="0"/>
        <w:spacing w:lineRule="auto" w:line="240" w:before="0" w:after="72"/>
        <w:ind w:hanging="0" w:left="0" w:right="0"/>
        <w:jc w:val="left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Tools:</w:t>
      </w:r>
      <w:r>
        <w:rPr>
          <w:rFonts w:cs="Calibri" w:cstheme="minorHAnsi"/>
        </w:rPr>
        <w:t xml:space="preserve"> AWS (RDS, EC2, Aurora), SQLServer, PostgreSQL, Grafana, SQLDiag, Azure Managed Instance, Flask, Git</w:t>
      </w:r>
    </w:p>
    <w:p>
      <w:pPr>
        <w:pStyle w:val="Normal"/>
        <w:spacing w:lineRule="auto" w:line="240" w:before="0" w:after="72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cs="Calibri" w:cstheme="minorHAnsi"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CERTIFICATIONS</w:t>
      </w:r>
      <w:r>
        <w:rPr>
          <w:rFonts w:cs="Calibri" w:cstheme="minorHAnsi"/>
          <w:color w:themeColor="text1" w:themeTint="80" w:val="7F7F7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  <w:t xml:space="preserve">SQLSkills Blackbelt Professional </w:t>
        <w:tab/>
        <w:tab/>
        <w:tab/>
        <w:t xml:space="preserve">– </w:t>
      </w:r>
      <w:r>
        <w:rPr>
          <w:rFonts w:eastAsia="Microsoft JhengHei" w:cs="Calibri" w:cstheme="minorHAnsi"/>
        </w:rPr>
        <w:t>02/</w:t>
      </w:r>
      <w:r>
        <w:rPr>
          <w:rFonts w:eastAsia="Microsoft JhengHei" w:cs="Calibri" w:cstheme="minorHAnsi"/>
        </w:rPr>
        <w:t>2023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BrentOzar Unlimited Mastering SQLS</w:t>
      </w:r>
      <w:r>
        <w:rPr>
          <w:rFonts w:eastAsia="Microsoft JhengHei" w:cs="Calibri" w:cstheme="minorHAnsi"/>
        </w:rPr>
        <w:t xml:space="preserve">erver </w:t>
        <w:tab/>
        <w:t xml:space="preserve">– </w:t>
      </w:r>
      <w:r>
        <w:rPr>
          <w:rFonts w:eastAsia="Microsoft JhengHei" w:cs="Calibri" w:cstheme="minorHAnsi"/>
        </w:rPr>
        <w:t>11/2022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0" w:after="48"/>
        <w:contextualSpacing/>
        <w:jc w:val="left"/>
        <w:rPr>
          <w:rFonts w:ascii="Calibri" w:hAnsi="Calibri"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Microsoft Certified Professional </w:t>
        <w:tab/>
        <w:tab/>
        <w:tab/>
        <w:t xml:space="preserve">–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10/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2010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EXPERIENCE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AngelOne</w:t>
        <w:tab/>
        <w:tab/>
        <w:tab/>
        <w:tab/>
        <w:tab/>
        <w:tab/>
        <w:tab/>
        <w:tab/>
        <w:tab/>
        <w:tab/>
        <w:tab/>
        <w:tab/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Site Reliability Engineer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</w:r>
      <w:r>
        <w:rPr>
          <w:rFonts w:eastAsia="Microsoft JhengHei" w:cs="Calibri" w:cstheme="minorHAnsi"/>
        </w:rPr>
        <w:t>02/</w:t>
      </w:r>
      <w:r>
        <w:rPr>
          <w:rFonts w:eastAsia="Microsoft JhengHei" w:cs="Calibri" w:cstheme="minorHAnsi"/>
        </w:rPr>
        <w:t>2022 – Present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Optimized SQL Server performance with D.E.A.T.H Methodology (IO latency: 350ms → &lt;9ms)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Transparent Data Encryption (TDE) for 280+ servers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Reduced query time to 20x by fixing </w:t>
      </w:r>
      <w:r>
        <w:rPr>
          <w:rFonts w:cs="Calibri" w:cstheme="minorHAnsi"/>
        </w:rPr>
        <w:t>problems like Ascending Key issue, Kitchen Sink design, uneven threading, distributed query plans, MSTVFs, etc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Built Monitoring &amp; </w:t>
      </w:r>
      <w:r>
        <w:rPr>
          <w:rFonts w:cs="Calibri" w:cstheme="minorHAnsi"/>
        </w:rPr>
        <w:t xml:space="preserve">45+ </w:t>
      </w:r>
      <w:r>
        <w:rPr>
          <w:rFonts w:cs="Calibri" w:cstheme="minorHAnsi"/>
        </w:rPr>
        <w:t>Alert</w:t>
      </w:r>
      <w:r>
        <w:rPr>
          <w:rFonts w:cs="Calibri" w:cstheme="minorHAnsi"/>
        </w:rPr>
        <w:t>s</w:t>
      </w:r>
      <w:r>
        <w:rPr>
          <w:rFonts w:cs="Calibri" w:cstheme="minorHAnsi"/>
        </w:rPr>
        <w:t xml:space="preserve"> using PowerShell &amp; Python for SQLServers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Arcesium</w:t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eastAsia="Microsoft JhengHei" w:cs="Calibri" w:cstheme="minorHAnsi"/>
          <w:i/>
          <w:iCs/>
        </w:rPr>
        <w:t xml:space="preserve">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Hyderabad, India </w:t>
      </w:r>
      <w:r>
        <w:rPr>
          <w:rFonts w:eastAsia="Microsoft JhengHei" w:cs="Calibri" w:cstheme="minorHAnsi"/>
          <w:b/>
          <w:bCs/>
        </w:rPr>
        <w:t>Database Reliability Engineer</w:t>
      </w:r>
      <w:r>
        <w:rPr>
          <w:rFonts w:eastAsia="Microsoft JhengHei" w:cs="Calibri" w:cstheme="minorHAnsi"/>
        </w:rPr>
        <w:tab/>
        <w:tab/>
        <w:tab/>
        <w:tab/>
        <w:tab/>
      </w:r>
      <w:r>
        <w:rPr>
          <w:rFonts w:eastAsia="Microsoft JhengHei" w:cs="Calibri" w:cstheme="minorHAnsi"/>
          <w:i/>
          <w:iCs/>
        </w:rPr>
        <w:tab/>
      </w:r>
      <w:r>
        <w:rPr>
          <w:rFonts w:eastAsia="Microsoft JhengHei" w:cs="Calibri" w:cstheme="minorHAnsi"/>
          <w:b/>
          <w:bCs/>
        </w:rPr>
        <w:t xml:space="preserve">                     </w:t>
        <w:tab/>
        <w:t xml:space="preserve"> 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   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05/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2020 -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02/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2022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AlwaysOn Readiness Solutions using PowerShell &amp; Grafana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PowerShell module to move 38 TB AG databases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Automated/Upgraded 30 SQL Instances, having Replication on top of AG replicas formed of SqlClusters in 12 hours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Automated Script Out of entire SQLServer Instance </w:t>
      </w:r>
      <w:r>
        <w:rPr>
          <w:rFonts w:cs="Calibri" w:cstheme="minorHAnsi"/>
        </w:rPr>
        <w:t>for Disaster Recovery Drills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TiVo</w:t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</w:t>
      </w:r>
      <w:r>
        <w:rPr>
          <w:rFonts w:eastAsia="Microsoft JhengHei" w:cs="Calibri" w:cstheme="minorHAnsi"/>
        </w:rPr>
        <w:t>02/</w:t>
      </w:r>
      <w:r>
        <w:rPr>
          <w:rFonts w:eastAsia="Microsoft JhengHei" w:cs="Calibri" w:cstheme="minorHAnsi"/>
        </w:rPr>
        <w:t xml:space="preserve">2018 – </w:t>
      </w:r>
      <w:r>
        <w:rPr>
          <w:rFonts w:eastAsia="Microsoft JhengHei" w:cs="Calibri" w:cstheme="minorHAnsi"/>
        </w:rPr>
        <w:t>05/</w:t>
      </w:r>
      <w:r>
        <w:rPr>
          <w:rFonts w:eastAsia="Microsoft JhengHei" w:cs="Calibri" w:cstheme="minorHAnsi"/>
        </w:rPr>
        <w:t>2020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100+ hours by building</w:t>
      </w:r>
      <w:r>
        <w:rPr>
          <w:rFonts w:cs="Calibri" w:cstheme="minorHAnsi"/>
        </w:rPr>
        <w:t xml:space="preserve"> Self-service portal using Flask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Saved 40+ hours </w:t>
      </w:r>
      <w:r>
        <w:rPr>
          <w:rFonts w:cs="Calibri" w:cstheme="minorHAnsi"/>
        </w:rPr>
        <w:t>Automated SQLServer deployment and configuration using PowerShell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Reduced </w:t>
      </w:r>
      <w:r>
        <w:rPr>
          <w:rFonts w:cs="Calibri" w:cstheme="minorHAnsi"/>
        </w:rPr>
        <w:t xml:space="preserve">Replication Health &amp; Latency </w:t>
      </w:r>
      <w:r>
        <w:rPr>
          <w:rFonts w:cs="Calibri" w:cstheme="minorHAnsi"/>
        </w:rPr>
        <w:t>issues by 10x with latency infra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performance incidents by 5x by building Delta Index Defragmentation automation for replicated &amp; HADR databases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United Health Group</w:t>
        <w:tab/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       </w:t>
      </w:r>
      <w:r>
        <w:rPr>
          <w:rFonts w:eastAsia="Microsoft JhengHei" w:cs="Calibri" w:cstheme="minorHAnsi"/>
        </w:rPr>
        <w:t>10/</w:t>
      </w:r>
      <w:r>
        <w:rPr>
          <w:rFonts w:eastAsia="Microsoft JhengHei" w:cs="Calibri" w:cstheme="minorHAnsi"/>
        </w:rPr>
        <w:t xml:space="preserve">2016 – </w:t>
      </w:r>
      <w:r>
        <w:rPr>
          <w:rFonts w:eastAsia="Microsoft JhengHei" w:cs="Calibri" w:cstheme="minorHAnsi"/>
        </w:rPr>
        <w:t>02/</w:t>
      </w:r>
      <w:r>
        <w:rPr>
          <w:rFonts w:eastAsia="Microsoft JhengHei" w:cs="Calibri" w:cstheme="minorHAnsi"/>
        </w:rPr>
        <w:t>2018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$1.0 million/year via DB Space Capacity Automation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Reduced </w:t>
      </w:r>
      <w:r>
        <w:rPr>
          <w:rFonts w:cs="Calibri" w:cstheme="minorHAnsi"/>
        </w:rPr>
        <w:t xml:space="preserve">VLDBs </w:t>
      </w:r>
      <w:r>
        <w:rPr>
          <w:rFonts w:cs="Calibri" w:cstheme="minorHAnsi"/>
        </w:rPr>
        <w:t>maintenance time by 3x with effective backup &amp; defragmentation strategies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Ericsson Global</w:t>
        <w:tab/>
        <w:tab/>
        <w:tab/>
        <w:tab/>
        <w:tab/>
        <w:tab/>
        <w:tab/>
        <w:tab/>
        <w:tab/>
        <w:tab/>
        <w:t xml:space="preserve">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Gurgaon,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Senior SQL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       </w:t>
      </w:r>
      <w:r>
        <w:rPr>
          <w:rFonts w:eastAsia="Microsoft JhengHei" w:cs="Calibri" w:cstheme="minorHAnsi"/>
        </w:rPr>
        <w:t>06/</w:t>
      </w:r>
      <w:r>
        <w:rPr>
          <w:rFonts w:eastAsia="Microsoft JhengHei" w:cs="Calibri" w:cstheme="minorHAnsi"/>
        </w:rPr>
        <w:t xml:space="preserve">2015 – </w:t>
      </w:r>
      <w:r>
        <w:rPr>
          <w:rFonts w:eastAsia="Microsoft JhengHei" w:cs="Calibri" w:cstheme="minorHAnsi"/>
        </w:rPr>
        <w:t>10/</w:t>
      </w:r>
      <w:r>
        <w:rPr>
          <w:rFonts w:eastAsia="Microsoft JhengHei" w:cs="Calibri" w:cstheme="minorHAnsi"/>
        </w:rPr>
        <w:t>2016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3x Performance Improvement via advanced query optimization like Recursive CTE and Table Partitioning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Mentored team on SQL Best Practices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TATA Consultancy Services</w:t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SQL DBA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</w:t>
        <w:tab/>
        <w:t xml:space="preserve">            </w:t>
      </w:r>
      <w:r>
        <w:rPr>
          <w:rFonts w:eastAsia="Microsoft JhengHei" w:cs="Calibri" w:cstheme="minorHAnsi"/>
        </w:rPr>
        <w:t>03/</w:t>
      </w:r>
      <w:r>
        <w:rPr>
          <w:rFonts w:eastAsia="Microsoft JhengHei" w:cs="Calibri" w:cstheme="minorHAnsi"/>
        </w:rPr>
        <w:t xml:space="preserve">2011 – </w:t>
      </w:r>
      <w:r>
        <w:rPr>
          <w:rFonts w:eastAsia="Microsoft JhengHei" w:cs="Calibri" w:cstheme="minorHAnsi"/>
        </w:rPr>
        <w:t>06/</w:t>
      </w:r>
      <w:r>
        <w:rPr>
          <w:rFonts w:eastAsia="Microsoft JhengHei" w:cs="Calibri" w:cstheme="minorHAnsi"/>
        </w:rPr>
        <w:t>2015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Built data migration pipelines using SSIS </w:t>
      </w:r>
      <w:r>
        <w:rPr>
          <w:rFonts w:cs="Calibri" w:cstheme="minorHAnsi"/>
        </w:rPr>
        <w:t>to move billions of records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Built data warehouse refresh pipelines using Pentaho &amp; Kettle </w:t>
      </w:r>
      <w:r>
        <w:rPr>
          <w:rFonts w:cs="Calibri" w:cstheme="minorHAnsi"/>
        </w:rPr>
        <w:t>Retail stores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Saved 20+ hours by </w:t>
      </w:r>
      <w:r>
        <w:rPr>
          <w:rFonts w:cs="Calibri" w:cstheme="minorHAnsi"/>
        </w:rPr>
        <w:t>Automat</w:t>
      </w:r>
      <w:r>
        <w:rPr>
          <w:rFonts w:cs="Calibri" w:cstheme="minorHAnsi"/>
        </w:rPr>
        <w:t>ing</w:t>
      </w:r>
      <w:r>
        <w:rPr>
          <w:rFonts w:cs="Calibri" w:cstheme="minorHAnsi"/>
        </w:rPr>
        <w:t xml:space="preserve"> core DBA task using dynamic SQL</w:t>
      </w:r>
    </w:p>
    <w:p>
      <w:pPr>
        <w:pStyle w:val="ListParagraph"/>
        <w:numPr>
          <w:ilvl w:val="0"/>
          <w:numId w:val="0"/>
        </w:numPr>
        <w:spacing w:lineRule="auto" w:line="276" w:before="0" w:after="84"/>
        <w:ind w:hanging="0" w:left="72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PROJECTS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7">
        <w:r>
          <w:rPr>
            <w:rStyle w:val="Hyperlink"/>
            <w:rFonts w:eastAsia="Microsoft JhengHei" w:cs="Calibri" w:cstheme="minorHAnsi"/>
            <w:b/>
            <w:bCs/>
            <w:u w:val="none"/>
          </w:rPr>
          <w:t>SQLMonitor</w:t>
        </w:r>
      </w:hyperlink>
      <w:r>
        <w:rPr>
          <w:rFonts w:eastAsia="Microsoft JhengHei" w:cs="Calibri" w:cstheme="minorHAnsi"/>
          <w:b/>
          <w:bCs/>
        </w:rPr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</w:t>
        <w:tab/>
        <w:t xml:space="preserve">   </w:t>
        <w:tab/>
        <w:t xml:space="preserve"> </w:t>
      </w:r>
      <w:r>
        <w:rPr>
          <w:rFonts w:eastAsia="Microsoft JhengHei" w:cs="Calibri" w:cstheme="minorHAnsi"/>
        </w:rPr>
        <w:t>0</w:t>
      </w:r>
      <w:r>
        <w:rPr>
          <w:rFonts w:eastAsia="Microsoft JhengHei" w:cs="Calibri" w:cstheme="minorHAnsi"/>
        </w:rPr>
        <w:t>1/</w:t>
      </w:r>
      <w:r>
        <w:rPr>
          <w:rFonts w:eastAsia="Microsoft JhengHei" w:cs="Calibri" w:cstheme="minorHAnsi"/>
        </w:rPr>
        <w:t>20</w:t>
      </w:r>
      <w:r>
        <w:rPr>
          <w:rFonts w:eastAsia="Microsoft JhengHei" w:cs="Calibri" w:cstheme="minorHAnsi"/>
        </w:rPr>
        <w:t>2</w:t>
      </w:r>
      <w:r>
        <w:rPr>
          <w:rFonts w:eastAsia="Microsoft JhengHei" w:cs="Calibri" w:cstheme="minorHAnsi"/>
        </w:rPr>
        <w:t>1</w:t>
      </w:r>
      <w:r>
        <w:rPr>
          <w:rFonts w:eastAsia="Microsoft JhengHei" w:cs="Calibri" w:cstheme="minorHAnsi"/>
        </w:rPr>
        <w:t xml:space="preserve"> - Present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Open source Enterprise grade SQLServer monitoring tool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TSQL, PowerShell, Python, and Grafana</w:t>
      </w:r>
    </w:p>
    <w:p>
      <w:pPr>
        <w:pStyle w:val="ListParagraph"/>
        <w:numPr>
          <w:ilvl w:val="0"/>
          <w:numId w:val="3"/>
        </w:numPr>
        <w:spacing w:lineRule="auto" w:line="240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Successfully monitoring 500+ SQLServers across environments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8" w:tgtFrame="_blank">
        <w:r>
          <w:rPr>
            <w:rStyle w:val="Hyperlink"/>
            <w:rFonts w:eastAsia="Microsoft JhengHei" w:cs="Calibri"/>
            <w:b/>
            <w:bCs/>
            <w:color w:themeColor="hyperlink" w:val="0563C1"/>
            <w:kern w:val="2"/>
            <w:sz w:val="22"/>
            <w:szCs w:val="22"/>
            <w:u w:val="none"/>
            <w:lang w:val="en-IN" w:eastAsia="en-US" w:bidi="ar-SA"/>
          </w:rPr>
          <w:t>Credential Manager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</w:t>
        <w:tab/>
        <w:t xml:space="preserve">            09/</w:t>
      </w:r>
      <w:r>
        <w:rPr>
          <w:rFonts w:eastAsia="Microsoft JhengHei" w:cs="Calibri" w:cstheme="minorHAnsi"/>
        </w:rPr>
        <w:t>20</w:t>
      </w:r>
      <w:r>
        <w:rPr>
          <w:rFonts w:eastAsia="Microsoft JhengHei" w:cs="Calibri" w:cstheme="minorHAnsi"/>
        </w:rPr>
        <w:t>23 – 01/</w:t>
      </w:r>
      <w:r>
        <w:rPr>
          <w:rFonts w:eastAsia="Microsoft JhengHei" w:cs="Calibri" w:cstheme="minorHAnsi"/>
        </w:rPr>
        <w:t>20</w:t>
      </w:r>
      <w:r>
        <w:rPr>
          <w:rFonts w:eastAsia="Microsoft JhengHei" w:cs="Calibri" w:cstheme="minorHAnsi"/>
        </w:rPr>
        <w:t>24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9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Alert Engine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 xml:space="preserve">            04/</w:t>
      </w:r>
      <w:r>
        <w:rPr>
          <w:rFonts w:eastAsia="Microsoft JhengHei" w:cs="Calibri" w:cstheme="minorHAnsi"/>
        </w:rPr>
        <w:t>20</w:t>
      </w:r>
      <w:r>
        <w:rPr>
          <w:rFonts w:eastAsia="Microsoft JhengHei" w:cs="Calibri" w:cstheme="minorHAnsi"/>
        </w:rPr>
        <w:t>24 – 01/</w:t>
      </w:r>
      <w:r>
        <w:rPr>
          <w:rFonts w:eastAsia="Microsoft JhengHei" w:cs="Calibri" w:cstheme="minorHAnsi"/>
        </w:rPr>
        <w:t>20</w:t>
      </w:r>
      <w:r>
        <w:rPr>
          <w:rFonts w:eastAsia="Microsoft JhengHei" w:cs="Calibri" w:cstheme="minorHAnsi"/>
        </w:rPr>
        <w:t>25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10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HadrSync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ab/>
        <w:t xml:space="preserve">            05/</w:t>
      </w:r>
      <w:r>
        <w:rPr>
          <w:rFonts w:eastAsia="Microsoft JhengHei" w:cs="Calibri" w:cstheme="minorHAnsi"/>
        </w:rPr>
        <w:t>20</w:t>
      </w:r>
      <w:r>
        <w:rPr>
          <w:rFonts w:eastAsia="Microsoft JhengHei" w:cs="Calibri" w:cstheme="minorHAnsi"/>
        </w:rPr>
        <w:t>20 – 08/</w:t>
      </w:r>
      <w:r>
        <w:rPr>
          <w:rFonts w:eastAsia="Microsoft JhengHei" w:cs="Calibri" w:cstheme="minorHAnsi"/>
        </w:rPr>
        <w:t>20</w:t>
      </w:r>
      <w:r>
        <w:rPr>
          <w:rFonts w:eastAsia="Microsoft JhengHei" w:cs="Calibri" w:cstheme="minorHAnsi"/>
        </w:rPr>
        <w:t>20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PowerShell module that synchronizes all objects across Replicas in Availability Groups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&amp; PowerShell to ensure zero sync issues during failovers/Drs.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ACHIEVEMENTS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Muliple records for infra automations – </w:t>
      </w:r>
      <w:hyperlink r:id="rId11">
        <w:r>
          <w:rPr>
            <w:rStyle w:val="Hyperlink"/>
            <w:rFonts w:cs="Calibri" w:cstheme="minorHAnsi"/>
            <w:u w:val="none"/>
          </w:rPr>
          <w:t>GitHub</w:t>
        </w:r>
      </w:hyperlink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Performance Tuning and Trobleshooting blogs appreciated by Brent Ozar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various open source projects for community</w:t>
      </w:r>
    </w:p>
    <w:p>
      <w:pPr>
        <w:pStyle w:val="ListParagraph"/>
        <w:spacing w:lineRule="auto" w:line="276" w:before="0" w:after="48"/>
        <w:contextualSpacing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cstheme="minorHAnsi"/>
        </w:rPr>
        <w:t>RustamJi Institute of Technology</w:t>
      </w:r>
      <w:r>
        <w:rPr>
          <w:rFonts w:eastAsia="Microsoft JhengHei" w:cs="Calibri" w:cstheme="minorHAnsi"/>
          <w:b/>
          <w:bCs/>
        </w:rPr>
        <w:tab/>
        <w:tab/>
        <w:tab/>
        <w:tab/>
        <w:tab/>
        <w:tab/>
        <w:tab/>
        <w:tab/>
        <w:t xml:space="preserve">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 </w:t>
        <w:tab/>
        <w:t xml:space="preserve">         Gwalior, I</w:t>
      </w:r>
      <w:r>
        <w:rPr>
          <w:rFonts w:cs="Calibri" w:cstheme="minorHAnsi"/>
          <w:i/>
          <w:iCs/>
        </w:rPr>
        <w:t xml:space="preserve">ndia 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Bachelor of Engineering</w:t>
      </w:r>
      <w:r>
        <w:rPr>
          <w:rFonts w:eastAsia="Microsoft JhengHei" w:cs="Calibri" w:cstheme="minorHAnsi"/>
        </w:rPr>
        <w:t xml:space="preserve"> in Electronics &amp; Communication Engineering   </w:t>
      </w:r>
      <w:r>
        <w:rPr>
          <w:rFonts w:cs="Calibri" w:cstheme="minorHAnsi"/>
          <w:i/>
          <w:iCs/>
        </w:rPr>
        <w:tab/>
        <w:t xml:space="preserve">        </w:t>
        <w:tab/>
        <w:t xml:space="preserve"> </w:t>
        <w:tab/>
        <w:t xml:space="preserve">           </w:t>
      </w:r>
      <w:r>
        <w:rPr>
          <w:rFonts w:cs="Calibri" w:cstheme="minorHAnsi"/>
        </w:rPr>
        <w:t xml:space="preserve">2006 </w:t>
      </w:r>
      <w:r>
        <w:rPr>
          <w:rFonts w:eastAsia="Microsoft JhengHei" w:cs="Calibri" w:cstheme="minorHAnsi"/>
        </w:rPr>
        <w:t>–</w:t>
      </w:r>
      <w:r>
        <w:rPr>
          <w:rFonts w:cs="Calibri" w:cstheme="minorHAnsi"/>
        </w:rPr>
        <w:t xml:space="preserve"> 2010 </w:t>
      </w:r>
    </w:p>
    <w:p>
      <w:pPr>
        <w:pStyle w:val="ListParagraph"/>
        <w:spacing w:lineRule="auto" w:line="276" w:before="0" w:after="0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FINAL NOTE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I’m passionate about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designing efficient database systems 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solving complex performance challenges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. Ready to bring expertise, innovation, and dedication to your organization.</w:t>
      </w:r>
    </w:p>
    <w:sectPr>
      <w:type w:val="nextPage"/>
      <w:pgSz w:w="12240" w:h="15840"/>
      <w:pgMar w:left="435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Inter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69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69a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69a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69a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169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69a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169a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69a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69a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169a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y.dwivedi2007@gmail.com" TargetMode="External"/><Relationship Id="rId3" Type="http://schemas.openxmlformats.org/officeDocument/2006/relationships/hyperlink" Target="https://ajaydwivedi.com/" TargetMode="External"/><Relationship Id="rId4" Type="http://schemas.openxmlformats.org/officeDocument/2006/relationships/hyperlink" Target="https://github.com/imajaydwivedi" TargetMode="External"/><Relationship Id="rId5" Type="http://schemas.openxmlformats.org/officeDocument/2006/relationships/hyperlink" Target="https://www.linkedin.com/in/imajaydwivedi/" TargetMode="External"/><Relationship Id="rId6" Type="http://schemas.openxmlformats.org/officeDocument/2006/relationships/hyperlink" Target="https://github.com/imajaydwivedi/sqlmonitor" TargetMode="External"/><Relationship Id="rId7" Type="http://schemas.openxmlformats.org/officeDocument/2006/relationships/hyperlink" Target="https://github.com/imajaydwivedi/sqlmonitor" TargetMode="External"/><Relationship Id="rId8" Type="http://schemas.openxmlformats.org/officeDocument/2006/relationships/hyperlink" Target="https://ajaydwivedi.com/powershell/how-to-handle-passwords-in-powershell-automation/" TargetMode="External"/><Relationship Id="rId9" Type="http://schemas.openxmlformats.org/officeDocument/2006/relationships/hyperlink" Target="https://ajaydwivedi.com/sqlmonitor/setup-sqlserver-alerts-with-open-source-sqlmonitor/" TargetMode="External"/><Relationship Id="rId10" Type="http://schemas.openxmlformats.org/officeDocument/2006/relationships/hyperlink" Target="https://github.com/imajaydwivedi/HadrSync" TargetMode="External"/><Relationship Id="rId11" Type="http://schemas.openxmlformats.org/officeDocument/2006/relationships/hyperlink" Target="https://ajaydwivedi.com/go/rewards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LibreOffice/24.2.7.2$Linux_X86_64 LibreOffice_project/420$Build-2</Application>
  <AppVersion>15.0000</AppVersion>
  <Pages>2</Pages>
  <Words>545</Words>
  <Characters>3340</Characters>
  <CharactersWithSpaces>4301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2025-01-30T14:18:00Z</dcterms:created>
  <dc:creator>Rishabh Mishra</dc:creator>
  <dc:description/>
  <dc:language>en-US</dc:language>
  <cp:lastModifiedBy/>
  <cp:lastPrinted>2025-02-24T19:49:25Z</cp:lastPrinted>
  <dcterms:modified xsi:type="dcterms:W3CDTF">2025-02-24T19:49:15Z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