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88" w:rsidRPr="00661A51" w:rsidRDefault="005B1988" w:rsidP="005B1988">
      <w:pPr>
        <w:jc w:val="center"/>
        <w:rPr>
          <w:rFonts w:ascii="Bookman Old Style" w:hAnsi="Bookman Old Style" w:cs="Times New Roman"/>
          <w:b/>
          <w:bCs/>
          <w:sz w:val="22"/>
          <w:u w:val="single"/>
        </w:rPr>
      </w:pPr>
      <w:r w:rsidRPr="00661A51">
        <w:rPr>
          <w:rFonts w:ascii="Bookman Old Style" w:hAnsi="Bookman Old Style" w:cs="Times New Roman"/>
          <w:b/>
          <w:bCs/>
          <w:sz w:val="22"/>
          <w:u w:val="single"/>
        </w:rPr>
        <w:t>SPECIFICATION OF ITEMS</w:t>
      </w:r>
    </w:p>
    <w:p w:rsidR="00615E15" w:rsidRDefault="00615E15" w:rsidP="00615E15">
      <w:pPr>
        <w:pStyle w:val="PlainText"/>
        <w:tabs>
          <w:tab w:val="left" w:pos="0"/>
        </w:tabs>
        <w:ind w:right="-378"/>
        <w:rPr>
          <w:rFonts w:ascii="Bookman Old Style" w:hAnsi="Bookman Old Style"/>
          <w:b/>
          <w:bCs/>
          <w:u w:val="single"/>
        </w:rPr>
      </w:pPr>
    </w:p>
    <w:p w:rsidR="00BF1A30" w:rsidRDefault="00BF1A30" w:rsidP="00BF1A30">
      <w:pPr>
        <w:rPr>
          <w:rFonts w:ascii="Bookman Old Style" w:hAnsi="Bookman Old Style" w:cs="Andalus"/>
          <w:b/>
          <w:bCs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sz w:val="26"/>
          <w:szCs w:val="26"/>
        </w:rPr>
        <w:t>Tender Name:Procurement  of 120W Street light fittings for YTPS</w:t>
      </w:r>
    </w:p>
    <w:p w:rsidR="00BF1A30" w:rsidRDefault="00BF1A30" w:rsidP="00BF1A30">
      <w:pPr>
        <w:ind w:left="-1134"/>
        <w:rPr>
          <w:rFonts w:ascii="Bookman Old Style" w:hAnsi="Bookman Old Style" w:cs="Andalus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 w:cs="Andalus"/>
          <w:b/>
          <w:bCs/>
          <w:color w:val="000000" w:themeColor="text1"/>
          <w:sz w:val="24"/>
          <w:szCs w:val="24"/>
        </w:rPr>
        <w:t xml:space="preserve">                     Tender No. SESP/ET/MA2/EE(PS)/YTPS/19-20/5657 dated 09.01.2020</w:t>
      </w:r>
    </w:p>
    <w:p w:rsidR="00072E2F" w:rsidRDefault="00072E2F" w:rsidP="00BF1A30">
      <w:pPr>
        <w:pStyle w:val="PlainText"/>
        <w:tabs>
          <w:tab w:val="left" w:pos="0"/>
        </w:tabs>
        <w:ind w:right="-378"/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68"/>
        <w:gridCol w:w="11623"/>
        <w:gridCol w:w="425"/>
        <w:gridCol w:w="709"/>
        <w:gridCol w:w="567"/>
        <w:gridCol w:w="425"/>
        <w:gridCol w:w="567"/>
        <w:gridCol w:w="567"/>
      </w:tblGrid>
      <w:tr w:rsidR="00AD13F7" w:rsidRPr="002C3D5C" w:rsidTr="009B4DF5">
        <w:trPr>
          <w:trHeight w:val="1115"/>
        </w:trPr>
        <w:tc>
          <w:tcPr>
            <w:tcW w:w="568" w:type="dxa"/>
            <w:vAlign w:val="center"/>
          </w:tcPr>
          <w:p w:rsidR="00AD13F7" w:rsidRPr="002C3D5C" w:rsidRDefault="00AD13F7" w:rsidP="009B4DF5">
            <w:pPr>
              <w:rPr>
                <w:rFonts w:ascii="Bookman Old Style" w:hAnsi="Bookman Old Style"/>
                <w:b/>
              </w:rPr>
            </w:pPr>
            <w:r w:rsidRPr="002C3D5C">
              <w:rPr>
                <w:rFonts w:ascii="Bookman Old Style" w:hAnsi="Bookman Old Style"/>
                <w:b/>
              </w:rPr>
              <w:t>Sl.</w:t>
            </w:r>
          </w:p>
          <w:p w:rsidR="00AD13F7" w:rsidRPr="002C3D5C" w:rsidRDefault="00AD13F7" w:rsidP="009B4DF5">
            <w:pPr>
              <w:rPr>
                <w:rFonts w:ascii="Bookman Old Style" w:hAnsi="Bookman Old Style"/>
                <w:b/>
              </w:rPr>
            </w:pPr>
            <w:r w:rsidRPr="002C3D5C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11623" w:type="dxa"/>
            <w:vAlign w:val="center"/>
          </w:tcPr>
          <w:p w:rsidR="00AD13F7" w:rsidRDefault="00AD13F7" w:rsidP="009B4DF5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Item Code</w:t>
            </w:r>
          </w:p>
          <w:p w:rsidR="00AD13F7" w:rsidRPr="002C3D5C" w:rsidRDefault="00AD13F7" w:rsidP="009B4DF5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Name &amp; Specification</w:t>
            </w:r>
          </w:p>
        </w:tc>
        <w:tc>
          <w:tcPr>
            <w:tcW w:w="425" w:type="dxa"/>
            <w:textDirection w:val="btLr"/>
            <w:vAlign w:val="center"/>
          </w:tcPr>
          <w:p w:rsidR="00AD13F7" w:rsidRPr="002C3D5C" w:rsidRDefault="00AD13F7" w:rsidP="009B4DF5">
            <w:pPr>
              <w:ind w:right="113"/>
              <w:jc w:val="center"/>
              <w:rPr>
                <w:rFonts w:ascii="Bookman Old Style" w:hAnsi="Bookman Old Style"/>
                <w:b/>
              </w:rPr>
            </w:pPr>
            <w:r w:rsidRPr="002C3D5C">
              <w:rPr>
                <w:rFonts w:ascii="Bookman Old Style" w:hAnsi="Bookman Old Style"/>
                <w:b/>
              </w:rPr>
              <w:t>Unit</w:t>
            </w:r>
          </w:p>
        </w:tc>
        <w:tc>
          <w:tcPr>
            <w:tcW w:w="709" w:type="dxa"/>
            <w:vAlign w:val="center"/>
          </w:tcPr>
          <w:p w:rsidR="00AD13F7" w:rsidRPr="002C3D5C" w:rsidRDefault="00AD13F7" w:rsidP="009B4DF5">
            <w:pPr>
              <w:jc w:val="center"/>
              <w:rPr>
                <w:rFonts w:ascii="Bookman Old Style" w:hAnsi="Bookman Old Style"/>
                <w:b/>
              </w:rPr>
            </w:pPr>
            <w:r w:rsidRPr="002C3D5C">
              <w:rPr>
                <w:rFonts w:ascii="Bookman Old Style" w:hAnsi="Bookman Old Style"/>
                <w:b/>
              </w:rPr>
              <w:t>Qty</w:t>
            </w:r>
            <w:r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567" w:type="dxa"/>
            <w:textDirection w:val="btLr"/>
            <w:vAlign w:val="center"/>
          </w:tcPr>
          <w:p w:rsidR="00AD13F7" w:rsidRPr="002C3D5C" w:rsidRDefault="00AD13F7" w:rsidP="009B4DF5">
            <w:pPr>
              <w:ind w:right="113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HSN Code</w:t>
            </w:r>
          </w:p>
        </w:tc>
        <w:tc>
          <w:tcPr>
            <w:tcW w:w="425" w:type="dxa"/>
            <w:textDirection w:val="btLr"/>
          </w:tcPr>
          <w:p w:rsidR="00AD13F7" w:rsidRDefault="00AD13F7" w:rsidP="009B4DF5">
            <w:pPr>
              <w:ind w:right="113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GST % </w:t>
            </w:r>
          </w:p>
        </w:tc>
        <w:tc>
          <w:tcPr>
            <w:tcW w:w="567" w:type="dxa"/>
            <w:textDirection w:val="btLr"/>
          </w:tcPr>
          <w:p w:rsidR="00AD13F7" w:rsidRDefault="00AD13F7" w:rsidP="009B4DF5">
            <w:pPr>
              <w:ind w:right="113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Delivery Period </w:t>
            </w:r>
          </w:p>
        </w:tc>
        <w:tc>
          <w:tcPr>
            <w:tcW w:w="567" w:type="dxa"/>
            <w:textDirection w:val="btLr"/>
          </w:tcPr>
          <w:p w:rsidR="00AD13F7" w:rsidRDefault="00AD13F7" w:rsidP="009B4DF5">
            <w:pPr>
              <w:ind w:right="113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Make &amp; Model</w:t>
            </w:r>
          </w:p>
        </w:tc>
      </w:tr>
      <w:tr w:rsidR="00AD13F7" w:rsidRPr="00F56A57" w:rsidTr="009B4DF5">
        <w:trPr>
          <w:cantSplit/>
          <w:trHeight w:val="551"/>
        </w:trPr>
        <w:tc>
          <w:tcPr>
            <w:tcW w:w="568" w:type="dxa"/>
            <w:vAlign w:val="center"/>
          </w:tcPr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F56A57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01</w:t>
            </w:r>
          </w:p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</w:tc>
        <w:tc>
          <w:tcPr>
            <w:tcW w:w="11623" w:type="dxa"/>
          </w:tcPr>
          <w:p w:rsidR="00AD13F7" w:rsidRPr="00723A26" w:rsidRDefault="00AD13F7" w:rsidP="009B4DF5">
            <w:pPr>
              <w:jc w:val="both"/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723A26">
              <w:rPr>
                <w:rFonts w:ascii="Arial Unicode MS" w:eastAsia="Arial Unicode MS" w:hAnsi="Arial Unicode MS" w:cs="Arial Unicode MS"/>
                <w:b/>
                <w:color w:val="000000"/>
              </w:rPr>
              <w:t>145309033Y</w:t>
            </w:r>
          </w:p>
          <w:p w:rsidR="00AD13F7" w:rsidRPr="004D4953" w:rsidRDefault="00AD13F7" w:rsidP="009B4DF5">
            <w:pPr>
              <w:jc w:val="both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723A26">
              <w:rPr>
                <w:rFonts w:ascii="Arial Unicode MS" w:eastAsia="Arial Unicode MS" w:hAnsi="Arial Unicode MS" w:cs="Arial Unicode MS"/>
                <w:b/>
                <w:color w:val="000000"/>
              </w:rPr>
              <w:t>STREET LIGHT FITTING 120 WATTS :</w:t>
            </w:r>
            <w:r w:rsidRPr="004D4953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Street Light  fitting LED Type 120WATTS, 230VOLTS 50HZ, Aesthetically designed IP-66 Protected; Roadways Luminaire with excellent thermal management.</w:t>
            </w:r>
          </w:p>
          <w:p w:rsidR="00AD13F7" w:rsidRPr="00723A26" w:rsidRDefault="00AD13F7" w:rsidP="009B4DF5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  <w:p w:rsidR="00AD13F7" w:rsidRPr="00723A26" w:rsidRDefault="00AD13F7" w:rsidP="009B4DF5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723A26">
              <w:rPr>
                <w:rFonts w:ascii="Arial Unicode MS" w:eastAsia="Arial Unicode MS" w:hAnsi="Arial Unicode MS" w:cs="Arial Unicode MS"/>
                <w:b/>
                <w:color w:val="000000"/>
              </w:rPr>
              <w:t>TECHNICAL SPECIFICATIONS (as detailed in Annexure-1) :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Rated wattage: 120 Watts( cool white)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Input voltage: 140V to 277V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The LED fittings shall withstand site voltage fluctuations from minimum 140V to  277V, single phase, 50Hz.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Power factor more than 0.90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Average life expectancy 50000 to 90000 hours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LED lumen efficacy 140 lumens per Watt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LED type: High power LED, BEE 5Star rated with IS16102: 2012 Part 2 certificate.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Number of hours uses per day - 10 to 12 hours for a day 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Luminous flux - 12000 to 14,500 lumens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Working temperature 22 to 50 degree centigrade 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Colour temperature 5700 to 7000K with test certificate 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Ingress  protection IP 66 as per IS :16102: 2012 part 22 /IEC 60529- 2001 with test certificate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Total harmonic distortion less than15% with test certificate as per IS:14700 standards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Colour render in rendering –CRI- above 90</w:t>
            </w:r>
          </w:p>
          <w:p w:rsidR="00AD13F7" w:rsidRPr="00A5618B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A5618B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Average lighting / beam angle 120 to  160 degree 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Lamp starting time not more than 5 second 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Energy consumption :Not more than 1.2 times at rated voltage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System power efficiency more than  85%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Control circuits compatible to LED.</w:t>
            </w:r>
          </w:p>
        </w:tc>
        <w:tc>
          <w:tcPr>
            <w:tcW w:w="425" w:type="dxa"/>
            <w:textDirection w:val="btLr"/>
            <w:vAlign w:val="center"/>
          </w:tcPr>
          <w:p w:rsidR="00AD13F7" w:rsidRPr="00F56A57" w:rsidRDefault="00AD13F7" w:rsidP="009B4DF5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  <w:r w:rsidRPr="00F56A5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NOS.</w:t>
            </w:r>
          </w:p>
        </w:tc>
        <w:tc>
          <w:tcPr>
            <w:tcW w:w="709" w:type="dxa"/>
            <w:vAlign w:val="center"/>
          </w:tcPr>
          <w:p w:rsidR="00AD13F7" w:rsidRPr="00F56A57" w:rsidRDefault="00AD13F7" w:rsidP="009B4DF5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F56A57">
              <w:rPr>
                <w:rFonts w:ascii="Arial Unicode MS" w:eastAsia="Arial Unicode MS" w:hAnsi="Arial Unicode MS" w:cs="Arial Unicode MS"/>
                <w:sz w:val="22"/>
                <w:szCs w:val="22"/>
              </w:rPr>
              <w:t>16</w:t>
            </w:r>
          </w:p>
        </w:tc>
        <w:tc>
          <w:tcPr>
            <w:tcW w:w="567" w:type="dxa"/>
            <w:textDirection w:val="btLr"/>
            <w:vAlign w:val="cente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425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  <w:tr w:rsidR="00AD13F7" w:rsidRPr="00F56A57" w:rsidTr="009B4DF5">
        <w:trPr>
          <w:cantSplit/>
          <w:trHeight w:val="551"/>
        </w:trPr>
        <w:tc>
          <w:tcPr>
            <w:tcW w:w="568" w:type="dxa"/>
            <w:vAlign w:val="center"/>
          </w:tcPr>
          <w:p w:rsidR="00AD13F7" w:rsidRPr="00F56A57" w:rsidRDefault="00AD13F7" w:rsidP="009B4DF5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</w:p>
        </w:tc>
        <w:tc>
          <w:tcPr>
            <w:tcW w:w="11623" w:type="dxa"/>
          </w:tcPr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Driver board details : To be specified, it shall be built in constant current LED driver with  high efficiency LED module.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Pole entry/Rretrofitting : Suitable for existing lighting pole (30 mm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 -</w:t>
            </w:r>
            <w:r w:rsidRPr="00723A26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 xml:space="preserve"> 55 mm dia with bracket and locking bolt and nut).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FFFFFF"/>
                <w:lang w:eastAsia="en-IN"/>
              </w:rPr>
              <w:t>Electrical connectors: Connecting wires with minimum one meter length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Warranty :5 years brand warranty extended by manufacturer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Applicable standards:  IESNA  LM 79 for fixtures </w:t>
            </w:r>
            <w:r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to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 withstand wind velocity 150mph with certificate.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Made in India: Chinese make not acceptable i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>ncluding inner components like LED modules etc)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Online products are not acceptable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Test certificate to be submitted IS: 16102: 2012 part 1/2 safety certificate, Photo biological test report as specified in IS :16108,  LM 79  or IS: 16106  or IEC 60598 report of LED lamp,  product warranty report,  star rating.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Additional report: 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 xml:space="preserve">Fittings shall have  LED type for example  SMT 3030 1.5W Philips LED, </w:t>
            </w:r>
            <w:r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>(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>Mention here incorporated in offered fittings</w:t>
            </w:r>
            <w:r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>)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Radio disturbance characteristics as per IS 6873 (Para 5)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Complied as per Indian Energy Conservation Act 2001 gazette notification 14b Amendment 1 , 14(a) amendment- 1, 14(d) amendment-1 reference standards IS: 16102 (Part 1 and 2) with all amendments , GOI notification – S.O.93(E), dated 21st February 2019 ,  S.O.938.(E)  dated 21st February 2019 number BEE / S&amp;L/ LED / 52 / 2018-19, dated 21st February 2019.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The manufacturers shall have NABL accredited/certified laboratories and all relevant test certificates shall be enclosed with offer for technical evaluation along with data to be furnished. </w:t>
            </w: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lang w:eastAsia="en-IN"/>
              </w:rPr>
              <w:t>Mention test certificates furnished:</w:t>
            </w:r>
          </w:p>
          <w:p w:rsidR="00AD13F7" w:rsidRPr="00723A26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 xml:space="preserve">Predispatch inspection/Factory inspection clause is applicable. If necessary the tests will be witnessed &amp; products will be inspected at manufacturers premises. If situation warrants for acceptance products testing will be arranged at NABL accredited laboratories at suppliers cost &amp; risk for final acceptance of products.  </w:t>
            </w:r>
          </w:p>
          <w:p w:rsidR="00AD13F7" w:rsidRDefault="00AD13F7" w:rsidP="00AD13F7">
            <w:pPr>
              <w:pStyle w:val="ListParagraph"/>
              <w:numPr>
                <w:ilvl w:val="0"/>
                <w:numId w:val="3"/>
              </w:numPr>
              <w:spacing w:after="0" w:line="187" w:lineRule="auto"/>
              <w:ind w:left="459" w:hanging="426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  <w:r w:rsidRPr="00723A26"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  <w:t>Acceptable makes: Havells / Wipro / Bajaj / syska / Surya Roshini/  Philips / Osram / Oreva / GE Lighting / Jaquar / CGL.</w:t>
            </w:r>
          </w:p>
          <w:p w:rsidR="00AD13F7" w:rsidRPr="00723A26" w:rsidRDefault="00AD13F7" w:rsidP="009B4DF5">
            <w:pPr>
              <w:pStyle w:val="ListParagraph"/>
              <w:spacing w:after="0" w:line="187" w:lineRule="auto"/>
              <w:ind w:left="459"/>
              <w:contextualSpacing/>
              <w:jc w:val="both"/>
              <w:rPr>
                <w:rFonts w:ascii="Arial Unicode MS" w:eastAsia="Arial Unicode MS" w:hAnsi="Arial Unicode MS" w:cs="Arial Unicode MS"/>
                <w:color w:val="222222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AD13F7" w:rsidRPr="00F56A57" w:rsidRDefault="00AD13F7" w:rsidP="009B4DF5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AD13F7" w:rsidRPr="00F56A57" w:rsidRDefault="00AD13F7" w:rsidP="009B4DF5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425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textDirection w:val="btLr"/>
          </w:tcPr>
          <w:p w:rsidR="00AD13F7" w:rsidRPr="00F56A57" w:rsidRDefault="00AD13F7" w:rsidP="009B4DF5">
            <w:pPr>
              <w:ind w:left="113" w:right="113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</w:tbl>
    <w:p w:rsidR="00072E2F" w:rsidRDefault="00072E2F">
      <w:bookmarkStart w:id="0" w:name="_GoBack"/>
      <w:bookmarkEnd w:id="0"/>
    </w:p>
    <w:p w:rsidR="00072E2F" w:rsidRDefault="00072E2F" w:rsidP="00072E2F">
      <w:pPr>
        <w:ind w:left="426"/>
        <w:rPr>
          <w:rFonts w:ascii="Bookman Old Style" w:hAnsi="Bookman Old Style"/>
        </w:rPr>
      </w:pPr>
      <w:r w:rsidRPr="00FA6FF9">
        <w:rPr>
          <w:rFonts w:ascii="Bookman Old Style" w:hAnsi="Bookman Old Style"/>
          <w:b/>
          <w:bCs/>
        </w:rPr>
        <w:t>Note:</w:t>
      </w:r>
    </w:p>
    <w:p w:rsidR="00BF1A30" w:rsidRDefault="00BF1A30" w:rsidP="00BF1A30">
      <w:pPr>
        <w:ind w:left="1134" w:hanging="1134"/>
        <w:rPr>
          <w:rFonts w:ascii="Bookman Old Style" w:eastAsia="Arial Unicode MS" w:hAnsi="Bookman Old Style" w:cs="Arial Unicode MS"/>
          <w:color w:val="000000" w:themeColor="text1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 xml:space="preserve">i. </w:t>
      </w:r>
      <w:r>
        <w:rPr>
          <w:rFonts w:ascii="Bookman Old Style" w:eastAsia="Arial Unicode MS" w:hAnsi="Bookman Old Style" w:cs="Arial Unicode MS"/>
          <w:color w:val="000000" w:themeColor="text1"/>
          <w:sz w:val="24"/>
          <w:szCs w:val="24"/>
        </w:rPr>
        <w:t>Rates quoted shall be inclusive of all applicable taxes, duties, levies etc., and FOR Destination basis (YTPS site    premises as directed).</w:t>
      </w:r>
    </w:p>
    <w:p w:rsidR="00BF1A30" w:rsidRDefault="00BF1A30" w:rsidP="00BF1A30">
      <w:pPr>
        <w:pStyle w:val="Footer"/>
        <w:ind w:left="1134" w:hanging="1134"/>
        <w:jc w:val="both"/>
        <w:rPr>
          <w:rFonts w:ascii="Bookman Old Style" w:hAnsi="Bookman Old Style"/>
          <w:b/>
          <w:bCs/>
          <w:sz w:val="24"/>
          <w:szCs w:val="24"/>
          <w:lang w:val="en-IN"/>
        </w:rPr>
      </w:pPr>
      <w:r>
        <w:rPr>
          <w:rFonts w:ascii="Bookman Old Style" w:eastAsia="Arial Unicode MS" w:hAnsi="Bookman Old Style" w:cs="Arial Unicode MS"/>
          <w:color w:val="000000" w:themeColor="text1"/>
          <w:sz w:val="24"/>
          <w:szCs w:val="24"/>
        </w:rPr>
        <w:t xml:space="preserve">             ii. The bidder shall upload</w:t>
      </w:r>
      <w:r>
        <w:rPr>
          <w:rFonts w:ascii="Bookman Old Style" w:hAnsi="Bookman Old Style" w:cs="Times New Roman"/>
          <w:b/>
          <w:sz w:val="24"/>
          <w:szCs w:val="24"/>
        </w:rPr>
        <w:t>duly filled Technical specification (Annexure-2)</w:t>
      </w:r>
      <w:r>
        <w:rPr>
          <w:rFonts w:ascii="Bookman Old Style" w:hAnsi="Bookman Old Style"/>
          <w:b/>
          <w:bCs/>
          <w:sz w:val="24"/>
          <w:szCs w:val="24"/>
          <w:lang w:val="en-IN"/>
        </w:rPr>
        <w:t>.</w:t>
      </w:r>
    </w:p>
    <w:p w:rsidR="00072E2F" w:rsidRPr="005B58DC" w:rsidRDefault="00072E2F" w:rsidP="00072E2F">
      <w:pPr>
        <w:pStyle w:val="Footer"/>
        <w:jc w:val="both"/>
        <w:rPr>
          <w:rFonts w:ascii="Bookman Old Style" w:hAnsi="Bookman Old Style"/>
          <w:color w:val="000000" w:themeColor="text1"/>
          <w:szCs w:val="24"/>
        </w:rPr>
      </w:pPr>
    </w:p>
    <w:p w:rsidR="00072E2F" w:rsidRDefault="00072E2F" w:rsidP="00072E2F">
      <w:pPr>
        <w:rPr>
          <w:rFonts w:ascii="Bookman Old Style" w:hAnsi="Bookman Old Style"/>
          <w:sz w:val="24"/>
        </w:rPr>
      </w:pPr>
    </w:p>
    <w:p w:rsidR="00072E2F" w:rsidRDefault="00072E2F" w:rsidP="00072E2F">
      <w:pPr>
        <w:ind w:left="4820"/>
        <w:rPr>
          <w:rFonts w:ascii="Bookman Old Style" w:hAnsi="Bookman Old Style"/>
          <w:b/>
          <w:sz w:val="22"/>
        </w:rPr>
      </w:pPr>
    </w:p>
    <w:p w:rsidR="00FF36B4" w:rsidRDefault="00FF36B4" w:rsidP="00072E2F">
      <w:pPr>
        <w:ind w:left="4820"/>
        <w:rPr>
          <w:rFonts w:ascii="Bookman Old Style" w:hAnsi="Bookman Old Style"/>
          <w:b/>
          <w:sz w:val="22"/>
        </w:rPr>
      </w:pPr>
    </w:p>
    <w:p w:rsidR="00072E2F" w:rsidRDefault="00072E2F" w:rsidP="00072E2F">
      <w:pPr>
        <w:ind w:left="4820"/>
        <w:jc w:val="right"/>
        <w:rPr>
          <w:rFonts w:ascii="Bookman Old Style" w:hAnsi="Bookman Old Style"/>
          <w:b/>
          <w:sz w:val="22"/>
        </w:rPr>
      </w:pPr>
    </w:p>
    <w:p w:rsidR="00072E2F" w:rsidRDefault="00072E2F" w:rsidP="00072E2F">
      <w:r w:rsidRPr="005B58DC">
        <w:rPr>
          <w:rFonts w:ascii="Bookman Old Style" w:hAnsi="Bookman Old Style"/>
          <w:b/>
          <w:sz w:val="22"/>
        </w:rPr>
        <w:t>SIGNATURE OF THE AGENCY WITH SEAL</w:t>
      </w:r>
    </w:p>
    <w:sectPr w:rsidR="00072E2F" w:rsidSect="002F488B">
      <w:headerReference w:type="default" r:id="rId7"/>
      <w:footerReference w:type="default" r:id="rId8"/>
      <w:footerReference w:type="first" r:id="rId9"/>
      <w:pgSz w:w="16838" w:h="11906" w:orient="landscape"/>
      <w:pgMar w:top="1282" w:right="1276" w:bottom="709" w:left="1134" w:header="284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7A9" w:rsidRDefault="008727A9">
      <w:r>
        <w:separator/>
      </w:r>
    </w:p>
  </w:endnote>
  <w:endnote w:type="continuationSeparator" w:id="1">
    <w:p w:rsidR="008727A9" w:rsidRDefault="00872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16" w:rsidRDefault="00CC4C09" w:rsidP="00E13385">
    <w:pPr>
      <w:pStyle w:val="Footer"/>
      <w:ind w:left="-567"/>
    </w:pPr>
    <w:r w:rsidRPr="00CC4C09">
      <w:rPr>
        <w:rFonts w:ascii="Arabic Typesetting" w:hAnsi="Arabic Typesetting" w:cs="Arabic Typesetting"/>
        <w:noProof/>
        <w:sz w:val="28"/>
        <w:lang w:val="en-IN" w:eastAsia="en-IN" w:bidi="ar-SA"/>
      </w:rPr>
      <w:pict>
        <v:line id="Straight Connector 2" o:spid="_x0000_s4098" style="position:absolute;left:0;text-align:left;z-index:251662336;visibility:visible;mso-width-relative:margin;mso-height-relative:margin" from="-143.15pt,-7.75pt" to="816.9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" strokecolor="#4e92d1 [3044]"/>
      </w:pict>
    </w:r>
    <w:sdt>
      <w:sdtPr>
        <w:rPr>
          <w:rFonts w:ascii="Arabic Typesetting" w:hAnsi="Arabic Typesetting" w:cs="Arabic Typesetting"/>
          <w:sz w:val="28"/>
        </w:rPr>
        <w:id w:val="265586210"/>
        <w:docPartObj>
          <w:docPartGallery w:val="Page Numbers (Bottom of Page)"/>
          <w:docPartUnique/>
        </w:docPartObj>
      </w:sdtPr>
      <w:sdtEndPr>
        <w:rPr>
          <w:rFonts w:ascii="Times New Roman" w:hAnsi="Times New Roman" w:cs="Mangal"/>
          <w:sz w:val="20"/>
        </w:rPr>
      </w:sdtEndPr>
      <w:sdtContent>
        <w:sdt>
          <w:sdtPr>
            <w:rPr>
              <w:rFonts w:ascii="Arabic Typesetting" w:hAnsi="Arabic Typesetting" w:cs="Arabic Typesetting"/>
              <w:sz w:val="28"/>
            </w:rPr>
            <w:id w:val="359166959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Mangal"/>
              <w:sz w:val="20"/>
            </w:rPr>
          </w:sdtEndPr>
          <w:sdtContent>
            <w:r w:rsidR="005B1988" w:rsidRPr="00AC5220">
              <w:rPr>
                <w:rFonts w:ascii="Arabic Typesetting" w:hAnsi="Arabic Typesetting" w:cs="Arabic Typesetting"/>
                <w:sz w:val="28"/>
              </w:rPr>
              <w:t xml:space="preserve">Page </w:t>
            </w:r>
            <w:r w:rsidRPr="00AC5220">
              <w:rPr>
                <w:rFonts w:ascii="Arabic Typesetting" w:hAnsi="Arabic Typesetting" w:cs="Arabic Typesetting"/>
                <w:sz w:val="28"/>
              </w:rPr>
              <w:fldChar w:fldCharType="begin"/>
            </w:r>
            <w:r w:rsidR="005B1988" w:rsidRPr="00AC5220">
              <w:rPr>
                <w:rFonts w:ascii="Arabic Typesetting" w:hAnsi="Arabic Typesetting" w:cs="Arabic Typesetting"/>
                <w:sz w:val="28"/>
              </w:rPr>
              <w:instrText xml:space="preserve"> PAGE </w:instrText>
            </w:r>
            <w:r w:rsidRPr="00AC5220">
              <w:rPr>
                <w:rFonts w:ascii="Arabic Typesetting" w:hAnsi="Arabic Typesetting" w:cs="Arabic Typesetting"/>
                <w:sz w:val="28"/>
              </w:rPr>
              <w:fldChar w:fldCharType="separate"/>
            </w:r>
            <w:r w:rsidR="00A927C5">
              <w:rPr>
                <w:rFonts w:ascii="Arabic Typesetting" w:hAnsi="Arabic Typesetting" w:cs="Arabic Typesetting"/>
                <w:noProof/>
                <w:sz w:val="28"/>
              </w:rPr>
              <w:t>1</w:t>
            </w:r>
            <w:r w:rsidRPr="00AC5220">
              <w:rPr>
                <w:rFonts w:ascii="Arabic Typesetting" w:hAnsi="Arabic Typesetting" w:cs="Arabic Typesetting"/>
                <w:sz w:val="28"/>
              </w:rPr>
              <w:fldChar w:fldCharType="end"/>
            </w:r>
            <w:r w:rsidR="005B1988" w:rsidRPr="00AC5220">
              <w:t xml:space="preserve">of </w:t>
            </w:r>
            <w:r w:rsidRPr="00AC5220">
              <w:rPr>
                <w:bCs/>
                <w:sz w:val="24"/>
                <w:szCs w:val="24"/>
              </w:rPr>
              <w:fldChar w:fldCharType="begin"/>
            </w:r>
            <w:r w:rsidR="005B1988" w:rsidRPr="00AC5220">
              <w:rPr>
                <w:bCs/>
              </w:rPr>
              <w:instrText xml:space="preserve"> NUMPAGES  </w:instrText>
            </w:r>
            <w:r w:rsidRPr="00AC5220">
              <w:rPr>
                <w:bCs/>
                <w:sz w:val="24"/>
                <w:szCs w:val="24"/>
              </w:rPr>
              <w:fldChar w:fldCharType="separate"/>
            </w:r>
            <w:r w:rsidR="00A927C5">
              <w:rPr>
                <w:bCs/>
                <w:noProof/>
              </w:rPr>
              <w:t>2</w:t>
            </w:r>
            <w:r w:rsidRPr="00AC5220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16" w:rsidRPr="00386F5A" w:rsidRDefault="00CC4C09" w:rsidP="00623C9F">
    <w:pPr>
      <w:rPr>
        <w:rFonts w:ascii="Century Schoolbook" w:hAnsi="Century Schoolbook"/>
      </w:rPr>
    </w:pPr>
    <w:r w:rsidRPr="00CC4C09">
      <w:rPr>
        <w:rFonts w:ascii="Century Schoolbook" w:hAnsi="Century Schoolbook" w:cs="Times New Roman"/>
        <w:b/>
        <w:noProof/>
        <w:sz w:val="16"/>
        <w:szCs w:val="28"/>
        <w:lang w:val="en-IN" w:eastAsia="en-IN" w:bidi="ar-SA"/>
      </w:rPr>
      <w:pict>
        <v:line id="Straight Connector 1" o:spid="_x0000_s4097" style="position:absolute;z-index:251660288;visibility:visible;mso-wrap-distance-top:-3e-5mm;mso-wrap-distance-bottom:-3e-5mm;mso-width-relative:margin;mso-height-relative:margin" from="-51.75pt,-7.8pt" to="7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" strokecolor="#5b9bd5 [3204]" strokeweight=".5pt">
          <v:stroke joinstyle="miter"/>
          <o:lock v:ext="edit" shapetype="f"/>
        </v:line>
      </w:pict>
    </w:r>
    <w:r w:rsidR="005B1988" w:rsidRPr="00386F5A">
      <w:rPr>
        <w:rFonts w:ascii="Century Schoolbook" w:hAnsi="Century Schoolbook"/>
      </w:rPr>
      <w:t>Tender Document _</w:t>
    </w:r>
    <w:r w:rsidR="005B1988">
      <w:rPr>
        <w:rFonts w:ascii="Century Schoolbook" w:hAnsi="Century Schoolbook"/>
        <w:szCs w:val="24"/>
      </w:rPr>
      <w:t>EEM7/ET/MA3/EE(BM)/16-17/192</w:t>
    </w:r>
    <w:r w:rsidR="005B1988" w:rsidRPr="00386F5A">
      <w:rPr>
        <w:rFonts w:ascii="Century Schoolbook" w:hAnsi="Century Schoolbook"/>
        <w:szCs w:val="24"/>
      </w:rPr>
      <w:t xml:space="preserve">, </w:t>
    </w:r>
    <w:r w:rsidR="005B1988" w:rsidRPr="00386F5A">
      <w:rPr>
        <w:rFonts w:ascii="Century Schoolbook" w:hAnsi="Century Schoolbook"/>
        <w:color w:val="000000" w:themeColor="text1"/>
        <w:szCs w:val="24"/>
      </w:rPr>
      <w:t>Dtd:</w:t>
    </w:r>
    <w:r w:rsidR="005B1988">
      <w:rPr>
        <w:rFonts w:ascii="Century Schoolbook" w:hAnsi="Century Schoolbook"/>
        <w:color w:val="000000" w:themeColor="text1"/>
        <w:szCs w:val="24"/>
      </w:rPr>
      <w:t>10.05</w:t>
    </w:r>
    <w:r w:rsidR="005B1988" w:rsidRPr="00386F5A">
      <w:rPr>
        <w:rFonts w:ascii="Century Schoolbook" w:hAnsi="Century Schoolbook"/>
        <w:color w:val="000000" w:themeColor="text1"/>
        <w:szCs w:val="24"/>
      </w:rPr>
      <w:t xml:space="preserve">.2017         </w:t>
    </w:r>
    <w:r w:rsidR="005B1988" w:rsidRPr="00386F5A">
      <w:rPr>
        <w:rFonts w:ascii="Century Schoolbook" w:hAnsi="Century Schoolbook"/>
      </w:rPr>
      <w:t xml:space="preserve">Page </w:t>
    </w:r>
    <w:r w:rsidRPr="00386F5A">
      <w:rPr>
        <w:rFonts w:ascii="Century Schoolbook" w:hAnsi="Century Schoolbook"/>
        <w:bCs/>
        <w:sz w:val="24"/>
        <w:szCs w:val="24"/>
      </w:rPr>
      <w:fldChar w:fldCharType="begin"/>
    </w:r>
    <w:r w:rsidR="005B1988" w:rsidRPr="00386F5A">
      <w:rPr>
        <w:rFonts w:ascii="Century Schoolbook" w:hAnsi="Century Schoolbook"/>
        <w:bCs/>
      </w:rPr>
      <w:instrText xml:space="preserve"> PAGE </w:instrText>
    </w:r>
    <w:r w:rsidRPr="00386F5A">
      <w:rPr>
        <w:rFonts w:ascii="Century Schoolbook" w:hAnsi="Century Schoolbook"/>
        <w:bCs/>
        <w:sz w:val="24"/>
        <w:szCs w:val="24"/>
      </w:rPr>
      <w:fldChar w:fldCharType="separate"/>
    </w:r>
    <w:r w:rsidR="005B1988">
      <w:rPr>
        <w:rFonts w:ascii="Century Schoolbook" w:hAnsi="Century Schoolbook"/>
        <w:bCs/>
        <w:noProof/>
      </w:rPr>
      <w:t>14</w:t>
    </w:r>
    <w:r w:rsidRPr="00386F5A">
      <w:rPr>
        <w:rFonts w:ascii="Century Schoolbook" w:hAnsi="Century Schoolbook"/>
        <w:bCs/>
        <w:sz w:val="24"/>
        <w:szCs w:val="24"/>
      </w:rPr>
      <w:fldChar w:fldCharType="end"/>
    </w:r>
    <w:r w:rsidR="005B1988" w:rsidRPr="00386F5A">
      <w:rPr>
        <w:rFonts w:ascii="Century Schoolbook" w:hAnsi="Century Schoolbook"/>
      </w:rPr>
      <w:t xml:space="preserve"> of </w:t>
    </w:r>
    <w:r w:rsidRPr="00386F5A">
      <w:rPr>
        <w:rFonts w:ascii="Century Schoolbook" w:hAnsi="Century Schoolbook"/>
        <w:bCs/>
        <w:sz w:val="24"/>
        <w:szCs w:val="24"/>
      </w:rPr>
      <w:fldChar w:fldCharType="begin"/>
    </w:r>
    <w:r w:rsidR="005B1988" w:rsidRPr="00386F5A">
      <w:rPr>
        <w:rFonts w:ascii="Century Schoolbook" w:hAnsi="Century Schoolbook"/>
        <w:bCs/>
      </w:rPr>
      <w:instrText xml:space="preserve"> NUMPAGES  </w:instrText>
    </w:r>
    <w:r w:rsidRPr="00386F5A">
      <w:rPr>
        <w:rFonts w:ascii="Century Schoolbook" w:hAnsi="Century Schoolbook"/>
        <w:bCs/>
        <w:sz w:val="24"/>
        <w:szCs w:val="24"/>
      </w:rPr>
      <w:fldChar w:fldCharType="separate"/>
    </w:r>
    <w:r w:rsidR="005B1988">
      <w:rPr>
        <w:rFonts w:ascii="Century Schoolbook" w:hAnsi="Century Schoolbook"/>
        <w:bCs/>
        <w:noProof/>
      </w:rPr>
      <w:t>15</w:t>
    </w:r>
    <w:r w:rsidRPr="00386F5A">
      <w:rPr>
        <w:rFonts w:ascii="Century Schoolbook" w:hAnsi="Century Schoolbook"/>
        <w:bCs/>
        <w:sz w:val="24"/>
        <w:szCs w:val="24"/>
      </w:rPr>
      <w:fldChar w:fldCharType="end"/>
    </w:r>
  </w:p>
  <w:p w:rsidR="00333216" w:rsidRPr="007D3350" w:rsidRDefault="005B1988" w:rsidP="00EB2428">
    <w:pPr>
      <w:pStyle w:val="Footer"/>
      <w:tabs>
        <w:tab w:val="clear" w:pos="8640"/>
        <w:tab w:val="left" w:pos="43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7A9" w:rsidRDefault="008727A9">
      <w:r>
        <w:separator/>
      </w:r>
    </w:p>
  </w:footnote>
  <w:footnote w:type="continuationSeparator" w:id="1">
    <w:p w:rsidR="008727A9" w:rsidRDefault="00872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216" w:rsidRPr="001253CD" w:rsidRDefault="005B1988" w:rsidP="00684D2D">
    <w:pPr>
      <w:tabs>
        <w:tab w:val="left" w:pos="6457"/>
      </w:tabs>
      <w:rPr>
        <w:rFonts w:ascii="Century Schoolbook" w:hAnsi="Century Schoolbook" w:cs="Times New Roman"/>
        <w:b/>
        <w:sz w:val="18"/>
        <w:szCs w:val="28"/>
      </w:rPr>
    </w:pPr>
    <w:r w:rsidRPr="001253CD">
      <w:rPr>
        <w:rFonts w:ascii="Century Schoolbook" w:hAnsi="Century Schoolbook" w:cs="Times New Roman"/>
        <w:b/>
        <w:noProof/>
        <w:sz w:val="18"/>
        <w:szCs w:val="28"/>
        <w:lang w:bidi="ar-SA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-213731</wp:posOffset>
          </wp:positionH>
          <wp:positionV relativeFrom="margin">
            <wp:posOffset>-798022</wp:posOffset>
          </wp:positionV>
          <wp:extent cx="348615" cy="398780"/>
          <wp:effectExtent l="0" t="0" r="0" b="127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615" cy="398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253CD">
      <w:rPr>
        <w:rFonts w:ascii="Century Schoolbook" w:hAnsi="Century Schoolbook" w:cs="Times New Roman"/>
        <w:b/>
        <w:sz w:val="18"/>
        <w:szCs w:val="28"/>
      </w:rPr>
      <w:t>RAICHUR POWER CORPORATION LIMITED</w:t>
    </w:r>
  </w:p>
  <w:p w:rsidR="00333216" w:rsidRPr="001253CD" w:rsidRDefault="005B1988" w:rsidP="00684D2D">
    <w:pPr>
      <w:rPr>
        <w:rFonts w:ascii="Century Schoolbook" w:hAnsi="Century Schoolbook" w:cs="Times New Roman"/>
        <w:b/>
        <w:sz w:val="14"/>
        <w:szCs w:val="28"/>
      </w:rPr>
    </w:pPr>
    <w:r>
      <w:rPr>
        <w:rFonts w:ascii="Century Schoolbook" w:hAnsi="Century Schoolbook" w:cs="Times New Roman"/>
        <w:b/>
        <w:sz w:val="14"/>
        <w:szCs w:val="28"/>
      </w:rPr>
      <w:t xml:space="preserve">           (</w:t>
    </w:r>
    <w:r w:rsidRPr="001253CD">
      <w:rPr>
        <w:rFonts w:ascii="Century Schoolbook" w:hAnsi="Century Schoolbook" w:cs="Times New Roman"/>
        <w:b/>
        <w:sz w:val="14"/>
        <w:szCs w:val="28"/>
      </w:rPr>
      <w:t>A JV Company of KPCL, BHEL and IFCIL</w:t>
    </w:r>
    <w:r>
      <w:rPr>
        <w:rFonts w:ascii="Century Schoolbook" w:hAnsi="Century Schoolbook" w:cs="Times New Roman"/>
        <w:b/>
        <w:sz w:val="14"/>
        <w:szCs w:val="28"/>
      </w:rPr>
      <w:t>)</w:t>
    </w:r>
  </w:p>
  <w:p w:rsidR="00333216" w:rsidRPr="001253CD" w:rsidRDefault="005B1988" w:rsidP="00684D2D">
    <w:pPr>
      <w:rPr>
        <w:rFonts w:ascii="Century Schoolbook" w:hAnsi="Century Schoolbook" w:cs="Times New Roman"/>
        <w:b/>
        <w:sz w:val="16"/>
        <w:szCs w:val="28"/>
      </w:rPr>
    </w:pPr>
    <w:r w:rsidRPr="001253CD">
      <w:rPr>
        <w:rFonts w:ascii="Century Schoolbook" w:hAnsi="Century Schoolbook" w:cs="Times New Roman"/>
        <w:b/>
        <w:sz w:val="16"/>
        <w:szCs w:val="28"/>
      </w:rPr>
      <w:t>YERMARUS THERMAL POWER STATION</w:t>
    </w:r>
  </w:p>
  <w:p w:rsidR="00333216" w:rsidRDefault="00CC4C09">
    <w:r w:rsidRPr="00CC4C09">
      <w:rPr>
        <w:rFonts w:cs="Times New Roman"/>
        <w:b/>
        <w:noProof/>
        <w:sz w:val="16"/>
        <w:szCs w:val="28"/>
        <w:lang w:val="en-IN" w:eastAsia="en-IN" w:bidi="ar-SA"/>
      </w:rPr>
      <w:pict>
        <v:line id="Straight Connector 3" o:spid="_x0000_s4099" style="position:absolute;flip:y;z-index:251661312;visibility:visible;mso-wrap-distance-top:-3e-5mm;mso-wrap-distance-bottom:-3e-5mm;mso-width-relative:margin;mso-height-relative:margin" from="-18.1pt,7.6pt" to="802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" strokecolor="#5b9bd5 [3204]" strokeweight=".5pt">
          <v:stroke joinstyle="miter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5ECA"/>
    <w:multiLevelType w:val="hybridMultilevel"/>
    <w:tmpl w:val="750258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56760"/>
    <w:multiLevelType w:val="hybridMultilevel"/>
    <w:tmpl w:val="586E111E"/>
    <w:lvl w:ilvl="0" w:tplc="4009001B">
      <w:start w:val="1"/>
      <w:numFmt w:val="low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F497F"/>
    <w:rsid w:val="00023180"/>
    <w:rsid w:val="00032407"/>
    <w:rsid w:val="00072E2F"/>
    <w:rsid w:val="000A01D2"/>
    <w:rsid w:val="001755FC"/>
    <w:rsid w:val="00263D5B"/>
    <w:rsid w:val="00342EB9"/>
    <w:rsid w:val="003A4529"/>
    <w:rsid w:val="00432905"/>
    <w:rsid w:val="004D27DE"/>
    <w:rsid w:val="005339D1"/>
    <w:rsid w:val="005346DC"/>
    <w:rsid w:val="005527D1"/>
    <w:rsid w:val="005B1988"/>
    <w:rsid w:val="005D145A"/>
    <w:rsid w:val="00615E15"/>
    <w:rsid w:val="00615E95"/>
    <w:rsid w:val="00734701"/>
    <w:rsid w:val="007921D9"/>
    <w:rsid w:val="007E247E"/>
    <w:rsid w:val="007F25AF"/>
    <w:rsid w:val="008727A9"/>
    <w:rsid w:val="00887C0C"/>
    <w:rsid w:val="008B4142"/>
    <w:rsid w:val="009A7611"/>
    <w:rsid w:val="00A927C5"/>
    <w:rsid w:val="00AA6D54"/>
    <w:rsid w:val="00AC63AA"/>
    <w:rsid w:val="00AD13F7"/>
    <w:rsid w:val="00B030B7"/>
    <w:rsid w:val="00BF1A30"/>
    <w:rsid w:val="00C6121B"/>
    <w:rsid w:val="00CB1C17"/>
    <w:rsid w:val="00CC4C09"/>
    <w:rsid w:val="00D70E52"/>
    <w:rsid w:val="00D971AD"/>
    <w:rsid w:val="00E13385"/>
    <w:rsid w:val="00F06508"/>
    <w:rsid w:val="00F83CC7"/>
    <w:rsid w:val="00FF36B4"/>
    <w:rsid w:val="00FF4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988"/>
    <w:pPr>
      <w:spacing w:after="0" w:line="240" w:lineRule="auto"/>
    </w:pPr>
    <w:rPr>
      <w:rFonts w:ascii="Times New Roman" w:eastAsia="Times New Roman" w:hAnsi="Times New Roman" w:cs="Mangal"/>
      <w:sz w:val="20"/>
      <w:szCs w:val="20"/>
      <w:lang w:val="en-US" w:bidi="hi-IN"/>
    </w:rPr>
  </w:style>
  <w:style w:type="paragraph" w:styleId="Heading7">
    <w:name w:val="heading 7"/>
    <w:basedOn w:val="Normal"/>
    <w:next w:val="Normal"/>
    <w:link w:val="Heading7Char"/>
    <w:qFormat/>
    <w:rsid w:val="00D971AD"/>
    <w:pPr>
      <w:keepNext/>
      <w:ind w:right="448"/>
      <w:jc w:val="center"/>
      <w:outlineLvl w:val="6"/>
    </w:pPr>
    <w:rPr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5B1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988"/>
    <w:rPr>
      <w:rFonts w:ascii="Times New Roman" w:eastAsia="Times New Roman" w:hAnsi="Times New Roman" w:cs="Mangal"/>
      <w:sz w:val="20"/>
      <w:szCs w:val="20"/>
      <w:lang w:val="en-US" w:bidi="hi-IN"/>
    </w:rPr>
  </w:style>
  <w:style w:type="paragraph" w:styleId="PlainText">
    <w:name w:val="Plain Text"/>
    <w:basedOn w:val="Normal"/>
    <w:link w:val="PlainTextChar"/>
    <w:rsid w:val="005B1988"/>
    <w:rPr>
      <w:rFonts w:ascii="Courier New" w:hAnsi="Courier New" w:cs="Times New Roman"/>
      <w:lang w:bidi="ar-SA"/>
    </w:rPr>
  </w:style>
  <w:style w:type="character" w:customStyle="1" w:styleId="PlainTextChar">
    <w:name w:val="Plain Text Char"/>
    <w:basedOn w:val="DefaultParagraphFont"/>
    <w:link w:val="PlainText"/>
    <w:rsid w:val="005B1988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3385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385"/>
    <w:rPr>
      <w:rFonts w:ascii="Times New Roman" w:eastAsia="Times New Roman" w:hAnsi="Times New Roman" w:cs="Mangal"/>
      <w:sz w:val="20"/>
      <w:szCs w:val="18"/>
      <w:lang w:val="en-US" w:bidi="hi-IN"/>
    </w:rPr>
  </w:style>
  <w:style w:type="character" w:customStyle="1" w:styleId="Heading7Char">
    <w:name w:val="Heading 7 Char"/>
    <w:basedOn w:val="DefaultParagraphFont"/>
    <w:link w:val="Heading7"/>
    <w:rsid w:val="00D971AD"/>
    <w:rPr>
      <w:rFonts w:ascii="Times New Roman" w:eastAsia="Times New Roman" w:hAnsi="Times New Roman" w:cs="Mangal"/>
      <w:b/>
      <w:bCs/>
      <w:sz w:val="24"/>
      <w:szCs w:val="24"/>
      <w:lang w:val="en-GB" w:bidi="hi-IN"/>
    </w:rPr>
  </w:style>
  <w:style w:type="paragraph" w:styleId="ListParagraph">
    <w:name w:val="List Paragraph"/>
    <w:basedOn w:val="Normal"/>
    <w:uiPriority w:val="34"/>
    <w:qFormat/>
    <w:rsid w:val="00BF1A30"/>
    <w:pPr>
      <w:spacing w:after="200" w:line="276" w:lineRule="auto"/>
      <w:ind w:left="720"/>
    </w:pPr>
    <w:rPr>
      <w:rFonts w:ascii="Calibri" w:eastAsia="Calibri" w:hAnsi="Calibri" w:cs="Tunga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3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2020-01-14T11:11:00Z</dcterms:created>
  <dcterms:modified xsi:type="dcterms:W3CDTF">2020-01-14T11:11:00Z</dcterms:modified>
</cp:coreProperties>
</file>