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7E9281">
      <w:pPr>
        <w:pStyle w:val="2"/>
        <w:keepNext w:val="0"/>
        <w:keepLines w:val="0"/>
        <w:widowControl/>
        <w:suppressLineNumbers w:val="0"/>
        <w:spacing w:before="0" w:beforeAutospacing="0" w:after="380" w:afterAutospacing="0" w:line="12" w:lineRule="atLeast"/>
        <w:ind w:left="-180" w:right="-180"/>
        <w:jc w:val="center"/>
        <w:rPr>
          <w:rFonts w:hint="default" w:ascii="Times New Roman" w:hAnsi="Times New Roman" w:eastAsia="Arial" w:cs="Times New Roman"/>
          <w:color w:val="212529"/>
          <w:sz w:val="28"/>
          <w:szCs w:val="28"/>
        </w:rPr>
      </w:pPr>
      <w:r>
        <w:rPr>
          <w:rStyle w:val="6"/>
          <w:rFonts w:hint="default" w:ascii="Times New Roman" w:hAnsi="Times New Roman" w:eastAsia="Arial" w:cs="Times New Roman"/>
          <w:b/>
          <w:bCs/>
          <w:i w:val="0"/>
          <w:iCs w:val="0"/>
          <w:caps w:val="0"/>
          <w:color w:val="212529"/>
          <w:spacing w:val="0"/>
          <w:sz w:val="28"/>
          <w:szCs w:val="28"/>
          <w:shd w:val="clear" w:fill="FEFEFE"/>
        </w:rPr>
        <w:t>Политика в отношении обработки персональных данных</w:t>
      </w:r>
    </w:p>
    <w:p w14:paraId="2DFC2B2B">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Общие положения</w:t>
      </w:r>
    </w:p>
    <w:p w14:paraId="19F59054">
      <w:pPr>
        <w:numPr>
          <w:ilvl w:val="0"/>
          <w:numId w:val="0"/>
        </w:numPr>
        <w:rPr>
          <w:rFonts w:hint="default"/>
        </w:rPr>
      </w:pPr>
    </w:p>
    <w:p w14:paraId="47303B8C">
      <w:pPr>
        <w:keepNext w:val="0"/>
        <w:keepLines w:val="0"/>
        <w:pageBreakBefore w:val="0"/>
        <w:widowControl/>
        <w:suppressLineNumbers w:val="0"/>
        <w:pBdr>
          <w:left w:val="none" w:color="auto" w:sz="0" w:space="0"/>
          <w:righ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Pr>
          <w:rFonts w:hint="default" w:ascii="Times New Roman" w:hAnsi="Times New Roman" w:eastAsia="Arial" w:cs="Times New Roman"/>
          <w:i w:val="0"/>
          <w:iCs w:val="0"/>
          <w:caps w:val="0"/>
          <w:color w:val="000000" w:themeColor="text1"/>
          <w:spacing w:val="0"/>
          <w:kern w:val="0"/>
          <w:sz w:val="20"/>
          <w:szCs w:val="20"/>
          <w:shd w:val="clear" w:color="auto" w:fill="auto"/>
          <w:lang w:val="en-US" w:eastAsia="zh-CN" w:bidi="ar"/>
          <w14:textFill>
            <w14:solidFill>
              <w14:schemeClr w14:val="tx1"/>
            </w14:solidFill>
          </w14:textFill>
        </w:rPr>
        <w:t>ИП Галимзяновой Фаридой Шагитовной </w:t>
      </w: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(далее — Оператор).</w:t>
      </w:r>
    </w:p>
    <w:p w14:paraId="00EBBDF2">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1162F958">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t>https://дворецмастеров.рф.</w:t>
      </w:r>
    </w:p>
    <w:p w14:paraId="4B501C56">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pPr>
    </w:p>
    <w:p w14:paraId="38B921DB">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Основные понятия, используемые в Политике</w:t>
      </w:r>
    </w:p>
    <w:p w14:paraId="29C75AC9">
      <w:pPr>
        <w:numPr>
          <w:ilvl w:val="0"/>
          <w:numId w:val="0"/>
        </w:numPr>
        <w:rPr>
          <w:rFonts w:hint="default"/>
        </w:rPr>
      </w:pPr>
    </w:p>
    <w:p w14:paraId="34DEF9B5">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2.1. Автоматизированная обработка персональных данных — обработка персональных данных с помощью средств вычислительной техники.</w:t>
      </w:r>
    </w:p>
    <w:p w14:paraId="57F80B06">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2668AA90">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w:t>
      </w:r>
      <w:r>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t> https://дворецмастеров.рф.</w:t>
      </w:r>
    </w:p>
    <w:p w14:paraId="3E722D6E">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574AF326">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237144FD">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1C3C3F5F">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61B85B2">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2.8. Персональные данные — любая информация, относящаяся прямо или косвенно к определенному или определяемому Пользователю веб-сайта </w:t>
      </w:r>
      <w:r>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t>https://дворецмастеров.рф.</w:t>
      </w:r>
    </w:p>
    <w:p w14:paraId="3A64785F">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0D90B829">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shd w:val="clear" w:color="auto" w:fill="auto"/>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2.10. Пользователь — любой посетитель веб-сайта</w:t>
      </w:r>
      <w:r>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t> https://дворецмастеров.рф.</w:t>
      </w:r>
    </w:p>
    <w:p w14:paraId="3D2735DA">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33486F0F">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331B6EFE">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3507BC41">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6307D91B">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6A0D0747">
      <w:pPr>
        <w:pStyle w:val="3"/>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Основные права и обязанности Оператора</w:t>
      </w:r>
    </w:p>
    <w:p w14:paraId="783FEA0F">
      <w:pPr>
        <w:numPr>
          <w:ilvl w:val="0"/>
          <w:numId w:val="0"/>
        </w:numPr>
        <w:rPr>
          <w:rFonts w:hint="default"/>
        </w:rPr>
      </w:pPr>
    </w:p>
    <w:p w14:paraId="08F69E31">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3.1. Оператор имеет право:</w:t>
      </w:r>
    </w:p>
    <w:p w14:paraId="567655B0">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получать от субъекта персональных данных достоверные информацию и/или документы, содержащие персональные данные;</w:t>
      </w:r>
    </w:p>
    <w:p w14:paraId="20CB45A6">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16DA299B">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6FA047EA">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3.2. Оператор обязан:</w:t>
      </w:r>
    </w:p>
    <w:p w14:paraId="4BF9F9C7">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предоставлять субъекту персональных данных по его просьбе информацию, касающуюся обработки его персональных данных;</w:t>
      </w:r>
    </w:p>
    <w:p w14:paraId="44B8CAE8">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организовывать обработку персональных данных в порядке, установленном действующим законодательством РФ;</w:t>
      </w:r>
    </w:p>
    <w:p w14:paraId="64634324">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4C529B45">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79A7C45B">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публиковать или иным образом обеспечивать неограниченный доступ к настоящей Политике в отношении обработки персональных данных;</w:t>
      </w:r>
    </w:p>
    <w:p w14:paraId="40D3A4F6">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11E7785B">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5C713BE5">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исполнять иные обязанности, предусмотренные Законом о персональных данных.</w:t>
      </w:r>
    </w:p>
    <w:p w14:paraId="573C815A">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731A2B17">
      <w:pPr>
        <w:pStyle w:val="3"/>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Основные права и обязанности субъектов персональных данных</w:t>
      </w:r>
    </w:p>
    <w:p w14:paraId="6DD0C05F">
      <w:pPr>
        <w:numPr>
          <w:ilvl w:val="0"/>
          <w:numId w:val="0"/>
        </w:numPr>
        <w:rPr>
          <w:rFonts w:hint="default"/>
        </w:rPr>
      </w:pPr>
    </w:p>
    <w:p w14:paraId="49D986B0">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4.1. Субъекты персональных данных имеют право:</w:t>
      </w:r>
    </w:p>
    <w:p w14:paraId="02ED5863">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5BAEA7B3">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49D11C0B">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выдвигать условие предварительного согласия при обработке персональных данных в целях продвижения на рынке товаров, работ и услуг;</w:t>
      </w:r>
    </w:p>
    <w:p w14:paraId="7D77A990">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на отзыв согласия на обработку персональных данных, а также, на направление требования о прекращении обработки персональных данных;</w:t>
      </w:r>
    </w:p>
    <w:p w14:paraId="39BB53F8">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33A5EFAC">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на осуществление иных прав, предусмотренных законодательством РФ.</w:t>
      </w:r>
    </w:p>
    <w:p w14:paraId="77C7497A">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4.2. Субъекты персональных данных обязаны:</w:t>
      </w:r>
    </w:p>
    <w:p w14:paraId="1E59879B">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предоставлять Оператору достоверные данные о себе;</w:t>
      </w:r>
    </w:p>
    <w:p w14:paraId="5FEA137A">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сообщать Оператору об уточнении (обновлении, изменении) своих персональных данных.</w:t>
      </w:r>
    </w:p>
    <w:p w14:paraId="31AE606D">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0B5EE085">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285" w:firstLineChars="150"/>
        <w:jc w:val="both"/>
        <w:textAlignment w:val="auto"/>
        <w:rPr>
          <w:rFonts w:hint="default" w:ascii="Times New Roman" w:hAnsi="Times New Roman" w:eastAsia="Arial" w:cs="Times New Roman"/>
          <w:i w:val="0"/>
          <w:iCs w:val="0"/>
          <w:caps w:val="0"/>
          <w:color w:val="212529"/>
          <w:spacing w:val="0"/>
          <w:kern w:val="0"/>
          <w:sz w:val="19"/>
          <w:szCs w:val="19"/>
          <w:shd w:val="clear" w:fill="FEFEFE"/>
          <w:lang w:val="en-US" w:eastAsia="zh-CN" w:bidi="ar"/>
        </w:rPr>
      </w:pPr>
    </w:p>
    <w:p w14:paraId="32936B53">
      <w:pPr>
        <w:pStyle w:val="3"/>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Принципы обработки персональных данных</w:t>
      </w:r>
    </w:p>
    <w:p w14:paraId="3896D85B">
      <w:pPr>
        <w:numPr>
          <w:ilvl w:val="0"/>
          <w:numId w:val="0"/>
        </w:numPr>
        <w:rPr>
          <w:rFonts w:hint="default"/>
        </w:rPr>
      </w:pPr>
    </w:p>
    <w:p w14:paraId="63AE3D8E">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5.1. Обработка персональных данных осуществляется на законной и справедливой основе.</w:t>
      </w:r>
    </w:p>
    <w:p w14:paraId="1B1E2D70">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365FE713">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61C3CA43">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5.4. Обработке подлежат только персональные данные, которые отвечают целям их обработки.</w:t>
      </w:r>
    </w:p>
    <w:p w14:paraId="489A54D3">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C13DC4C">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603DCDA2">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3A97093A">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4252E6CA">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607D501A">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7E85E8A2">
      <w:pPr>
        <w:pStyle w:val="3"/>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Цели обработки персональных данных</w:t>
      </w:r>
    </w:p>
    <w:p w14:paraId="375E9750">
      <w:pPr>
        <w:numPr>
          <w:ilvl w:val="0"/>
          <w:numId w:val="0"/>
        </w:numPr>
        <w:rPr>
          <w:rFonts w:hint="default"/>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5"/>
        <w:gridCol w:w="5677"/>
      </w:tblGrid>
      <w:tr w14:paraId="7F5B7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5" w:type="dxa"/>
          </w:tcPr>
          <w:p w14:paraId="43924956">
            <w:pPr>
              <w:pStyle w:val="3"/>
              <w:keepNext w:val="0"/>
              <w:keepLines w:val="0"/>
              <w:widowControl/>
              <w:suppressLineNumbers w:val="0"/>
              <w:spacing w:before="0" w:beforeAutospacing="0" w:after="560" w:afterAutospacing="0" w:line="12" w:lineRule="atLeast"/>
              <w:ind w:right="-180"/>
              <w:jc w:val="left"/>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pPr>
            <w:r>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t>Цель обработки</w:t>
            </w:r>
          </w:p>
        </w:tc>
        <w:tc>
          <w:tcPr>
            <w:tcW w:w="5677" w:type="dxa"/>
          </w:tcPr>
          <w:p w14:paraId="7CEF3AB4">
            <w:pPr>
              <w:pStyle w:val="3"/>
              <w:keepNext w:val="0"/>
              <w:keepLines w:val="0"/>
              <w:widowControl/>
              <w:suppressLineNumbers w:val="0"/>
              <w:spacing w:before="0" w:beforeAutospacing="0" w:after="560" w:afterAutospacing="0" w:line="12" w:lineRule="atLeast"/>
              <w:ind w:right="-180"/>
              <w:jc w:val="left"/>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pPr>
            <w:r>
              <w:rPr>
                <w:rFonts w:hint="default" w:ascii="Times New Roman" w:hAnsi="Times New Roman" w:eastAsia="Arial" w:cs="Times New Roman"/>
                <w:b w:val="0"/>
                <w:bCs w:val="0"/>
                <w:i w:val="0"/>
                <w:iCs w:val="0"/>
                <w:color w:val="212529"/>
                <w:spacing w:val="0"/>
                <w:sz w:val="20"/>
                <w:szCs w:val="20"/>
                <w:shd w:val="clear" w:fill="FEFEFE"/>
                <w:vertAlign w:val="baseline"/>
                <w:lang w:val="ru-RU"/>
              </w:rPr>
              <w:t>П</w:t>
            </w:r>
            <w:r>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t>редоставление доступа Пользователю к сервисам, информации и/или материалам, содержащимся на веб-сайте</w:t>
            </w:r>
          </w:p>
        </w:tc>
      </w:tr>
      <w:tr w14:paraId="1B8EC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5" w:type="dxa"/>
          </w:tcPr>
          <w:p w14:paraId="091254E4">
            <w:pPr>
              <w:pStyle w:val="3"/>
              <w:keepNext w:val="0"/>
              <w:keepLines w:val="0"/>
              <w:widowControl/>
              <w:suppressLineNumbers w:val="0"/>
              <w:spacing w:before="0" w:beforeAutospacing="0" w:after="560" w:afterAutospacing="0" w:line="12" w:lineRule="atLeast"/>
              <w:ind w:right="-180"/>
              <w:jc w:val="left"/>
              <w:rPr>
                <w:rFonts w:hint="default" w:ascii="Times New Roman" w:hAnsi="Times New Roman" w:eastAsia="Arial" w:cs="Times New Roman"/>
                <w:i w:val="0"/>
                <w:iCs w:val="0"/>
                <w:caps w:val="0"/>
                <w:color w:val="212529"/>
                <w:spacing w:val="0"/>
                <w:sz w:val="24"/>
                <w:szCs w:val="24"/>
                <w:shd w:val="clear" w:fill="FEFEFE"/>
                <w:vertAlign w:val="baseline"/>
                <w:lang w:val="ru-RU"/>
              </w:rPr>
            </w:pPr>
            <w:r>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t>Персональные данные</w:t>
            </w:r>
          </w:p>
        </w:tc>
        <w:tc>
          <w:tcPr>
            <w:tcW w:w="5677" w:type="dxa"/>
          </w:tcPr>
          <w:p w14:paraId="3516198E">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560" w:afterAutospacing="0" w:line="240" w:lineRule="auto"/>
              <w:ind w:right="-180"/>
              <w:jc w:val="left"/>
              <w:textAlignment w:val="auto"/>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pPr>
            <w:r>
              <w:rPr>
                <w:rFonts w:hint="default" w:ascii="Times New Roman" w:hAnsi="Times New Roman" w:eastAsia="Arial" w:cs="Times New Roman"/>
                <w:b w:val="0"/>
                <w:bCs w:val="0"/>
                <w:i w:val="0"/>
                <w:iCs w:val="0"/>
                <w:color w:val="212529"/>
                <w:spacing w:val="0"/>
                <w:sz w:val="20"/>
                <w:szCs w:val="20"/>
                <w:shd w:val="clear" w:fill="FEFEFE"/>
                <w:vertAlign w:val="baseline"/>
                <w:lang w:val="ru-RU"/>
              </w:rPr>
              <w:t>Н</w:t>
            </w:r>
            <w:r>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t>омера телефонов; фотографии; фамилия и имя</w:t>
            </w:r>
            <w:bookmarkStart w:id="0" w:name="_GoBack"/>
            <w:bookmarkEnd w:id="0"/>
          </w:p>
        </w:tc>
      </w:tr>
      <w:tr w14:paraId="2BFB2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5" w:type="dxa"/>
          </w:tcPr>
          <w:p w14:paraId="5810B3D2">
            <w:pPr>
              <w:pStyle w:val="3"/>
              <w:keepNext w:val="0"/>
              <w:keepLines w:val="0"/>
              <w:widowControl/>
              <w:suppressLineNumbers w:val="0"/>
              <w:spacing w:before="0" w:beforeAutospacing="0" w:after="560" w:afterAutospacing="0" w:line="12" w:lineRule="atLeast"/>
              <w:ind w:right="-180"/>
              <w:jc w:val="left"/>
              <w:rPr>
                <w:rFonts w:hint="default" w:ascii="Times New Roman" w:hAnsi="Times New Roman" w:eastAsia="Arial" w:cs="Times New Roman"/>
                <w:i w:val="0"/>
                <w:iCs w:val="0"/>
                <w:caps w:val="0"/>
                <w:color w:val="212529"/>
                <w:spacing w:val="0"/>
                <w:sz w:val="24"/>
                <w:szCs w:val="24"/>
                <w:shd w:val="clear" w:fill="FEFEFE"/>
                <w:vertAlign w:val="baseline"/>
                <w:lang w:val="ru-RU"/>
              </w:rPr>
            </w:pPr>
            <w:r>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t>Правовые основания</w:t>
            </w:r>
          </w:p>
        </w:tc>
        <w:tc>
          <w:tcPr>
            <w:tcW w:w="5677" w:type="dxa"/>
          </w:tcPr>
          <w:p w14:paraId="2A2EF8BE">
            <w:pPr>
              <w:pStyle w:val="3"/>
              <w:keepNext w:val="0"/>
              <w:keepLines w:val="0"/>
              <w:widowControl/>
              <w:suppressLineNumbers w:val="0"/>
              <w:spacing w:before="0" w:beforeAutospacing="0" w:after="560" w:afterAutospacing="0" w:line="12" w:lineRule="atLeast"/>
              <w:ind w:right="-180"/>
              <w:jc w:val="left"/>
              <w:rPr>
                <w:rFonts w:hint="default" w:ascii="Times New Roman" w:hAnsi="Times New Roman" w:eastAsia="Arial" w:cs="Times New Roman"/>
                <w:i w:val="0"/>
                <w:iCs w:val="0"/>
                <w:caps w:val="0"/>
                <w:color w:val="212529"/>
                <w:spacing w:val="0"/>
                <w:sz w:val="24"/>
                <w:szCs w:val="24"/>
                <w:shd w:val="clear" w:fill="FEFEFE"/>
                <w:vertAlign w:val="baseline"/>
                <w:lang w:val="ru-RU"/>
              </w:rPr>
            </w:pPr>
            <w:r>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t>Договоры, заключаемые между оператором и субъектом персональных данных</w:t>
            </w:r>
          </w:p>
        </w:tc>
      </w:tr>
      <w:tr w14:paraId="38B70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5" w:type="dxa"/>
          </w:tcPr>
          <w:p w14:paraId="477EC67B">
            <w:pPr>
              <w:pStyle w:val="3"/>
              <w:keepNext w:val="0"/>
              <w:keepLines w:val="0"/>
              <w:widowControl/>
              <w:suppressLineNumbers w:val="0"/>
              <w:spacing w:before="0" w:beforeAutospacing="0" w:after="560" w:afterAutospacing="0" w:line="12" w:lineRule="atLeast"/>
              <w:ind w:right="-180"/>
              <w:jc w:val="left"/>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pPr>
            <w:r>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t>Виды обработки персональных данных</w:t>
            </w:r>
          </w:p>
        </w:tc>
        <w:tc>
          <w:tcPr>
            <w:tcW w:w="5677" w:type="dxa"/>
          </w:tcPr>
          <w:p w14:paraId="269C4A61">
            <w:pPr>
              <w:pStyle w:val="3"/>
              <w:keepNext w:val="0"/>
              <w:keepLines w:val="0"/>
              <w:widowControl/>
              <w:suppressLineNumbers w:val="0"/>
              <w:spacing w:before="0" w:beforeAutospacing="0" w:after="560" w:afterAutospacing="0" w:line="12" w:lineRule="atLeast"/>
              <w:ind w:right="-180"/>
              <w:jc w:val="left"/>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pPr>
            <w:r>
              <w:rPr>
                <w:rFonts w:hint="default" w:ascii="Times New Roman" w:hAnsi="Times New Roman" w:eastAsia="Arial" w:cs="Times New Roman"/>
                <w:b w:val="0"/>
                <w:bCs w:val="0"/>
                <w:i w:val="0"/>
                <w:iCs w:val="0"/>
                <w:caps w:val="0"/>
                <w:color w:val="212529"/>
                <w:spacing w:val="0"/>
                <w:sz w:val="20"/>
                <w:szCs w:val="20"/>
                <w:shd w:val="clear" w:fill="FEFEFE"/>
                <w:vertAlign w:val="baseline"/>
                <w:lang w:val="ru-RU"/>
              </w:rPr>
              <w:t xml:space="preserve">Сбор, запись, систематизация, накопление, хранение, уничтожение и обезличивание персональных данных </w:t>
            </w:r>
          </w:p>
        </w:tc>
      </w:tr>
    </w:tbl>
    <w:p w14:paraId="374F0728">
      <w:pPr>
        <w:pStyle w:val="3"/>
        <w:keepNext w:val="0"/>
        <w:keepLines w:val="0"/>
        <w:widowControl/>
        <w:suppressLineNumbers w:val="0"/>
        <w:spacing w:before="0" w:beforeAutospacing="0" w:after="560" w:afterAutospacing="0" w:line="12" w:lineRule="atLeast"/>
        <w:ind w:left="-180" w:right="-180"/>
        <w:jc w:val="both"/>
        <w:rPr>
          <w:rFonts w:hint="default" w:ascii="Times New Roman" w:hAnsi="Times New Roman" w:eastAsia="Arial" w:cs="Times New Roman"/>
          <w:i w:val="0"/>
          <w:iCs w:val="0"/>
          <w:caps w:val="0"/>
          <w:color w:val="212529"/>
          <w:spacing w:val="0"/>
          <w:sz w:val="24"/>
          <w:szCs w:val="24"/>
          <w:shd w:val="clear" w:fill="FEFEFE"/>
        </w:rPr>
      </w:pPr>
    </w:p>
    <w:p w14:paraId="57E9E8A7">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7. Условия обработки персональных данных</w:t>
      </w:r>
    </w:p>
    <w:p w14:paraId="6CBA6D51">
      <w:pPr>
        <w:rPr>
          <w:rFonts w:hint="default"/>
        </w:rPr>
      </w:pPr>
    </w:p>
    <w:p w14:paraId="523890D3">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7.1. Обработка персональных данных осуществляется с согласия субъекта персональных данных на обработку его персональных данных.</w:t>
      </w:r>
    </w:p>
    <w:p w14:paraId="143813E6">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587489EC">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234AF7CB">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717A680A">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52ED2827">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52065979">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073F5E26">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0919CBC4">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7019F7F8">
      <w:pPr>
        <w:pStyle w:val="3"/>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Порядок сбора, хранения, передачи и других видов обработки персональных данных</w:t>
      </w:r>
    </w:p>
    <w:p w14:paraId="3FA011BF">
      <w:pPr>
        <w:numPr>
          <w:ilvl w:val="0"/>
          <w:numId w:val="0"/>
        </w:numPr>
        <w:rPr>
          <w:rFonts w:hint="default"/>
        </w:rPr>
      </w:pPr>
    </w:p>
    <w:p w14:paraId="1E1EF33F">
      <w:pPr>
        <w:keepNext w:val="0"/>
        <w:keepLines w:val="0"/>
        <w:pageBreakBefore w:val="0"/>
        <w:widowControl/>
        <w:suppressLineNumbers w:val="0"/>
        <w:pBdr>
          <w:left w:val="none" w:color="auto" w:sz="0" w:space="0"/>
          <w:righ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50CEE052">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32CF8664">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48879942">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t>mashafik@yandex.ru </w:t>
      </w: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с пометкой «Актуализация персональных данных».</w:t>
      </w:r>
    </w:p>
    <w:p w14:paraId="3A6AD796">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br w:type="textWrapping"/>
      </w: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t>mashafik@yandex.ru</w:t>
      </w: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 с пометкой «Отзыв согласия на обработку персональных данных».</w:t>
      </w:r>
    </w:p>
    <w:p w14:paraId="54F9F205">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0361DFA2">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4A80E45F">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8.7. Оператор при обработке персональных данных обеспечивает конфиденциальность персональных данных.</w:t>
      </w:r>
    </w:p>
    <w:p w14:paraId="78B8BFE8">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2680F980">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36DE5BB5">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0E0A94C4">
      <w:pPr>
        <w:pStyle w:val="3"/>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Перечень действий, производимых Оператором с полученными персональными данными</w:t>
      </w:r>
    </w:p>
    <w:p w14:paraId="4290CAC6">
      <w:pPr>
        <w:numPr>
          <w:ilvl w:val="0"/>
          <w:numId w:val="0"/>
        </w:numPr>
        <w:ind w:leftChars="0"/>
        <w:rPr>
          <w:rFonts w:hint="default"/>
        </w:rPr>
      </w:pPr>
    </w:p>
    <w:p w14:paraId="09FE05F1">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4A9FF5C0">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9.2. Оператор осуществляет автоматизированную обработку персональных данных с</w:t>
      </w:r>
      <w:r>
        <w:rPr>
          <w:rFonts w:hint="default" w:ascii="Times New Roman" w:hAnsi="Times New Roman" w:eastAsia="Arial" w:cs="Times New Roman"/>
          <w:i w:val="0"/>
          <w:iCs w:val="0"/>
          <w:caps w:val="0"/>
          <w:color w:val="212529"/>
          <w:spacing w:val="0"/>
          <w:kern w:val="0"/>
          <w:sz w:val="20"/>
          <w:szCs w:val="20"/>
          <w:shd w:val="clear" w:fill="FEFEFE"/>
          <w:lang w:val="ru-RU" w:eastAsia="zh-CN" w:bidi="ar"/>
        </w:rPr>
        <w:t xml:space="preserve"> </w:t>
      </w: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получением</w:t>
      </w:r>
      <w:r>
        <w:rPr>
          <w:rFonts w:hint="default" w:ascii="Times New Roman" w:hAnsi="Times New Roman" w:eastAsia="Arial" w:cs="Times New Roman"/>
          <w:i w:val="0"/>
          <w:iCs w:val="0"/>
          <w:caps w:val="0"/>
          <w:color w:val="212529"/>
          <w:spacing w:val="0"/>
          <w:kern w:val="0"/>
          <w:sz w:val="20"/>
          <w:szCs w:val="20"/>
          <w:shd w:val="clear" w:fill="FEFEFE"/>
          <w:lang w:val="ru-RU" w:eastAsia="zh-CN" w:bidi="ar"/>
        </w:rPr>
        <w:t xml:space="preserve"> </w:t>
      </w: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и/или передачей полученной информации по информационно-телекоммуникационным сетям или без таковой.</w:t>
      </w:r>
    </w:p>
    <w:p w14:paraId="55257212">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47A9FAE8">
      <w:pPr>
        <w:pStyle w:val="3"/>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Трансграничная передача персональных данных</w:t>
      </w:r>
    </w:p>
    <w:p w14:paraId="57E5431C">
      <w:pPr>
        <w:numPr>
          <w:ilvl w:val="0"/>
          <w:numId w:val="0"/>
        </w:numPr>
        <w:ind w:leftChars="0"/>
        <w:rPr>
          <w:rFonts w:hint="default"/>
        </w:rPr>
      </w:pPr>
    </w:p>
    <w:p w14:paraId="59CB2DCC">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3A383E1F">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057B1535">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311752B8">
      <w:pPr>
        <w:pStyle w:val="3"/>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Конфиденциальность персональных данных</w:t>
      </w:r>
    </w:p>
    <w:p w14:paraId="6372400E">
      <w:pPr>
        <w:numPr>
          <w:ilvl w:val="0"/>
          <w:numId w:val="0"/>
        </w:numPr>
        <w:ind w:leftChars="0"/>
        <w:rPr>
          <w:rFonts w:hint="default"/>
        </w:rPr>
      </w:pPr>
    </w:p>
    <w:p w14:paraId="05E4EBAD">
      <w:pPr>
        <w:keepNext w:val="0"/>
        <w:keepLines w:val="0"/>
        <w:pageBreakBefore w:val="0"/>
        <w:widowControl/>
        <w:suppressLineNumbers w:val="0"/>
        <w:pBdr>
          <w:left w:val="none" w:color="auto" w:sz="0" w:space="0"/>
          <w:righ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1EBF7FBF">
      <w:pPr>
        <w:keepNext w:val="0"/>
        <w:keepLines w:val="0"/>
        <w:pageBreakBefore w:val="0"/>
        <w:widowControl/>
        <w:suppressLineNumbers w:val="0"/>
        <w:pBdr>
          <w:left w:val="none" w:color="auto" w:sz="0" w:space="0"/>
          <w:righ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6270753F">
      <w:pPr>
        <w:keepNext w:val="0"/>
        <w:keepLines w:val="0"/>
        <w:pageBreakBefore w:val="0"/>
        <w:widowControl/>
        <w:suppressLineNumbers w:val="0"/>
        <w:pBdr>
          <w:left w:val="none" w:color="auto" w:sz="0" w:space="0"/>
          <w:righ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6F1E918A">
      <w:pPr>
        <w:keepNext w:val="0"/>
        <w:keepLines w:val="0"/>
        <w:pageBreakBefore w:val="0"/>
        <w:widowControl/>
        <w:suppressLineNumbers w:val="0"/>
        <w:pBdr>
          <w:left w:val="none" w:color="auto" w:sz="0" w:space="0"/>
          <w:righ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kern w:val="0"/>
          <w:sz w:val="20"/>
          <w:szCs w:val="20"/>
          <w:shd w:val="clear" w:fill="FEFEFE"/>
          <w:lang w:val="en-US" w:eastAsia="zh-CN" w:bidi="ar"/>
        </w:rPr>
      </w:pPr>
    </w:p>
    <w:p w14:paraId="53AF0123">
      <w:pPr>
        <w:pStyle w:val="3"/>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rPr>
          <w:rFonts w:hint="default" w:ascii="Times New Roman" w:hAnsi="Times New Roman" w:eastAsia="Arial" w:cs="Times New Roman"/>
          <w:i w:val="0"/>
          <w:iCs w:val="0"/>
          <w:caps w:val="0"/>
          <w:color w:val="212529"/>
          <w:spacing w:val="0"/>
          <w:sz w:val="24"/>
          <w:szCs w:val="24"/>
          <w:shd w:val="clear" w:fill="FEFEFE"/>
        </w:rPr>
      </w:pPr>
      <w:r>
        <w:rPr>
          <w:rFonts w:hint="default" w:ascii="Times New Roman" w:hAnsi="Times New Roman" w:eastAsia="Arial" w:cs="Times New Roman"/>
          <w:i w:val="0"/>
          <w:iCs w:val="0"/>
          <w:caps w:val="0"/>
          <w:color w:val="212529"/>
          <w:spacing w:val="0"/>
          <w:sz w:val="24"/>
          <w:szCs w:val="24"/>
          <w:shd w:val="clear" w:fill="FEFEFE"/>
        </w:rPr>
        <w:t>Заключительные положения</w:t>
      </w:r>
    </w:p>
    <w:p w14:paraId="64D2BB1A">
      <w:pPr>
        <w:numPr>
          <w:ilvl w:val="0"/>
          <w:numId w:val="0"/>
        </w:numPr>
        <w:ind w:leftChars="0"/>
        <w:rPr>
          <w:rFonts w:hint="default"/>
        </w:rPr>
      </w:pPr>
    </w:p>
    <w:p w14:paraId="7A74607F">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t>mashafik@yandex.ru</w:t>
      </w: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w:t>
      </w:r>
    </w:p>
    <w:p w14:paraId="7D3963C5">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6D646CFF">
      <w:pPr>
        <w:keepNext w:val="0"/>
        <w:keepLines w:val="0"/>
        <w:pageBreakBefore w:val="0"/>
        <w:widowControl/>
        <w:suppressLineNumbers w:val="0"/>
        <w:pBdr>
          <w:left w:val="none" w:color="auto" w:sz="0" w:space="0"/>
        </w:pBdr>
        <w:shd w:val="clear" w:fill="FEFEFE"/>
        <w:kinsoku/>
        <w:wordWrap/>
        <w:overflowPunct/>
        <w:topLinePunct w:val="0"/>
        <w:autoSpaceDE/>
        <w:autoSpaceDN/>
        <w:bidi w:val="0"/>
        <w:adjustRightInd/>
        <w:snapToGrid/>
        <w:spacing w:after="0" w:afterAutospacing="0" w:line="360" w:lineRule="auto"/>
        <w:ind w:left="0" w:right="0" w:firstLine="300" w:firstLineChars="150"/>
        <w:jc w:val="both"/>
        <w:textAlignment w:val="auto"/>
        <w:rPr>
          <w:rFonts w:hint="default" w:ascii="Times New Roman" w:hAnsi="Times New Roman" w:eastAsia="Arial" w:cs="Times New Roman"/>
          <w:i w:val="0"/>
          <w:iCs w:val="0"/>
          <w:caps w:val="0"/>
          <w:color w:val="212529"/>
          <w:spacing w:val="0"/>
          <w:sz w:val="20"/>
          <w:szCs w:val="20"/>
        </w:rPr>
      </w:pPr>
      <w:r>
        <w:rPr>
          <w:rFonts w:hint="default" w:ascii="Times New Roman" w:hAnsi="Times New Roman" w:eastAsia="Arial" w:cs="Times New Roman"/>
          <w:i w:val="0"/>
          <w:iCs w:val="0"/>
          <w:caps w:val="0"/>
          <w:color w:val="212529"/>
          <w:spacing w:val="0"/>
          <w:kern w:val="0"/>
          <w:sz w:val="20"/>
          <w:szCs w:val="20"/>
          <w:shd w:val="clear" w:fill="FEFEFE"/>
          <w:lang w:val="en-US" w:eastAsia="zh-CN" w:bidi="ar"/>
        </w:rPr>
        <w:t>12.3. Актуальная версия Политики в свободном доступе расположена в сети Интернет по адресу </w:t>
      </w:r>
      <w:r>
        <w:rPr>
          <w:rFonts w:hint="default" w:ascii="Times New Roman" w:hAnsi="Times New Roman" w:eastAsia="Arial" w:cs="Times New Roman"/>
          <w:i w:val="0"/>
          <w:iCs w:val="0"/>
          <w:caps w:val="0"/>
          <w:color w:val="212529"/>
          <w:spacing w:val="0"/>
          <w:kern w:val="0"/>
          <w:sz w:val="20"/>
          <w:szCs w:val="20"/>
          <w:shd w:val="clear" w:color="auto" w:fill="auto"/>
          <w:lang w:val="en-US" w:eastAsia="zh-CN" w:bidi="ar"/>
        </w:rPr>
        <w:t>https://дворецмастеров.рф/auth/sign-in.</w:t>
      </w:r>
    </w:p>
    <w:p w14:paraId="250E83AC">
      <w:pPr>
        <w:rPr>
          <w:rFonts w:hint="default"/>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86D4B0"/>
    <w:multiLevelType w:val="singleLevel"/>
    <w:tmpl w:val="C386D4B0"/>
    <w:lvl w:ilvl="0" w:tentative="0">
      <w:start w:val="5"/>
      <w:numFmt w:val="decimal"/>
      <w:suff w:val="space"/>
      <w:lvlText w:val="%1."/>
      <w:lvlJc w:val="left"/>
    </w:lvl>
  </w:abstractNum>
  <w:abstractNum w:abstractNumId="1">
    <w:nsid w:val="ECDC4484"/>
    <w:multiLevelType w:val="singleLevel"/>
    <w:tmpl w:val="ECDC4484"/>
    <w:lvl w:ilvl="0" w:tentative="0">
      <w:start w:val="2"/>
      <w:numFmt w:val="decimal"/>
      <w:suff w:val="space"/>
      <w:lvlText w:val="%1."/>
      <w:lvlJc w:val="left"/>
    </w:lvl>
  </w:abstractNum>
  <w:abstractNum w:abstractNumId="2">
    <w:nsid w:val="F6804E36"/>
    <w:multiLevelType w:val="singleLevel"/>
    <w:tmpl w:val="F6804E36"/>
    <w:lvl w:ilvl="0" w:tentative="0">
      <w:start w:val="8"/>
      <w:numFmt w:val="decimal"/>
      <w:suff w:val="space"/>
      <w:lvlText w:val="%1."/>
      <w:lvlJc w:val="left"/>
    </w:lvl>
  </w:abstractNum>
  <w:abstractNum w:abstractNumId="3">
    <w:nsid w:val="1C86ABF0"/>
    <w:multiLevelType w:val="singleLevel"/>
    <w:tmpl w:val="1C86ABF0"/>
    <w:lvl w:ilvl="0" w:tentative="0">
      <w:start w:val="1"/>
      <w:numFmt w:val="decimal"/>
      <w:suff w:val="space"/>
      <w:lvlText w:val="%1."/>
      <w:lvlJc w:val="left"/>
    </w:lvl>
  </w:abstractNum>
  <w:abstractNum w:abstractNumId="4">
    <w:nsid w:val="2F35E43B"/>
    <w:multiLevelType w:val="singleLevel"/>
    <w:tmpl w:val="2F35E43B"/>
    <w:lvl w:ilvl="0" w:tentative="0">
      <w:start w:val="3"/>
      <w:numFmt w:val="decimal"/>
      <w:suff w:val="space"/>
      <w:lvlText w:val="%1."/>
      <w:lvlJc w:val="left"/>
    </w:lvl>
  </w:abstractNum>
  <w:abstractNum w:abstractNumId="5">
    <w:nsid w:val="44A1913A"/>
    <w:multiLevelType w:val="singleLevel"/>
    <w:tmpl w:val="44A1913A"/>
    <w:lvl w:ilvl="0" w:tentative="0">
      <w:start w:val="4"/>
      <w:numFmt w:val="decimal"/>
      <w:suff w:val="space"/>
      <w:lvlText w:val="%1."/>
      <w:lvlJc w:val="left"/>
    </w:lvl>
  </w:abstractNum>
  <w:abstractNum w:abstractNumId="6">
    <w:nsid w:val="769CD812"/>
    <w:multiLevelType w:val="singleLevel"/>
    <w:tmpl w:val="769CD812"/>
    <w:lvl w:ilvl="0" w:tentative="0">
      <w:start w:val="6"/>
      <w:numFmt w:val="decimal"/>
      <w:suff w:val="space"/>
      <w:lvlText w:val="%1."/>
      <w:lvlJc w:val="left"/>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906DB"/>
    <w:rsid w:val="0EF906DB"/>
    <w:rsid w:val="54C421C8"/>
    <w:rsid w:val="5D551BC3"/>
    <w:rsid w:val="6D20113E"/>
    <w:rsid w:val="7836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bCs/>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83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2025-06-23T13:03:00Z</dcterms:created>
  <dc:creator>User</dc:creator>
  <cp:lastModifiedBy>Аlfina Rei</cp:lastModifiedBy>
  <dcterms:modified xsi:type="dcterms:W3CDTF">2025-06-23T14:49:22Z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1049-12.2.0.21546</vt:lpwstr>
  </property>
  <property fmtid="{D5CDD505-2E9C-101B-9397-08002B2CF9AE}" pid="3" name="ICV">
    <vt:lpwstr>4C11AFAAD2334E708C38315A1692C6E6_13</vt:lpwstr>
  </property>
</Properties>
</file>