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EEEA" w14:textId="4ADD7894" w:rsidR="005515AD" w:rsidRDefault="005A1062">
      <w:pPr>
        <w:pStyle w:val="Heading1"/>
        <w:jc w:val="center"/>
      </w:pPr>
      <w:r>
        <w:rPr>
          <w:noProof/>
        </w:rPr>
        <w:drawing>
          <wp:inline distT="0" distB="0" distL="0" distR="0" wp14:anchorId="2D67945E" wp14:editId="79B3A260">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52526F56" w14:textId="3EA1263E" w:rsidR="00DA3B3A" w:rsidRDefault="00000000">
      <w:pPr>
        <w:pStyle w:val="Heading1"/>
        <w:jc w:val="center"/>
      </w:pPr>
      <w:r>
        <w:t>ABC Solutions Pvt. Ltd.</w:t>
      </w:r>
    </w:p>
    <w:p w14:paraId="0A3D3B9A" w14:textId="77777777" w:rsidR="000641CF" w:rsidRPr="000641CF" w:rsidRDefault="000641CF" w:rsidP="000641CF">
      <w:pPr>
        <w:rPr>
          <w:lang w:val="en-IN"/>
        </w:rPr>
      </w:pPr>
      <w:r w:rsidRPr="000641CF">
        <w:rPr>
          <w:b/>
          <w:bCs/>
          <w:lang w:val="en-IN"/>
        </w:rPr>
        <w:t xml:space="preserve">ABC Solutions </w:t>
      </w:r>
      <w:proofErr w:type="spellStart"/>
      <w:r w:rsidRPr="000641CF">
        <w:rPr>
          <w:b/>
          <w:bCs/>
          <w:lang w:val="en-IN"/>
        </w:rPr>
        <w:t>Pvt.</w:t>
      </w:r>
      <w:proofErr w:type="spellEnd"/>
      <w:r w:rsidRPr="000641CF">
        <w:rPr>
          <w:b/>
          <w:bCs/>
          <w:lang w:val="en-IN"/>
        </w:rPr>
        <w:t xml:space="preserve"> Ltd.</w:t>
      </w:r>
      <w:r w:rsidRPr="000641CF">
        <w:rPr>
          <w:lang w:val="en-IN"/>
        </w:rPr>
        <w:br/>
      </w:r>
      <w:r w:rsidRPr="000641CF">
        <w:rPr>
          <w:b/>
          <w:bCs/>
          <w:lang w:val="en-IN"/>
        </w:rPr>
        <w:t>Document ID:</w:t>
      </w:r>
      <w:r w:rsidRPr="000641CF">
        <w:rPr>
          <w:lang w:val="en-IN"/>
        </w:rPr>
        <w:t xml:space="preserve"> HR-POL-008</w:t>
      </w:r>
      <w:r w:rsidRPr="000641CF">
        <w:rPr>
          <w:lang w:val="en-IN"/>
        </w:rPr>
        <w:br/>
      </w:r>
      <w:r w:rsidRPr="000641CF">
        <w:rPr>
          <w:b/>
          <w:bCs/>
          <w:lang w:val="en-IN"/>
        </w:rPr>
        <w:t>Version:</w:t>
      </w:r>
      <w:r w:rsidRPr="000641CF">
        <w:rPr>
          <w:lang w:val="en-IN"/>
        </w:rPr>
        <w:t xml:space="preserve"> 1.0</w:t>
      </w:r>
      <w:r w:rsidRPr="000641CF">
        <w:rPr>
          <w:lang w:val="en-IN"/>
        </w:rPr>
        <w:br/>
      </w:r>
      <w:r w:rsidRPr="000641CF">
        <w:rPr>
          <w:b/>
          <w:bCs/>
          <w:lang w:val="en-IN"/>
        </w:rPr>
        <w:t>Effective Date:</w:t>
      </w:r>
      <w:r w:rsidRPr="000641CF">
        <w:rPr>
          <w:lang w:val="en-IN"/>
        </w:rPr>
        <w:t xml:space="preserve"> January 1, 2026</w:t>
      </w:r>
      <w:r w:rsidRPr="000641CF">
        <w:rPr>
          <w:lang w:val="en-IN"/>
        </w:rPr>
        <w:br/>
      </w:r>
      <w:r w:rsidRPr="000641CF">
        <w:rPr>
          <w:b/>
          <w:bCs/>
          <w:lang w:val="en-IN"/>
        </w:rPr>
        <w:t>Title:</w:t>
      </w:r>
      <w:r w:rsidRPr="000641CF">
        <w:rPr>
          <w:lang w:val="en-IN"/>
        </w:rPr>
        <w:t xml:space="preserve"> Leave Policy</w:t>
      </w:r>
      <w:r w:rsidRPr="000641CF">
        <w:rPr>
          <w:lang w:val="en-IN"/>
        </w:rPr>
        <w:br/>
      </w:r>
      <w:r w:rsidRPr="000641CF">
        <w:rPr>
          <w:b/>
          <w:bCs/>
          <w:lang w:val="en-IN"/>
        </w:rPr>
        <w:t>Classification:</w:t>
      </w:r>
      <w:r w:rsidRPr="000641CF">
        <w:rPr>
          <w:lang w:val="en-IN"/>
        </w:rPr>
        <w:t xml:space="preserve"> Confidential – Internal Use Only</w:t>
      </w:r>
    </w:p>
    <w:p w14:paraId="6A244362" w14:textId="77777777" w:rsidR="000641CF" w:rsidRPr="000641CF" w:rsidRDefault="00000000" w:rsidP="000641CF">
      <w:pPr>
        <w:rPr>
          <w:lang w:val="en-IN"/>
        </w:rPr>
      </w:pPr>
      <w:r>
        <w:rPr>
          <w:lang w:val="en-IN"/>
        </w:rPr>
        <w:pict w14:anchorId="2A504DCA">
          <v:rect id="_x0000_i1025" style="width:0;height:1.5pt" o:hralign="center" o:hrstd="t" o:hr="t" fillcolor="#a0a0a0" stroked="f"/>
        </w:pict>
      </w:r>
    </w:p>
    <w:p w14:paraId="0C39E889" w14:textId="77777777" w:rsidR="000641CF" w:rsidRPr="000641CF" w:rsidRDefault="000641CF" w:rsidP="000641CF">
      <w:pPr>
        <w:rPr>
          <w:b/>
          <w:bCs/>
          <w:lang w:val="en-IN"/>
        </w:rPr>
      </w:pPr>
      <w:r w:rsidRPr="000641CF">
        <w:rPr>
          <w:b/>
          <w:bCs/>
          <w:lang w:val="en-IN"/>
        </w:rPr>
        <w:t>1. Objective</w:t>
      </w:r>
    </w:p>
    <w:p w14:paraId="249A92C2" w14:textId="77777777" w:rsidR="000641CF" w:rsidRPr="000641CF" w:rsidRDefault="000641CF" w:rsidP="000641CF">
      <w:pPr>
        <w:rPr>
          <w:lang w:val="en-IN"/>
        </w:rPr>
      </w:pPr>
      <w:r w:rsidRPr="000641CF">
        <w:rPr>
          <w:lang w:val="en-IN"/>
        </w:rPr>
        <w:t xml:space="preserve">This policy defines the types, eligibility, accrual, utilization, and administration of leave for employees of ABC Solutions </w:t>
      </w:r>
      <w:proofErr w:type="spellStart"/>
      <w:r w:rsidRPr="000641CF">
        <w:rPr>
          <w:lang w:val="en-IN"/>
        </w:rPr>
        <w:t>Pvt.</w:t>
      </w:r>
      <w:proofErr w:type="spellEnd"/>
      <w:r w:rsidRPr="000641CF">
        <w:rPr>
          <w:lang w:val="en-IN"/>
        </w:rPr>
        <w:t xml:space="preserve"> Ltd. in compliance with the applicable State Shops and Establishments Acts, the Maternity Benefit Act, 1961, and other relevant labour laws. The objective is to ensure uniform application of leave benefits, workforce continuity, and statutory compliance, while providing adequate rest and recovery time to employees.</w:t>
      </w:r>
    </w:p>
    <w:p w14:paraId="58FCDEC9" w14:textId="77777777" w:rsidR="000641CF" w:rsidRPr="000641CF" w:rsidRDefault="00000000" w:rsidP="000641CF">
      <w:pPr>
        <w:rPr>
          <w:lang w:val="en-IN"/>
        </w:rPr>
      </w:pPr>
      <w:r>
        <w:rPr>
          <w:lang w:val="en-IN"/>
        </w:rPr>
        <w:pict w14:anchorId="65C4F65A">
          <v:rect id="_x0000_i1026" style="width:0;height:1.5pt" o:hralign="center" o:hrstd="t" o:hr="t" fillcolor="#a0a0a0" stroked="f"/>
        </w:pict>
      </w:r>
    </w:p>
    <w:p w14:paraId="77FBBBB4" w14:textId="77777777" w:rsidR="000641CF" w:rsidRPr="000641CF" w:rsidRDefault="000641CF" w:rsidP="000641CF">
      <w:pPr>
        <w:rPr>
          <w:b/>
          <w:bCs/>
          <w:lang w:val="en-IN"/>
        </w:rPr>
      </w:pPr>
      <w:r w:rsidRPr="000641CF">
        <w:rPr>
          <w:b/>
          <w:bCs/>
          <w:lang w:val="en-IN"/>
        </w:rPr>
        <w:t>2. Scope</w:t>
      </w:r>
    </w:p>
    <w:p w14:paraId="0F5CDDCE" w14:textId="77777777" w:rsidR="000641CF" w:rsidRPr="000641CF" w:rsidRDefault="000641CF" w:rsidP="000641CF">
      <w:pPr>
        <w:rPr>
          <w:lang w:val="en-IN"/>
        </w:rPr>
      </w:pPr>
      <w:r w:rsidRPr="000641CF">
        <w:rPr>
          <w:lang w:val="en-IN"/>
        </w:rPr>
        <w:t xml:space="preserve">This policy applies to all confirmed employees across all grades and locations of ABC Solutions </w:t>
      </w:r>
      <w:proofErr w:type="spellStart"/>
      <w:r w:rsidRPr="000641CF">
        <w:rPr>
          <w:lang w:val="en-IN"/>
        </w:rPr>
        <w:t>Pvt.</w:t>
      </w:r>
      <w:proofErr w:type="spellEnd"/>
      <w:r w:rsidRPr="000641CF">
        <w:rPr>
          <w:lang w:val="en-IN"/>
        </w:rPr>
        <w:t xml:space="preserve"> Ltd. Leave during probation shall be governed by the terms of appointment and the Employee Onboarding Policy (HR-POL-001). The policy is administered by the Human Resources Department under the authority of the Chief Human Resources Officer (CHRO).</w:t>
      </w:r>
    </w:p>
    <w:p w14:paraId="78B5F396" w14:textId="77777777" w:rsidR="000641CF" w:rsidRPr="000641CF" w:rsidRDefault="00000000" w:rsidP="000641CF">
      <w:pPr>
        <w:rPr>
          <w:lang w:val="en-IN"/>
        </w:rPr>
      </w:pPr>
      <w:r>
        <w:rPr>
          <w:lang w:val="en-IN"/>
        </w:rPr>
        <w:pict w14:anchorId="502BCED5">
          <v:rect id="_x0000_i1027" style="width:0;height:1.5pt" o:hralign="center" o:hrstd="t" o:hr="t" fillcolor="#a0a0a0" stroked="f"/>
        </w:pict>
      </w:r>
    </w:p>
    <w:p w14:paraId="774EB3D4" w14:textId="77777777" w:rsidR="000641CF" w:rsidRPr="000641CF" w:rsidRDefault="000641CF" w:rsidP="000641CF">
      <w:pPr>
        <w:rPr>
          <w:b/>
          <w:bCs/>
          <w:lang w:val="en-IN"/>
        </w:rPr>
      </w:pPr>
      <w:r w:rsidRPr="000641CF">
        <w:rPr>
          <w:b/>
          <w:bCs/>
          <w:lang w:val="en-IN"/>
        </w:rPr>
        <w:t>3. Definitions</w:t>
      </w:r>
    </w:p>
    <w:p w14:paraId="2155D36A" w14:textId="77777777" w:rsidR="000641CF" w:rsidRPr="000641CF" w:rsidRDefault="000641CF" w:rsidP="000641CF">
      <w:pPr>
        <w:rPr>
          <w:lang w:val="en-IN"/>
        </w:rPr>
      </w:pPr>
      <w:r w:rsidRPr="000641CF">
        <w:rPr>
          <w:lang w:val="en-IN"/>
        </w:rPr>
        <w:t xml:space="preserve">3.1 </w:t>
      </w:r>
      <w:r w:rsidRPr="000641CF">
        <w:rPr>
          <w:i/>
          <w:iCs/>
          <w:lang w:val="en-IN"/>
        </w:rPr>
        <w:t>Earned Leave (EL):</w:t>
      </w:r>
      <w:r w:rsidRPr="000641CF">
        <w:rPr>
          <w:lang w:val="en-IN"/>
        </w:rPr>
        <w:t xml:space="preserve"> Leave accrued based on days worked.</w:t>
      </w:r>
      <w:r w:rsidRPr="000641CF">
        <w:rPr>
          <w:lang w:val="en-IN"/>
        </w:rPr>
        <w:br/>
        <w:t xml:space="preserve">3.2 </w:t>
      </w:r>
      <w:r w:rsidRPr="000641CF">
        <w:rPr>
          <w:i/>
          <w:iCs/>
          <w:lang w:val="en-IN"/>
        </w:rPr>
        <w:t>Casual Leave (CL):</w:t>
      </w:r>
      <w:r w:rsidRPr="000641CF">
        <w:rPr>
          <w:lang w:val="en-IN"/>
        </w:rPr>
        <w:t xml:space="preserve"> Short-duration leave for personal reasons.</w:t>
      </w:r>
      <w:r w:rsidRPr="000641CF">
        <w:rPr>
          <w:lang w:val="en-IN"/>
        </w:rPr>
        <w:br/>
        <w:t xml:space="preserve">3.3 </w:t>
      </w:r>
      <w:r w:rsidRPr="000641CF">
        <w:rPr>
          <w:i/>
          <w:iCs/>
          <w:lang w:val="en-IN"/>
        </w:rPr>
        <w:t>Sick Leave (SL):</w:t>
      </w:r>
      <w:r w:rsidRPr="000641CF">
        <w:rPr>
          <w:lang w:val="en-IN"/>
        </w:rPr>
        <w:t xml:space="preserve"> Leave for illness or injury.</w:t>
      </w:r>
      <w:r w:rsidRPr="000641CF">
        <w:rPr>
          <w:lang w:val="en-IN"/>
        </w:rPr>
        <w:br/>
      </w:r>
      <w:r w:rsidRPr="000641CF">
        <w:rPr>
          <w:lang w:val="en-IN"/>
        </w:rPr>
        <w:lastRenderedPageBreak/>
        <w:t xml:space="preserve">3.4 </w:t>
      </w:r>
      <w:r w:rsidRPr="000641CF">
        <w:rPr>
          <w:i/>
          <w:iCs/>
          <w:lang w:val="en-IN"/>
        </w:rPr>
        <w:t>Maternity Leave / Paternity Leave:</w:t>
      </w:r>
      <w:r w:rsidRPr="000641CF">
        <w:rPr>
          <w:lang w:val="en-IN"/>
        </w:rPr>
        <w:t xml:space="preserve"> Statutory leave related to childbirth and childcare.</w:t>
      </w:r>
      <w:r w:rsidRPr="000641CF">
        <w:rPr>
          <w:lang w:val="en-IN"/>
        </w:rPr>
        <w:br/>
        <w:t xml:space="preserve">3.5 </w:t>
      </w:r>
      <w:r w:rsidRPr="000641CF">
        <w:rPr>
          <w:i/>
          <w:iCs/>
          <w:lang w:val="en-IN"/>
        </w:rPr>
        <w:t>Leave Year:</w:t>
      </w:r>
      <w:r w:rsidRPr="000641CF">
        <w:rPr>
          <w:lang w:val="en-IN"/>
        </w:rPr>
        <w:t xml:space="preserve"> Financial year from 1 April to 31 March.</w:t>
      </w:r>
    </w:p>
    <w:p w14:paraId="749C45AC" w14:textId="77777777" w:rsidR="000641CF" w:rsidRPr="000641CF" w:rsidRDefault="00000000" w:rsidP="000641CF">
      <w:pPr>
        <w:rPr>
          <w:lang w:val="en-IN"/>
        </w:rPr>
      </w:pPr>
      <w:r>
        <w:rPr>
          <w:lang w:val="en-IN"/>
        </w:rPr>
        <w:pict w14:anchorId="3BAAB00C">
          <v:rect id="_x0000_i1028" style="width:0;height:1.5pt" o:hralign="center" o:hrstd="t" o:hr="t" fillcolor="#a0a0a0" stroked="f"/>
        </w:pict>
      </w:r>
    </w:p>
    <w:p w14:paraId="2A29D238" w14:textId="77777777" w:rsidR="000641CF" w:rsidRPr="000641CF" w:rsidRDefault="000641CF" w:rsidP="000641CF">
      <w:pPr>
        <w:rPr>
          <w:b/>
          <w:bCs/>
          <w:lang w:val="en-IN"/>
        </w:rPr>
      </w:pPr>
      <w:r w:rsidRPr="000641CF">
        <w:rPr>
          <w:b/>
          <w:bCs/>
          <w:lang w:val="en-IN"/>
        </w:rPr>
        <w:t>4. Leave Entitlements and Accrual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639"/>
        <w:gridCol w:w="1783"/>
        <w:gridCol w:w="1979"/>
        <w:gridCol w:w="1703"/>
      </w:tblGrid>
      <w:tr w:rsidR="000641CF" w:rsidRPr="000641CF" w14:paraId="0F79D2F9" w14:textId="77777777">
        <w:trPr>
          <w:tblHeader/>
          <w:tblCellSpacing w:w="15" w:type="dxa"/>
        </w:trPr>
        <w:tc>
          <w:tcPr>
            <w:tcW w:w="0" w:type="auto"/>
            <w:vAlign w:val="center"/>
            <w:hideMark/>
          </w:tcPr>
          <w:p w14:paraId="21727634" w14:textId="77777777" w:rsidR="000641CF" w:rsidRPr="000641CF" w:rsidRDefault="000641CF" w:rsidP="000641CF">
            <w:pPr>
              <w:rPr>
                <w:b/>
                <w:bCs/>
                <w:lang w:val="en-IN"/>
              </w:rPr>
            </w:pPr>
            <w:r w:rsidRPr="000641CF">
              <w:rPr>
                <w:b/>
                <w:bCs/>
                <w:lang w:val="en-IN"/>
              </w:rPr>
              <w:t>Leave Type</w:t>
            </w:r>
          </w:p>
        </w:tc>
        <w:tc>
          <w:tcPr>
            <w:tcW w:w="0" w:type="auto"/>
            <w:vAlign w:val="center"/>
            <w:hideMark/>
          </w:tcPr>
          <w:p w14:paraId="3F2D63C9" w14:textId="77777777" w:rsidR="000641CF" w:rsidRPr="000641CF" w:rsidRDefault="000641CF" w:rsidP="000641CF">
            <w:pPr>
              <w:rPr>
                <w:b/>
                <w:bCs/>
                <w:lang w:val="en-IN"/>
              </w:rPr>
            </w:pPr>
            <w:r w:rsidRPr="000641CF">
              <w:rPr>
                <w:b/>
                <w:bCs/>
                <w:lang w:val="en-IN"/>
              </w:rPr>
              <w:t>Annual Entitlement</w:t>
            </w:r>
          </w:p>
        </w:tc>
        <w:tc>
          <w:tcPr>
            <w:tcW w:w="0" w:type="auto"/>
            <w:vAlign w:val="center"/>
            <w:hideMark/>
          </w:tcPr>
          <w:p w14:paraId="4B59E704" w14:textId="77777777" w:rsidR="000641CF" w:rsidRPr="000641CF" w:rsidRDefault="000641CF" w:rsidP="000641CF">
            <w:pPr>
              <w:rPr>
                <w:b/>
                <w:bCs/>
                <w:lang w:val="en-IN"/>
              </w:rPr>
            </w:pPr>
            <w:r w:rsidRPr="000641CF">
              <w:rPr>
                <w:b/>
                <w:bCs/>
                <w:lang w:val="en-IN"/>
              </w:rPr>
              <w:t>Accrual Rule</w:t>
            </w:r>
          </w:p>
        </w:tc>
        <w:tc>
          <w:tcPr>
            <w:tcW w:w="0" w:type="auto"/>
            <w:vAlign w:val="center"/>
            <w:hideMark/>
          </w:tcPr>
          <w:p w14:paraId="53006BDA" w14:textId="77777777" w:rsidR="000641CF" w:rsidRPr="000641CF" w:rsidRDefault="000641CF" w:rsidP="000641CF">
            <w:pPr>
              <w:rPr>
                <w:b/>
                <w:bCs/>
                <w:lang w:val="en-IN"/>
              </w:rPr>
            </w:pPr>
            <w:r w:rsidRPr="000641CF">
              <w:rPr>
                <w:b/>
                <w:bCs/>
                <w:lang w:val="en-IN"/>
              </w:rPr>
              <w:t>Maximum Accumulation</w:t>
            </w:r>
          </w:p>
        </w:tc>
        <w:tc>
          <w:tcPr>
            <w:tcW w:w="0" w:type="auto"/>
            <w:vAlign w:val="center"/>
            <w:hideMark/>
          </w:tcPr>
          <w:p w14:paraId="52367D82" w14:textId="77777777" w:rsidR="000641CF" w:rsidRPr="000641CF" w:rsidRDefault="000641CF" w:rsidP="000641CF">
            <w:pPr>
              <w:rPr>
                <w:b/>
                <w:bCs/>
                <w:lang w:val="en-IN"/>
              </w:rPr>
            </w:pPr>
            <w:r w:rsidRPr="000641CF">
              <w:rPr>
                <w:b/>
                <w:bCs/>
                <w:lang w:val="en-IN"/>
              </w:rPr>
              <w:t>Approval Authority</w:t>
            </w:r>
          </w:p>
        </w:tc>
      </w:tr>
      <w:tr w:rsidR="000641CF" w:rsidRPr="000641CF" w14:paraId="0796D301" w14:textId="77777777">
        <w:trPr>
          <w:tblCellSpacing w:w="15" w:type="dxa"/>
        </w:trPr>
        <w:tc>
          <w:tcPr>
            <w:tcW w:w="0" w:type="auto"/>
            <w:vAlign w:val="center"/>
            <w:hideMark/>
          </w:tcPr>
          <w:p w14:paraId="4F9F5FC4" w14:textId="77777777" w:rsidR="000641CF" w:rsidRPr="000641CF" w:rsidRDefault="000641CF" w:rsidP="000641CF">
            <w:pPr>
              <w:rPr>
                <w:lang w:val="en-IN"/>
              </w:rPr>
            </w:pPr>
            <w:r w:rsidRPr="000641CF">
              <w:rPr>
                <w:lang w:val="en-IN"/>
              </w:rPr>
              <w:t>Earned Leave (EL)</w:t>
            </w:r>
          </w:p>
        </w:tc>
        <w:tc>
          <w:tcPr>
            <w:tcW w:w="0" w:type="auto"/>
            <w:vAlign w:val="center"/>
            <w:hideMark/>
          </w:tcPr>
          <w:p w14:paraId="3029BCB8" w14:textId="77777777" w:rsidR="000641CF" w:rsidRPr="000641CF" w:rsidRDefault="000641CF" w:rsidP="000641CF">
            <w:pPr>
              <w:rPr>
                <w:lang w:val="en-IN"/>
              </w:rPr>
            </w:pPr>
            <w:r w:rsidRPr="000641CF">
              <w:rPr>
                <w:lang w:val="en-IN"/>
              </w:rPr>
              <w:t>18 days</w:t>
            </w:r>
          </w:p>
        </w:tc>
        <w:tc>
          <w:tcPr>
            <w:tcW w:w="0" w:type="auto"/>
            <w:vAlign w:val="center"/>
            <w:hideMark/>
          </w:tcPr>
          <w:p w14:paraId="4C39A281" w14:textId="77777777" w:rsidR="000641CF" w:rsidRPr="000641CF" w:rsidRDefault="000641CF" w:rsidP="000641CF">
            <w:pPr>
              <w:rPr>
                <w:lang w:val="en-IN"/>
              </w:rPr>
            </w:pPr>
            <w:r w:rsidRPr="000641CF">
              <w:rPr>
                <w:lang w:val="en-IN"/>
              </w:rPr>
              <w:t>1.5 days per month</w:t>
            </w:r>
          </w:p>
        </w:tc>
        <w:tc>
          <w:tcPr>
            <w:tcW w:w="0" w:type="auto"/>
            <w:vAlign w:val="center"/>
            <w:hideMark/>
          </w:tcPr>
          <w:p w14:paraId="5A1C0986" w14:textId="77777777" w:rsidR="000641CF" w:rsidRPr="000641CF" w:rsidRDefault="000641CF" w:rsidP="000641CF">
            <w:pPr>
              <w:rPr>
                <w:lang w:val="en-IN"/>
              </w:rPr>
            </w:pPr>
            <w:r w:rsidRPr="000641CF">
              <w:rPr>
                <w:lang w:val="en-IN"/>
              </w:rPr>
              <w:t>45 days</w:t>
            </w:r>
          </w:p>
        </w:tc>
        <w:tc>
          <w:tcPr>
            <w:tcW w:w="0" w:type="auto"/>
            <w:vAlign w:val="center"/>
            <w:hideMark/>
          </w:tcPr>
          <w:p w14:paraId="00A651A5" w14:textId="77777777" w:rsidR="000641CF" w:rsidRPr="000641CF" w:rsidRDefault="000641CF" w:rsidP="000641CF">
            <w:pPr>
              <w:rPr>
                <w:lang w:val="en-IN"/>
              </w:rPr>
            </w:pPr>
            <w:r w:rsidRPr="000641CF">
              <w:rPr>
                <w:lang w:val="en-IN"/>
              </w:rPr>
              <w:t>Reporting Manager / HR</w:t>
            </w:r>
          </w:p>
        </w:tc>
      </w:tr>
      <w:tr w:rsidR="000641CF" w:rsidRPr="000641CF" w14:paraId="5760F871" w14:textId="77777777">
        <w:trPr>
          <w:tblCellSpacing w:w="15" w:type="dxa"/>
        </w:trPr>
        <w:tc>
          <w:tcPr>
            <w:tcW w:w="0" w:type="auto"/>
            <w:vAlign w:val="center"/>
            <w:hideMark/>
          </w:tcPr>
          <w:p w14:paraId="40297959" w14:textId="77777777" w:rsidR="000641CF" w:rsidRPr="000641CF" w:rsidRDefault="000641CF" w:rsidP="000641CF">
            <w:pPr>
              <w:rPr>
                <w:lang w:val="en-IN"/>
              </w:rPr>
            </w:pPr>
            <w:r w:rsidRPr="000641CF">
              <w:rPr>
                <w:lang w:val="en-IN"/>
              </w:rPr>
              <w:t>Casual Leave (CL)</w:t>
            </w:r>
          </w:p>
        </w:tc>
        <w:tc>
          <w:tcPr>
            <w:tcW w:w="0" w:type="auto"/>
            <w:vAlign w:val="center"/>
            <w:hideMark/>
          </w:tcPr>
          <w:p w14:paraId="12212237" w14:textId="77777777" w:rsidR="000641CF" w:rsidRPr="000641CF" w:rsidRDefault="000641CF" w:rsidP="000641CF">
            <w:pPr>
              <w:rPr>
                <w:lang w:val="en-IN"/>
              </w:rPr>
            </w:pPr>
            <w:r w:rsidRPr="000641CF">
              <w:rPr>
                <w:lang w:val="en-IN"/>
              </w:rPr>
              <w:t>12 days</w:t>
            </w:r>
          </w:p>
        </w:tc>
        <w:tc>
          <w:tcPr>
            <w:tcW w:w="0" w:type="auto"/>
            <w:vAlign w:val="center"/>
            <w:hideMark/>
          </w:tcPr>
          <w:p w14:paraId="1C2A4FBB" w14:textId="77777777" w:rsidR="000641CF" w:rsidRPr="000641CF" w:rsidRDefault="000641CF" w:rsidP="000641CF">
            <w:pPr>
              <w:rPr>
                <w:lang w:val="en-IN"/>
              </w:rPr>
            </w:pPr>
            <w:r w:rsidRPr="000641CF">
              <w:rPr>
                <w:lang w:val="en-IN"/>
              </w:rPr>
              <w:t>Granted annually</w:t>
            </w:r>
          </w:p>
        </w:tc>
        <w:tc>
          <w:tcPr>
            <w:tcW w:w="0" w:type="auto"/>
            <w:vAlign w:val="center"/>
            <w:hideMark/>
          </w:tcPr>
          <w:p w14:paraId="1E4171CE" w14:textId="77777777" w:rsidR="000641CF" w:rsidRPr="000641CF" w:rsidRDefault="000641CF" w:rsidP="000641CF">
            <w:pPr>
              <w:rPr>
                <w:lang w:val="en-IN"/>
              </w:rPr>
            </w:pPr>
            <w:r w:rsidRPr="000641CF">
              <w:rPr>
                <w:lang w:val="en-IN"/>
              </w:rPr>
              <w:t>Not accumulative</w:t>
            </w:r>
          </w:p>
        </w:tc>
        <w:tc>
          <w:tcPr>
            <w:tcW w:w="0" w:type="auto"/>
            <w:vAlign w:val="center"/>
            <w:hideMark/>
          </w:tcPr>
          <w:p w14:paraId="4FB7C081" w14:textId="77777777" w:rsidR="000641CF" w:rsidRPr="000641CF" w:rsidRDefault="000641CF" w:rsidP="000641CF">
            <w:pPr>
              <w:rPr>
                <w:lang w:val="en-IN"/>
              </w:rPr>
            </w:pPr>
            <w:r w:rsidRPr="000641CF">
              <w:rPr>
                <w:lang w:val="en-IN"/>
              </w:rPr>
              <w:t>Reporting Manager</w:t>
            </w:r>
          </w:p>
        </w:tc>
      </w:tr>
      <w:tr w:rsidR="000641CF" w:rsidRPr="000641CF" w14:paraId="6A4A2BE7" w14:textId="77777777">
        <w:trPr>
          <w:tblCellSpacing w:w="15" w:type="dxa"/>
        </w:trPr>
        <w:tc>
          <w:tcPr>
            <w:tcW w:w="0" w:type="auto"/>
            <w:vAlign w:val="center"/>
            <w:hideMark/>
          </w:tcPr>
          <w:p w14:paraId="3E27F040" w14:textId="77777777" w:rsidR="000641CF" w:rsidRPr="000641CF" w:rsidRDefault="000641CF" w:rsidP="000641CF">
            <w:pPr>
              <w:rPr>
                <w:lang w:val="en-IN"/>
              </w:rPr>
            </w:pPr>
            <w:r w:rsidRPr="000641CF">
              <w:rPr>
                <w:lang w:val="en-IN"/>
              </w:rPr>
              <w:t>Sick Leave (SL)</w:t>
            </w:r>
          </w:p>
        </w:tc>
        <w:tc>
          <w:tcPr>
            <w:tcW w:w="0" w:type="auto"/>
            <w:vAlign w:val="center"/>
            <w:hideMark/>
          </w:tcPr>
          <w:p w14:paraId="1D38A1FE" w14:textId="77777777" w:rsidR="000641CF" w:rsidRPr="000641CF" w:rsidRDefault="000641CF" w:rsidP="000641CF">
            <w:pPr>
              <w:rPr>
                <w:lang w:val="en-IN"/>
              </w:rPr>
            </w:pPr>
            <w:r w:rsidRPr="000641CF">
              <w:rPr>
                <w:lang w:val="en-IN"/>
              </w:rPr>
              <w:t>12 days</w:t>
            </w:r>
          </w:p>
        </w:tc>
        <w:tc>
          <w:tcPr>
            <w:tcW w:w="0" w:type="auto"/>
            <w:vAlign w:val="center"/>
            <w:hideMark/>
          </w:tcPr>
          <w:p w14:paraId="20AB3F7A" w14:textId="77777777" w:rsidR="000641CF" w:rsidRPr="000641CF" w:rsidRDefault="000641CF" w:rsidP="000641CF">
            <w:pPr>
              <w:rPr>
                <w:lang w:val="en-IN"/>
              </w:rPr>
            </w:pPr>
            <w:r w:rsidRPr="000641CF">
              <w:rPr>
                <w:lang w:val="en-IN"/>
              </w:rPr>
              <w:t>Granted annually</w:t>
            </w:r>
          </w:p>
        </w:tc>
        <w:tc>
          <w:tcPr>
            <w:tcW w:w="0" w:type="auto"/>
            <w:vAlign w:val="center"/>
            <w:hideMark/>
          </w:tcPr>
          <w:p w14:paraId="64AEF99E" w14:textId="77777777" w:rsidR="000641CF" w:rsidRPr="000641CF" w:rsidRDefault="000641CF" w:rsidP="000641CF">
            <w:pPr>
              <w:rPr>
                <w:lang w:val="en-IN"/>
              </w:rPr>
            </w:pPr>
            <w:r w:rsidRPr="000641CF">
              <w:rPr>
                <w:lang w:val="en-IN"/>
              </w:rPr>
              <w:t>24 days</w:t>
            </w:r>
          </w:p>
        </w:tc>
        <w:tc>
          <w:tcPr>
            <w:tcW w:w="0" w:type="auto"/>
            <w:vAlign w:val="center"/>
            <w:hideMark/>
          </w:tcPr>
          <w:p w14:paraId="27AB1B7C" w14:textId="77777777" w:rsidR="000641CF" w:rsidRPr="000641CF" w:rsidRDefault="000641CF" w:rsidP="000641CF">
            <w:pPr>
              <w:rPr>
                <w:lang w:val="en-IN"/>
              </w:rPr>
            </w:pPr>
            <w:r w:rsidRPr="000641CF">
              <w:rPr>
                <w:lang w:val="en-IN"/>
              </w:rPr>
              <w:t>Reporting Manager / HR</w:t>
            </w:r>
          </w:p>
        </w:tc>
      </w:tr>
      <w:tr w:rsidR="000641CF" w:rsidRPr="000641CF" w14:paraId="06D93E38" w14:textId="77777777">
        <w:trPr>
          <w:tblCellSpacing w:w="15" w:type="dxa"/>
        </w:trPr>
        <w:tc>
          <w:tcPr>
            <w:tcW w:w="0" w:type="auto"/>
            <w:vAlign w:val="center"/>
            <w:hideMark/>
          </w:tcPr>
          <w:p w14:paraId="3A831E2D" w14:textId="77777777" w:rsidR="000641CF" w:rsidRPr="000641CF" w:rsidRDefault="000641CF" w:rsidP="000641CF">
            <w:pPr>
              <w:rPr>
                <w:lang w:val="en-IN"/>
              </w:rPr>
            </w:pPr>
            <w:r w:rsidRPr="000641CF">
              <w:rPr>
                <w:lang w:val="en-IN"/>
              </w:rPr>
              <w:t>Maternity Leave</w:t>
            </w:r>
          </w:p>
        </w:tc>
        <w:tc>
          <w:tcPr>
            <w:tcW w:w="0" w:type="auto"/>
            <w:vAlign w:val="center"/>
            <w:hideMark/>
          </w:tcPr>
          <w:p w14:paraId="53297558" w14:textId="77777777" w:rsidR="000641CF" w:rsidRPr="000641CF" w:rsidRDefault="000641CF" w:rsidP="000641CF">
            <w:pPr>
              <w:rPr>
                <w:lang w:val="en-IN"/>
              </w:rPr>
            </w:pPr>
            <w:r w:rsidRPr="000641CF">
              <w:rPr>
                <w:lang w:val="en-IN"/>
              </w:rPr>
              <w:t>26 weeks</w:t>
            </w:r>
          </w:p>
        </w:tc>
        <w:tc>
          <w:tcPr>
            <w:tcW w:w="0" w:type="auto"/>
            <w:vAlign w:val="center"/>
            <w:hideMark/>
          </w:tcPr>
          <w:p w14:paraId="7887985E" w14:textId="77777777" w:rsidR="000641CF" w:rsidRPr="000641CF" w:rsidRDefault="000641CF" w:rsidP="000641CF">
            <w:pPr>
              <w:rPr>
                <w:lang w:val="en-IN"/>
              </w:rPr>
            </w:pPr>
            <w:r w:rsidRPr="000641CF">
              <w:rPr>
                <w:lang w:val="en-IN"/>
              </w:rPr>
              <w:t>As per statute</w:t>
            </w:r>
          </w:p>
        </w:tc>
        <w:tc>
          <w:tcPr>
            <w:tcW w:w="0" w:type="auto"/>
            <w:vAlign w:val="center"/>
            <w:hideMark/>
          </w:tcPr>
          <w:p w14:paraId="04ED4178" w14:textId="77777777" w:rsidR="000641CF" w:rsidRPr="000641CF" w:rsidRDefault="000641CF" w:rsidP="000641CF">
            <w:pPr>
              <w:rPr>
                <w:lang w:val="en-IN"/>
              </w:rPr>
            </w:pPr>
            <w:r w:rsidRPr="000641CF">
              <w:rPr>
                <w:lang w:val="en-IN"/>
              </w:rPr>
              <w:t>Not applicable</w:t>
            </w:r>
          </w:p>
        </w:tc>
        <w:tc>
          <w:tcPr>
            <w:tcW w:w="0" w:type="auto"/>
            <w:vAlign w:val="center"/>
            <w:hideMark/>
          </w:tcPr>
          <w:p w14:paraId="1CF53AB0" w14:textId="77777777" w:rsidR="000641CF" w:rsidRPr="000641CF" w:rsidRDefault="000641CF" w:rsidP="000641CF">
            <w:pPr>
              <w:rPr>
                <w:lang w:val="en-IN"/>
              </w:rPr>
            </w:pPr>
            <w:r w:rsidRPr="000641CF">
              <w:rPr>
                <w:lang w:val="en-IN"/>
              </w:rPr>
              <w:t>HR / CHRO</w:t>
            </w:r>
          </w:p>
        </w:tc>
      </w:tr>
      <w:tr w:rsidR="000641CF" w:rsidRPr="000641CF" w14:paraId="515442CC" w14:textId="77777777">
        <w:trPr>
          <w:tblCellSpacing w:w="15" w:type="dxa"/>
        </w:trPr>
        <w:tc>
          <w:tcPr>
            <w:tcW w:w="0" w:type="auto"/>
            <w:vAlign w:val="center"/>
            <w:hideMark/>
          </w:tcPr>
          <w:p w14:paraId="57349A5F" w14:textId="77777777" w:rsidR="000641CF" w:rsidRPr="000641CF" w:rsidRDefault="000641CF" w:rsidP="000641CF">
            <w:pPr>
              <w:rPr>
                <w:lang w:val="en-IN"/>
              </w:rPr>
            </w:pPr>
            <w:r w:rsidRPr="000641CF">
              <w:rPr>
                <w:lang w:val="en-IN"/>
              </w:rPr>
              <w:t>Paternity Leave</w:t>
            </w:r>
          </w:p>
        </w:tc>
        <w:tc>
          <w:tcPr>
            <w:tcW w:w="0" w:type="auto"/>
            <w:vAlign w:val="center"/>
            <w:hideMark/>
          </w:tcPr>
          <w:p w14:paraId="181318EA" w14:textId="77777777" w:rsidR="000641CF" w:rsidRPr="000641CF" w:rsidRDefault="000641CF" w:rsidP="000641CF">
            <w:pPr>
              <w:rPr>
                <w:lang w:val="en-IN"/>
              </w:rPr>
            </w:pPr>
            <w:r w:rsidRPr="000641CF">
              <w:rPr>
                <w:lang w:val="en-IN"/>
              </w:rPr>
              <w:t>10 working days</w:t>
            </w:r>
          </w:p>
        </w:tc>
        <w:tc>
          <w:tcPr>
            <w:tcW w:w="0" w:type="auto"/>
            <w:vAlign w:val="center"/>
            <w:hideMark/>
          </w:tcPr>
          <w:p w14:paraId="2FAF79CA" w14:textId="77777777" w:rsidR="000641CF" w:rsidRPr="000641CF" w:rsidRDefault="000641CF" w:rsidP="000641CF">
            <w:pPr>
              <w:rPr>
                <w:lang w:val="en-IN"/>
              </w:rPr>
            </w:pPr>
            <w:r w:rsidRPr="000641CF">
              <w:rPr>
                <w:lang w:val="en-IN"/>
              </w:rPr>
              <w:t>One-time per childbirth</w:t>
            </w:r>
          </w:p>
        </w:tc>
        <w:tc>
          <w:tcPr>
            <w:tcW w:w="0" w:type="auto"/>
            <w:vAlign w:val="center"/>
            <w:hideMark/>
          </w:tcPr>
          <w:p w14:paraId="79DFF75F" w14:textId="77777777" w:rsidR="000641CF" w:rsidRPr="000641CF" w:rsidRDefault="000641CF" w:rsidP="000641CF">
            <w:pPr>
              <w:rPr>
                <w:lang w:val="en-IN"/>
              </w:rPr>
            </w:pPr>
            <w:r w:rsidRPr="000641CF">
              <w:rPr>
                <w:lang w:val="en-IN"/>
              </w:rPr>
              <w:t>Not applicable</w:t>
            </w:r>
          </w:p>
        </w:tc>
        <w:tc>
          <w:tcPr>
            <w:tcW w:w="0" w:type="auto"/>
            <w:vAlign w:val="center"/>
            <w:hideMark/>
          </w:tcPr>
          <w:p w14:paraId="2021F22C" w14:textId="77777777" w:rsidR="000641CF" w:rsidRPr="000641CF" w:rsidRDefault="000641CF" w:rsidP="000641CF">
            <w:pPr>
              <w:rPr>
                <w:lang w:val="en-IN"/>
              </w:rPr>
            </w:pPr>
            <w:r w:rsidRPr="000641CF">
              <w:rPr>
                <w:lang w:val="en-IN"/>
              </w:rPr>
              <w:t>HR</w:t>
            </w:r>
          </w:p>
        </w:tc>
      </w:tr>
      <w:tr w:rsidR="000641CF" w:rsidRPr="000641CF" w14:paraId="6B37BC43" w14:textId="77777777">
        <w:trPr>
          <w:tblCellSpacing w:w="15" w:type="dxa"/>
        </w:trPr>
        <w:tc>
          <w:tcPr>
            <w:tcW w:w="0" w:type="auto"/>
            <w:vAlign w:val="center"/>
            <w:hideMark/>
          </w:tcPr>
          <w:p w14:paraId="28936A85" w14:textId="77777777" w:rsidR="000641CF" w:rsidRPr="000641CF" w:rsidRDefault="000641CF" w:rsidP="000641CF">
            <w:pPr>
              <w:rPr>
                <w:lang w:val="en-IN"/>
              </w:rPr>
            </w:pPr>
            <w:r w:rsidRPr="000641CF">
              <w:rPr>
                <w:lang w:val="en-IN"/>
              </w:rPr>
              <w:t>Compensatory Off</w:t>
            </w:r>
          </w:p>
        </w:tc>
        <w:tc>
          <w:tcPr>
            <w:tcW w:w="0" w:type="auto"/>
            <w:vAlign w:val="center"/>
            <w:hideMark/>
          </w:tcPr>
          <w:p w14:paraId="3A6A4510" w14:textId="77777777" w:rsidR="000641CF" w:rsidRPr="000641CF" w:rsidRDefault="000641CF" w:rsidP="000641CF">
            <w:pPr>
              <w:rPr>
                <w:lang w:val="en-IN"/>
              </w:rPr>
            </w:pPr>
            <w:r w:rsidRPr="000641CF">
              <w:rPr>
                <w:lang w:val="en-IN"/>
              </w:rPr>
              <w:t>As earned</w:t>
            </w:r>
          </w:p>
        </w:tc>
        <w:tc>
          <w:tcPr>
            <w:tcW w:w="0" w:type="auto"/>
            <w:vAlign w:val="center"/>
            <w:hideMark/>
          </w:tcPr>
          <w:p w14:paraId="19E83B00" w14:textId="77777777" w:rsidR="000641CF" w:rsidRPr="000641CF" w:rsidRDefault="000641CF" w:rsidP="000641CF">
            <w:pPr>
              <w:rPr>
                <w:lang w:val="en-IN"/>
              </w:rPr>
            </w:pPr>
            <w:r w:rsidRPr="000641CF">
              <w:rPr>
                <w:lang w:val="en-IN"/>
              </w:rPr>
              <w:t>Against approved overtime</w:t>
            </w:r>
          </w:p>
        </w:tc>
        <w:tc>
          <w:tcPr>
            <w:tcW w:w="0" w:type="auto"/>
            <w:vAlign w:val="center"/>
            <w:hideMark/>
          </w:tcPr>
          <w:p w14:paraId="7D2C2DB6" w14:textId="77777777" w:rsidR="000641CF" w:rsidRPr="000641CF" w:rsidRDefault="000641CF" w:rsidP="000641CF">
            <w:pPr>
              <w:rPr>
                <w:lang w:val="en-IN"/>
              </w:rPr>
            </w:pPr>
            <w:r w:rsidRPr="000641CF">
              <w:rPr>
                <w:lang w:val="en-IN"/>
              </w:rPr>
              <w:t>30 days</w:t>
            </w:r>
          </w:p>
        </w:tc>
        <w:tc>
          <w:tcPr>
            <w:tcW w:w="0" w:type="auto"/>
            <w:vAlign w:val="center"/>
            <w:hideMark/>
          </w:tcPr>
          <w:p w14:paraId="22E2A098" w14:textId="77777777" w:rsidR="000641CF" w:rsidRPr="000641CF" w:rsidRDefault="000641CF" w:rsidP="000641CF">
            <w:pPr>
              <w:rPr>
                <w:lang w:val="en-IN"/>
              </w:rPr>
            </w:pPr>
            <w:r w:rsidRPr="000641CF">
              <w:rPr>
                <w:lang w:val="en-IN"/>
              </w:rPr>
              <w:t>Reporting Manager</w:t>
            </w:r>
          </w:p>
        </w:tc>
      </w:tr>
    </w:tbl>
    <w:p w14:paraId="543E3666" w14:textId="77777777" w:rsidR="000641CF" w:rsidRPr="000641CF" w:rsidRDefault="00000000" w:rsidP="000641CF">
      <w:pPr>
        <w:rPr>
          <w:lang w:val="en-IN"/>
        </w:rPr>
      </w:pPr>
      <w:r>
        <w:rPr>
          <w:lang w:val="en-IN"/>
        </w:rPr>
        <w:pict w14:anchorId="1E30A111">
          <v:rect id="_x0000_i1029" style="width:0;height:1.5pt" o:hralign="center" o:hrstd="t" o:hr="t" fillcolor="#a0a0a0" stroked="f"/>
        </w:pict>
      </w:r>
    </w:p>
    <w:p w14:paraId="71B9BBCC" w14:textId="77777777" w:rsidR="000641CF" w:rsidRPr="000641CF" w:rsidRDefault="000641CF" w:rsidP="000641CF">
      <w:pPr>
        <w:rPr>
          <w:b/>
          <w:bCs/>
          <w:lang w:val="en-IN"/>
        </w:rPr>
      </w:pPr>
      <w:r w:rsidRPr="000641CF">
        <w:rPr>
          <w:b/>
          <w:bCs/>
          <w:lang w:val="en-IN"/>
        </w:rPr>
        <w:t>5. Leave Utilization</w:t>
      </w:r>
    </w:p>
    <w:p w14:paraId="7D666BA7" w14:textId="77777777" w:rsidR="000641CF" w:rsidRPr="000641CF" w:rsidRDefault="000641CF" w:rsidP="000641CF">
      <w:pPr>
        <w:rPr>
          <w:lang w:val="en-IN"/>
        </w:rPr>
      </w:pPr>
      <w:r w:rsidRPr="000641CF">
        <w:rPr>
          <w:lang w:val="en-IN"/>
        </w:rPr>
        <w:t>5.1 Earned Leave may be availed for planned absence and must be applied at least 5 working days in advance, except in emergencies.</w:t>
      </w:r>
      <w:r w:rsidRPr="000641CF">
        <w:rPr>
          <w:lang w:val="en-IN"/>
        </w:rPr>
        <w:br/>
        <w:t>5.2 Casual Leave may be availed for short, unplanned absence and should normally not exceed 3 consecutive days.</w:t>
      </w:r>
      <w:r w:rsidRPr="000641CF">
        <w:rPr>
          <w:lang w:val="en-IN"/>
        </w:rPr>
        <w:br/>
        <w:t>5.3 Sick Leave exceeding 3 consecutive working days shall require submission of a registered medical practitioner’s certificate.</w:t>
      </w:r>
      <w:r w:rsidRPr="000641CF">
        <w:rPr>
          <w:lang w:val="en-IN"/>
        </w:rPr>
        <w:br/>
        <w:t>5.4 Maternity and Paternity Leave shall be granted strictly in accordance with statutory provisions and supporting documentation.</w:t>
      </w:r>
      <w:r w:rsidRPr="000641CF">
        <w:rPr>
          <w:lang w:val="en-IN"/>
        </w:rPr>
        <w:br/>
        <w:t>5.5 Compensatory Off shall be availed within 30 days of accrual, failing which it shall lapse.</w:t>
      </w:r>
    </w:p>
    <w:p w14:paraId="5D3CF142" w14:textId="77777777" w:rsidR="000641CF" w:rsidRPr="000641CF" w:rsidRDefault="00000000" w:rsidP="000641CF">
      <w:pPr>
        <w:rPr>
          <w:lang w:val="en-IN"/>
        </w:rPr>
      </w:pPr>
      <w:r>
        <w:rPr>
          <w:lang w:val="en-IN"/>
        </w:rPr>
        <w:pict w14:anchorId="4A9FC172">
          <v:rect id="_x0000_i1030" style="width:0;height:1.5pt" o:hralign="center" o:hrstd="t" o:hr="t" fillcolor="#a0a0a0" stroked="f"/>
        </w:pict>
      </w:r>
    </w:p>
    <w:p w14:paraId="06005A1B" w14:textId="77777777" w:rsidR="000641CF" w:rsidRPr="000641CF" w:rsidRDefault="000641CF" w:rsidP="000641CF">
      <w:pPr>
        <w:rPr>
          <w:b/>
          <w:bCs/>
          <w:lang w:val="en-IN"/>
        </w:rPr>
      </w:pPr>
      <w:r w:rsidRPr="000641CF">
        <w:rPr>
          <w:b/>
          <w:bCs/>
          <w:lang w:val="en-IN"/>
        </w:rPr>
        <w:t>6. Leave During Separation</w:t>
      </w:r>
    </w:p>
    <w:p w14:paraId="568D6B37" w14:textId="77777777" w:rsidR="000641CF" w:rsidRPr="000641CF" w:rsidRDefault="000641CF" w:rsidP="000641CF">
      <w:pPr>
        <w:rPr>
          <w:lang w:val="en-IN"/>
        </w:rPr>
      </w:pPr>
      <w:r w:rsidRPr="000641CF">
        <w:rPr>
          <w:lang w:val="en-IN"/>
        </w:rPr>
        <w:t xml:space="preserve">6.1 Unutilized Earned Leave, subject to the accumulation cap, shall be encashed at basic salary at the time of separation in accordance with the Termination and Suspension Policy </w:t>
      </w:r>
      <w:r w:rsidRPr="000641CF">
        <w:rPr>
          <w:lang w:val="en-IN"/>
        </w:rPr>
        <w:lastRenderedPageBreak/>
        <w:t>(HR-POL-005), Clause 6.1.</w:t>
      </w:r>
      <w:r w:rsidRPr="000641CF">
        <w:rPr>
          <w:lang w:val="en-IN"/>
        </w:rPr>
        <w:br/>
        <w:t>6.2 Casual Leave and Sick Leave shall not be encashed.</w:t>
      </w:r>
      <w:r w:rsidRPr="000641CF">
        <w:rPr>
          <w:lang w:val="en-IN"/>
        </w:rPr>
        <w:br/>
        <w:t>6.3 Leave balances shall be frozen on the Last Working Day for final settlement computation.</w:t>
      </w:r>
    </w:p>
    <w:p w14:paraId="0A56F9AC" w14:textId="77777777" w:rsidR="000641CF" w:rsidRPr="000641CF" w:rsidRDefault="00000000" w:rsidP="000641CF">
      <w:pPr>
        <w:rPr>
          <w:lang w:val="en-IN"/>
        </w:rPr>
      </w:pPr>
      <w:r>
        <w:rPr>
          <w:lang w:val="en-IN"/>
        </w:rPr>
        <w:pict w14:anchorId="6DCD1C0F">
          <v:rect id="_x0000_i1031" style="width:0;height:1.5pt" o:hralign="center" o:hrstd="t" o:hr="t" fillcolor="#a0a0a0" stroked="f"/>
        </w:pict>
      </w:r>
    </w:p>
    <w:p w14:paraId="45B4E30C" w14:textId="77777777" w:rsidR="000641CF" w:rsidRPr="000641CF" w:rsidRDefault="000641CF" w:rsidP="000641CF">
      <w:pPr>
        <w:rPr>
          <w:b/>
          <w:bCs/>
          <w:lang w:val="en-IN"/>
        </w:rPr>
      </w:pPr>
      <w:r w:rsidRPr="000641CF">
        <w:rPr>
          <w:b/>
          <w:bCs/>
          <w:lang w:val="en-IN"/>
        </w:rPr>
        <w:t>7. Unauthorized Absence and Misuse</w:t>
      </w:r>
    </w:p>
    <w:p w14:paraId="4777199A" w14:textId="77777777" w:rsidR="000641CF" w:rsidRPr="000641CF" w:rsidRDefault="000641CF" w:rsidP="000641CF">
      <w:pPr>
        <w:rPr>
          <w:lang w:val="en-IN"/>
        </w:rPr>
      </w:pPr>
      <w:r w:rsidRPr="000641CF">
        <w:rPr>
          <w:lang w:val="en-IN"/>
        </w:rPr>
        <w:t>7.1 Absence without approved leave for more than three consecutive working days shall be treated as unauthorized and may attract disciplinary action.</w:t>
      </w:r>
      <w:r w:rsidRPr="000641CF">
        <w:rPr>
          <w:lang w:val="en-IN"/>
        </w:rPr>
        <w:br/>
        <w:t>7.2 Misrepresentation of medical certificates or misuse of leave privileges shall constitute misconduct and be dealt with under HR-POL-005.</w:t>
      </w:r>
    </w:p>
    <w:p w14:paraId="3F1E0568" w14:textId="77777777" w:rsidR="000641CF" w:rsidRPr="000641CF" w:rsidRDefault="00000000" w:rsidP="000641CF">
      <w:pPr>
        <w:rPr>
          <w:lang w:val="en-IN"/>
        </w:rPr>
      </w:pPr>
      <w:r>
        <w:rPr>
          <w:lang w:val="en-IN"/>
        </w:rPr>
        <w:pict w14:anchorId="70BA6FFF">
          <v:rect id="_x0000_i1032" style="width:0;height:1.5pt" o:hralign="center" o:hrstd="t" o:hr="t" fillcolor="#a0a0a0" stroked="f"/>
        </w:pict>
      </w:r>
    </w:p>
    <w:p w14:paraId="7DC24629" w14:textId="77777777" w:rsidR="000641CF" w:rsidRPr="000641CF" w:rsidRDefault="000641CF" w:rsidP="000641CF">
      <w:pPr>
        <w:rPr>
          <w:b/>
          <w:bCs/>
          <w:lang w:val="en-IN"/>
        </w:rPr>
      </w:pPr>
      <w:r w:rsidRPr="000641CF">
        <w:rPr>
          <w:b/>
          <w:bCs/>
          <w:lang w:val="en-IN"/>
        </w:rPr>
        <w:t>8. Cross-Policy Dependencies</w:t>
      </w:r>
    </w:p>
    <w:p w14:paraId="210A9BDE" w14:textId="77777777" w:rsidR="000641CF" w:rsidRPr="000641CF" w:rsidRDefault="000641CF" w:rsidP="000641CF">
      <w:pPr>
        <w:rPr>
          <w:lang w:val="en-IN"/>
        </w:rPr>
      </w:pPr>
      <w:r w:rsidRPr="000641CF">
        <w:rPr>
          <w:lang w:val="en-IN"/>
        </w:rPr>
        <w:t xml:space="preserve">8.1 </w:t>
      </w:r>
      <w:r w:rsidRPr="000641CF">
        <w:rPr>
          <w:b/>
          <w:bCs/>
          <w:lang w:val="en-IN"/>
        </w:rPr>
        <w:t>Performance Appraisal (HR-POL-006):</w:t>
      </w:r>
      <w:r w:rsidRPr="000641CF">
        <w:rPr>
          <w:lang w:val="en-IN"/>
        </w:rPr>
        <w:t xml:space="preserve"> Excessive unauthorized absence shall impact compliance and </w:t>
      </w:r>
      <w:proofErr w:type="spellStart"/>
      <w:r w:rsidRPr="000641CF">
        <w:rPr>
          <w:lang w:val="en-IN"/>
        </w:rPr>
        <w:t>behavioral</w:t>
      </w:r>
      <w:proofErr w:type="spellEnd"/>
      <w:r w:rsidRPr="000641CF">
        <w:rPr>
          <w:lang w:val="en-IN"/>
        </w:rPr>
        <w:t xml:space="preserve"> scores.</w:t>
      </w:r>
      <w:r w:rsidRPr="000641CF">
        <w:rPr>
          <w:lang w:val="en-IN"/>
        </w:rPr>
        <w:br/>
        <w:t xml:space="preserve">8.2 </w:t>
      </w:r>
      <w:r w:rsidRPr="000641CF">
        <w:rPr>
          <w:b/>
          <w:bCs/>
          <w:lang w:val="en-IN"/>
        </w:rPr>
        <w:t>Health Benefits (HR-POL-003):</w:t>
      </w:r>
      <w:r w:rsidRPr="000641CF">
        <w:rPr>
          <w:lang w:val="en-IN"/>
        </w:rPr>
        <w:t xml:space="preserve"> Long-term medical leave cases may require insurance claim and disability accommodation linkage.</w:t>
      </w:r>
      <w:r w:rsidRPr="000641CF">
        <w:rPr>
          <w:lang w:val="en-IN"/>
        </w:rPr>
        <w:br/>
        <w:t xml:space="preserve">8.3 </w:t>
      </w:r>
      <w:r w:rsidRPr="000641CF">
        <w:rPr>
          <w:b/>
          <w:bCs/>
          <w:lang w:val="en-IN"/>
        </w:rPr>
        <w:t>Remote Work (HR-POL-009):</w:t>
      </w:r>
      <w:r w:rsidRPr="000641CF">
        <w:rPr>
          <w:lang w:val="en-IN"/>
        </w:rPr>
        <w:t xml:space="preserve"> Temporary work-from-home during medical recovery may be considered subject to medical fitness.</w:t>
      </w:r>
      <w:r w:rsidRPr="000641CF">
        <w:rPr>
          <w:lang w:val="en-IN"/>
        </w:rPr>
        <w:br/>
        <w:t xml:space="preserve">8.4 </w:t>
      </w:r>
      <w:r w:rsidRPr="000641CF">
        <w:rPr>
          <w:b/>
          <w:bCs/>
          <w:lang w:val="en-IN"/>
        </w:rPr>
        <w:t>Onboarding (HR-POL-001):</w:t>
      </w:r>
      <w:r w:rsidRPr="000641CF">
        <w:rPr>
          <w:lang w:val="en-IN"/>
        </w:rPr>
        <w:t xml:space="preserve"> Leave eligibility during probation shall follow confirmation rules.</w:t>
      </w:r>
    </w:p>
    <w:p w14:paraId="2F0A48A0" w14:textId="77777777" w:rsidR="000641CF" w:rsidRPr="000641CF" w:rsidRDefault="00000000" w:rsidP="000641CF">
      <w:pPr>
        <w:rPr>
          <w:lang w:val="en-IN"/>
        </w:rPr>
      </w:pPr>
      <w:r>
        <w:rPr>
          <w:lang w:val="en-IN"/>
        </w:rPr>
        <w:pict w14:anchorId="3B676FEA">
          <v:rect id="_x0000_i1033" style="width:0;height:1.5pt" o:hralign="center" o:hrstd="t" o:hr="t" fillcolor="#a0a0a0" stroked="f"/>
        </w:pict>
      </w:r>
    </w:p>
    <w:p w14:paraId="3890E5B6" w14:textId="77777777" w:rsidR="000641CF" w:rsidRPr="000641CF" w:rsidRDefault="000641CF" w:rsidP="000641CF">
      <w:pPr>
        <w:rPr>
          <w:b/>
          <w:bCs/>
          <w:lang w:val="en-IN"/>
        </w:rPr>
      </w:pPr>
      <w:r w:rsidRPr="000641CF">
        <w:rPr>
          <w:b/>
          <w:bCs/>
          <w:lang w:val="en-IN"/>
        </w:rPr>
        <w:t>9. Audit and Enforcement</w:t>
      </w:r>
    </w:p>
    <w:p w14:paraId="29C94AD0" w14:textId="77777777" w:rsidR="000641CF" w:rsidRPr="000641CF" w:rsidRDefault="000641CF" w:rsidP="000641CF">
      <w:pPr>
        <w:rPr>
          <w:lang w:val="en-IN"/>
        </w:rPr>
      </w:pPr>
      <w:r w:rsidRPr="000641CF">
        <w:rPr>
          <w:lang w:val="en-IN"/>
        </w:rPr>
        <w:t>9.1 Leave records shall be maintained in the HRIS and retained for a minimum of 7 years.</w:t>
      </w:r>
      <w:r w:rsidRPr="000641CF">
        <w:rPr>
          <w:lang w:val="en-IN"/>
        </w:rPr>
        <w:br/>
        <w:t>9.2 Annual statutory and internal audits shall verify compliance with accrual, carry-forward, and encashment rules.</w:t>
      </w:r>
      <w:r w:rsidRPr="000641CF">
        <w:rPr>
          <w:lang w:val="en-IN"/>
        </w:rPr>
        <w:br/>
        <w:t>9.3 Any violation of this policy shall attract corrective or disciplinary action as deemed appropriate by the CHRO in accordance with HR-POL-005.</w:t>
      </w:r>
    </w:p>
    <w:p w14:paraId="4CC10885" w14:textId="77777777" w:rsidR="000472B3" w:rsidRDefault="000472B3" w:rsidP="000641CF"/>
    <w:sectPr w:rsidR="000472B3"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788E" w14:textId="77777777" w:rsidR="005778D0" w:rsidRDefault="005778D0">
      <w:pPr>
        <w:spacing w:after="0" w:line="240" w:lineRule="auto"/>
      </w:pPr>
      <w:r>
        <w:separator/>
      </w:r>
    </w:p>
  </w:endnote>
  <w:endnote w:type="continuationSeparator" w:id="0">
    <w:p w14:paraId="7FF1DEDA" w14:textId="77777777" w:rsidR="005778D0" w:rsidRDefault="00577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6E17" w14:textId="77777777" w:rsidR="00DA3B3A"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DC45" w14:textId="77777777" w:rsidR="005778D0" w:rsidRDefault="005778D0">
      <w:pPr>
        <w:spacing w:after="0" w:line="240" w:lineRule="auto"/>
      </w:pPr>
      <w:r>
        <w:separator/>
      </w:r>
    </w:p>
  </w:footnote>
  <w:footnote w:type="continuationSeparator" w:id="0">
    <w:p w14:paraId="63774BAB" w14:textId="77777777" w:rsidR="005778D0" w:rsidRDefault="00577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991489">
    <w:abstractNumId w:val="8"/>
  </w:num>
  <w:num w:numId="2" w16cid:durableId="1408696592">
    <w:abstractNumId w:val="6"/>
  </w:num>
  <w:num w:numId="3" w16cid:durableId="1877235506">
    <w:abstractNumId w:val="5"/>
  </w:num>
  <w:num w:numId="4" w16cid:durableId="2102682703">
    <w:abstractNumId w:val="4"/>
  </w:num>
  <w:num w:numId="5" w16cid:durableId="2038577016">
    <w:abstractNumId w:val="7"/>
  </w:num>
  <w:num w:numId="6" w16cid:durableId="1733894148">
    <w:abstractNumId w:val="3"/>
  </w:num>
  <w:num w:numId="7" w16cid:durableId="1589272335">
    <w:abstractNumId w:val="2"/>
  </w:num>
  <w:num w:numId="8" w16cid:durableId="1261791604">
    <w:abstractNumId w:val="1"/>
  </w:num>
  <w:num w:numId="9" w16cid:durableId="1527715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2B3"/>
    <w:rsid w:val="0006063C"/>
    <w:rsid w:val="000641CF"/>
    <w:rsid w:val="0015074B"/>
    <w:rsid w:val="00172DC8"/>
    <w:rsid w:val="001B403F"/>
    <w:rsid w:val="0029639D"/>
    <w:rsid w:val="00326F90"/>
    <w:rsid w:val="003F314B"/>
    <w:rsid w:val="005515AD"/>
    <w:rsid w:val="005778D0"/>
    <w:rsid w:val="005A1062"/>
    <w:rsid w:val="0075608F"/>
    <w:rsid w:val="00AA1D8D"/>
    <w:rsid w:val="00B47730"/>
    <w:rsid w:val="00CB0664"/>
    <w:rsid w:val="00DA3B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5871C"/>
  <w14:defaultImageDpi w14:val="300"/>
  <w15:docId w15:val="{5D13F532-E78E-4CE7-8EBF-4486E437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F66A92C-CA04-407C-B933-0F38B3D7AA5E}"/>
</file>

<file path=customXml/itemProps3.xml><?xml version="1.0" encoding="utf-8"?>
<ds:datastoreItem xmlns:ds="http://schemas.openxmlformats.org/officeDocument/2006/customXml" ds:itemID="{8B7D244E-F11F-4B7C-BC73-53F4300865AC}"/>
</file>

<file path=customXml/itemProps4.xml><?xml version="1.0" encoding="utf-8"?>
<ds:datastoreItem xmlns:ds="http://schemas.openxmlformats.org/officeDocument/2006/customXml" ds:itemID="{FD94C1AE-22A0-49BF-93F4-9189B604C393}"/>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