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3B026" w14:textId="4100799C" w:rsidR="00124D19" w:rsidRDefault="008A04DE" w:rsidP="008A04DE">
      <w:pPr>
        <w:pStyle w:val="1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5EC82" wp14:editId="75B51A6A">
                <wp:simplePos x="0" y="0"/>
                <wp:positionH relativeFrom="column">
                  <wp:posOffset>-163773</wp:posOffset>
                </wp:positionH>
                <wp:positionV relativeFrom="paragraph">
                  <wp:posOffset>-197893</wp:posOffset>
                </wp:positionV>
                <wp:extent cx="6530454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04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3D92E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9pt,-15.6pt" to="501.3pt,-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" strokecolor="#4472c4 [3204]" strokeweight=".5pt">
                <v:stroke joinstyle="miter"/>
              </v:line>
            </w:pict>
          </mc:Fallback>
        </mc:AlternateContent>
      </w:r>
      <w:r>
        <w:rPr>
          <w:lang w:val="ru-RU"/>
        </w:rPr>
        <w:t>ОДНОРОДНЫЕ КООРДИНАТЫ</w:t>
      </w:r>
    </w:p>
    <w:p w14:paraId="4A462ACA" w14:textId="4CC76ED8" w:rsidR="008A04DE" w:rsidRDefault="008A04DE" w:rsidP="008A04DE">
      <w:pPr>
        <w:rPr>
          <w:lang w:val="ru-RU"/>
        </w:rPr>
      </w:pPr>
      <w:r>
        <w:rPr>
          <w:lang w:val="ru-RU"/>
        </w:rPr>
        <w:t>Автор: Алексей Игнатенко</w:t>
      </w:r>
    </w:p>
    <w:p w14:paraId="19F43401" w14:textId="2C884BF4" w:rsidR="008A04DE" w:rsidRDefault="008A04DE" w:rsidP="008A04DE">
      <w:pPr>
        <w:rPr>
          <w:lang w:val="ru-RU"/>
        </w:rPr>
      </w:pPr>
      <w:r>
        <w:rPr>
          <w:lang w:val="ru-RU"/>
        </w:rPr>
        <w:t xml:space="preserve">Однородные координаты – мощный математический инструмент, находящий своё применение в различных разделах компьютерной графики – геометрическом моделировании, визуализации, машинном зрении и т.д. Однородные координаты явно или неявно используются в любом графическом пакете на этапах преобразования и затенения геометрии. Например, в </w:t>
      </w:r>
      <w:r>
        <w:t>OpenGL</w:t>
      </w:r>
      <w:r w:rsidR="00985557">
        <w:rPr>
          <w:lang w:val="ru-RU"/>
        </w:rPr>
        <w:t xml:space="preserve"> </w:t>
      </w:r>
      <w:r w:rsidRPr="008A04DE">
        <w:rPr>
          <w:lang w:val="ru-RU"/>
        </w:rPr>
        <w:t>[4,</w:t>
      </w:r>
      <w:r w:rsidR="00985557">
        <w:rPr>
          <w:lang w:val="ru-RU"/>
        </w:rPr>
        <w:t xml:space="preserve"> </w:t>
      </w:r>
      <w:r w:rsidRPr="008A04DE">
        <w:rPr>
          <w:lang w:val="ru-RU"/>
        </w:rPr>
        <w:t>1]</w:t>
      </w:r>
      <w:r>
        <w:rPr>
          <w:lang w:val="ru-RU"/>
        </w:rPr>
        <w:t xml:space="preserve"> или </w:t>
      </w:r>
      <w:r>
        <w:t>DirectX</w:t>
      </w:r>
      <w:r>
        <w:rPr>
          <w:lang w:val="ru-RU"/>
        </w:rPr>
        <w:t>. В данной статье даётся определение и некоторые геометрические свойства однородных координат.</w:t>
      </w:r>
    </w:p>
    <w:p w14:paraId="59E4DBA5" w14:textId="6E25A9D9" w:rsidR="008A04DE" w:rsidRPr="008A04DE" w:rsidRDefault="008A04DE" w:rsidP="008A04DE">
      <w:pPr>
        <w:pStyle w:val="2"/>
      </w:pPr>
      <w:r>
        <w:rPr>
          <w:lang w:val="ru-RU"/>
        </w:rPr>
        <w:t>Введение</w:t>
      </w:r>
    </w:p>
    <w:p w14:paraId="35F1E4CA" w14:textId="424F7D7D" w:rsidR="008A04DE" w:rsidRDefault="00FE6940" w:rsidP="008A04DE">
      <w:pPr>
        <w:rPr>
          <w:lang w:val="ru-RU"/>
        </w:rPr>
      </w:pPr>
      <w:r>
        <w:rPr>
          <w:lang w:val="ru-RU"/>
        </w:rPr>
        <w:t>Однородные координаты – это математический механизм, связанный с определением положения точек в пространстве. Привычный аппарат декартовых координат, не подходит для решения некоторых важных задач в силу следующих соображений:</w:t>
      </w:r>
    </w:p>
    <w:p w14:paraId="7E8DF840" w14:textId="539CA4DF" w:rsidR="00FE6940" w:rsidRPr="00FE6940" w:rsidRDefault="00FE6940" w:rsidP="00FE6940">
      <w:pPr>
        <w:pStyle w:val="a4"/>
        <w:numPr>
          <w:ilvl w:val="0"/>
          <w:numId w:val="1"/>
        </w:numPr>
        <w:rPr>
          <w:lang w:val="ru-RU"/>
        </w:rPr>
      </w:pPr>
      <w:r w:rsidRPr="00FE6940">
        <w:rPr>
          <w:lang w:val="ru-RU"/>
        </w:rPr>
        <w:t xml:space="preserve">В декартовых координатах невозможно описать бесконечно удалённую точку. А многие </w:t>
      </w:r>
      <w:r w:rsidRPr="00FE6940">
        <w:rPr>
          <w:lang w:val="ru-RU"/>
        </w:rPr>
        <w:t xml:space="preserve">математические </w:t>
      </w:r>
      <w:r w:rsidRPr="00FE6940">
        <w:rPr>
          <w:lang w:val="ru-RU"/>
        </w:rPr>
        <w:t>и геометрические концепции значительно упрощаются, если в них используется понятие бесконечности. Например, «бесконечно удалённый источник света».</w:t>
      </w:r>
    </w:p>
    <w:p w14:paraId="3B6DD913" w14:textId="76BA92BF" w:rsidR="00FE6940" w:rsidRPr="00FE6940" w:rsidRDefault="00FE6940" w:rsidP="00FE6940">
      <w:pPr>
        <w:pStyle w:val="a4"/>
        <w:numPr>
          <w:ilvl w:val="0"/>
          <w:numId w:val="1"/>
        </w:numPr>
        <w:rPr>
          <w:rFonts w:eastAsiaTheme="minorEastAsia"/>
          <w:iCs/>
          <w:lang w:val="ru-RU"/>
        </w:rPr>
      </w:pPr>
      <w:r w:rsidRPr="00FE6940">
        <w:rPr>
          <w:lang w:val="ru-RU"/>
        </w:rPr>
        <w:t xml:space="preserve">С точки зрения алгебраических операций, декартовы координаты не позволяют провести различия между точками и векторами в пространстве. Действительно </w:t>
      </w:r>
      <m:oMath>
        <m:r>
          <m:rPr>
            <m:sty m:val="p"/>
          </m:rPr>
          <w:rPr>
            <w:rFonts w:ascii="Cambria Math" w:hAnsi="Cambria Math"/>
            <w:lang w:val="ru-RU"/>
          </w:rPr>
          <m:t>(1,-2,5)</m:t>
        </m:r>
      </m:oMath>
      <w:r w:rsidRPr="00FE6940">
        <w:rPr>
          <w:rFonts w:eastAsiaTheme="minorEastAsia"/>
          <w:iCs/>
          <w:lang w:val="ru-RU"/>
        </w:rPr>
        <w:t xml:space="preserve"> – это направление или точка?</w:t>
      </w:r>
    </w:p>
    <w:p w14:paraId="6E9CB281" w14:textId="060E0DBE" w:rsidR="00FE6940" w:rsidRPr="00FE6940" w:rsidRDefault="00FE6940" w:rsidP="00FE6940">
      <w:pPr>
        <w:pStyle w:val="a4"/>
        <w:numPr>
          <w:ilvl w:val="0"/>
          <w:numId w:val="1"/>
        </w:numPr>
        <w:rPr>
          <w:rFonts w:eastAsiaTheme="minorEastAsia"/>
          <w:iCs/>
          <w:lang w:val="ru-RU"/>
        </w:rPr>
      </w:pPr>
      <w:r w:rsidRPr="00FE6940">
        <w:rPr>
          <w:rFonts w:eastAsiaTheme="minorEastAsia"/>
          <w:iCs/>
          <w:lang w:val="ru-RU"/>
        </w:rPr>
        <w:t xml:space="preserve">Невозможно использовать унифицированный механизм работы с матрицами для выражения преобразования точек. С помощью матриц 3х3 можно описать вращение и масштабирование, однако описать смещение </w:t>
      </w:r>
      <m:oMath>
        <m:r>
          <w:rPr>
            <w:rFonts w:ascii="Cambria Math" w:eastAsiaTheme="minorEastAsia" w:hAnsi="Cambria Math"/>
            <w:lang w:val="ru-RU"/>
          </w:rPr>
          <m:t>x'=x+a</m:t>
        </m:r>
      </m:oMath>
      <w:r w:rsidRPr="00FE6940">
        <w:rPr>
          <w:rFonts w:eastAsiaTheme="minorEastAsia"/>
          <w:iCs/>
          <w:lang w:val="ru-RU"/>
        </w:rPr>
        <w:t xml:space="preserve"> – нельзя.</w:t>
      </w:r>
    </w:p>
    <w:p w14:paraId="6431D9BC" w14:textId="1B8B8F6E" w:rsidR="00FE6940" w:rsidRPr="00FE6940" w:rsidRDefault="00FE6940" w:rsidP="00FE6940">
      <w:pPr>
        <w:pStyle w:val="a4"/>
        <w:numPr>
          <w:ilvl w:val="0"/>
          <w:numId w:val="1"/>
        </w:numPr>
        <w:rPr>
          <w:rFonts w:eastAsiaTheme="minorEastAsia"/>
          <w:iCs/>
          <w:lang w:val="ru-RU"/>
        </w:rPr>
      </w:pPr>
      <w:r w:rsidRPr="00FE6940">
        <w:rPr>
          <w:rFonts w:eastAsiaTheme="minorEastAsia"/>
          <w:iCs/>
          <w:lang w:val="ru-RU"/>
        </w:rPr>
        <w:t>Аналогично, декартовы координаты не позволяют использовать матричную запись для задания перспективного преобразования (проекции) точек.</w:t>
      </w:r>
    </w:p>
    <w:p w14:paraId="540A3E29" w14:textId="3FB46F4F" w:rsidR="00FE6940" w:rsidRDefault="00FE6940" w:rsidP="008A04DE">
      <w:pPr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t>Для решения этих проблем используются однородные координаты.</w:t>
      </w:r>
    </w:p>
    <w:p w14:paraId="081F039E" w14:textId="41DA1D77" w:rsidR="00FE6940" w:rsidRDefault="00FE6940" w:rsidP="00FE6940">
      <w:pPr>
        <w:pStyle w:val="2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Однородные координаты</w:t>
      </w:r>
    </w:p>
    <w:p w14:paraId="67A92EED" w14:textId="01FD4B50" w:rsidR="00FE6940" w:rsidRDefault="00FE6940" w:rsidP="00FE6940">
      <w:pPr>
        <w:rPr>
          <w:lang w:val="ru-RU"/>
        </w:rPr>
      </w:pPr>
      <w:r>
        <w:rPr>
          <w:lang w:val="ru-RU"/>
        </w:rPr>
        <w:t>Существуют различные способы определения однородных координат. Мы будем исходить из задачи унифицированного представления координат точек в пространстве</w:t>
      </w:r>
      <w:r w:rsidR="001F5A6C">
        <w:rPr>
          <w:lang w:val="ru-RU"/>
        </w:rPr>
        <w:t>,</w:t>
      </w:r>
      <w:r>
        <w:rPr>
          <w:lang w:val="ru-RU"/>
        </w:rPr>
        <w:t xml:space="preserve"> включающего бесконечно удалённые точки.</w:t>
      </w:r>
    </w:p>
    <w:p w14:paraId="6D3EF575" w14:textId="7F31C77F" w:rsidR="001F5A6C" w:rsidRDefault="001F5A6C" w:rsidP="00FE6940">
      <w:pPr>
        <w:rPr>
          <w:rFonts w:eastAsiaTheme="minorEastAsia"/>
          <w:lang w:val="ru-RU"/>
        </w:rPr>
      </w:pPr>
      <w:r>
        <w:rPr>
          <w:lang w:val="ru-RU"/>
        </w:rPr>
        <w:t xml:space="preserve">Пусть заданы действительные числа </w:t>
      </w:r>
      <m:oMath>
        <m:r>
          <w:rPr>
            <w:rFonts w:ascii="Cambria Math" w:hAnsi="Cambria Math"/>
            <w:lang w:val="ru-RU"/>
          </w:rPr>
          <m:t>a</m:t>
        </m:r>
      </m:oMath>
      <w:r w:rsidRPr="001F5A6C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m:oMath>
        <m:r>
          <w:rPr>
            <w:rFonts w:ascii="Cambria Math" w:eastAsiaTheme="minorEastAsia" w:hAnsi="Cambria Math"/>
            <w:lang w:val="ru-RU"/>
          </w:rPr>
          <m:t>w</m:t>
        </m:r>
      </m:oMath>
      <w:r>
        <w:rPr>
          <w:rFonts w:eastAsiaTheme="minorEastAsia"/>
          <w:lang w:val="ru-RU"/>
        </w:rPr>
        <w:t xml:space="preserve">. Рассмотрим их отношение </w:t>
      </w:r>
      <m:oMath>
        <m:r>
          <w:rPr>
            <w:rFonts w:ascii="Cambria Math" w:eastAsiaTheme="minorEastAsia" w:hAnsi="Cambria Math"/>
            <w:lang w:val="ru-RU"/>
          </w:rPr>
          <m:t>a/w</m:t>
        </m:r>
      </m:oMath>
      <w:r>
        <w:rPr>
          <w:rFonts w:eastAsiaTheme="minorEastAsia"/>
          <w:lang w:val="ru-RU"/>
        </w:rPr>
        <w:t xml:space="preserve">. Зафиксируем значение </w:t>
      </w:r>
      <m:oMath>
        <m:r>
          <w:rPr>
            <w:rFonts w:ascii="Cambria Math" w:eastAsiaTheme="minorEastAsia" w:hAnsi="Cambria Math"/>
          </w:rPr>
          <m:t>a</m:t>
        </m:r>
      </m:oMath>
      <w:r w:rsidRPr="001F5A6C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будем варьировать значение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lang w:val="ru-RU"/>
        </w:rPr>
        <w:t xml:space="preserve">. При уменьшении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lang w:val="ru-RU"/>
        </w:rPr>
        <w:t xml:space="preserve"> значение отношения будет увеличиваться. Заметим, что если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lang w:val="ru-RU"/>
        </w:rPr>
        <w:t xml:space="preserve"> стремиться к </w:t>
      </w:r>
      <m:oMath>
        <m:r>
          <w:rPr>
            <w:rFonts w:ascii="Cambria Math" w:eastAsiaTheme="minorEastAsia" w:hAnsi="Cambria Math"/>
            <w:lang w:val="ru-RU"/>
          </w:rPr>
          <m:t>0</m:t>
        </m:r>
      </m:oMath>
      <w:r>
        <w:rPr>
          <w:rFonts w:eastAsiaTheme="minorEastAsia"/>
          <w:lang w:val="ru-RU"/>
        </w:rPr>
        <w:t xml:space="preserve">, то отношение стремиться к бесконечности. Т.о. что бы включить в рассмотрение понятие бесконечности, для представления значения </w:t>
      </w:r>
      <m:oMath>
        <m:r>
          <w:rPr>
            <w:rFonts w:ascii="Cambria Math" w:eastAsiaTheme="minorEastAsia" w:hAnsi="Cambria Math"/>
            <w:lang w:val="ru-RU"/>
          </w:rPr>
          <m:t>v</m:t>
        </m:r>
      </m:oMath>
      <w:r>
        <w:rPr>
          <w:rFonts w:eastAsiaTheme="minorEastAsia"/>
          <w:lang w:val="ru-RU"/>
        </w:rPr>
        <w:t xml:space="preserve"> используется пара чисел </w:t>
      </w:r>
      <m:oMath>
        <m:r>
          <w:rPr>
            <w:rFonts w:ascii="Cambria Math" w:eastAsiaTheme="minorEastAsia" w:hAnsi="Cambria Math"/>
            <w:lang w:val="ru-RU"/>
          </w:rPr>
          <m:t>(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ru-RU"/>
          </w:rPr>
          <m:t>,</m:t>
        </m:r>
        <m:r>
          <w:rPr>
            <w:rFonts w:ascii="Cambria Math" w:eastAsiaTheme="minorEastAsia" w:hAnsi="Cambria Math"/>
            <w:lang w:val="ru-RU"/>
          </w:rPr>
          <m:t xml:space="preserve"> w)</m:t>
        </m:r>
      </m:oMath>
      <w:r>
        <w:rPr>
          <w:rFonts w:eastAsiaTheme="minorEastAsia"/>
          <w:lang w:val="ru-RU"/>
        </w:rPr>
        <w:t xml:space="preserve">, таких, что </w:t>
      </w:r>
      <m:oMath>
        <m:r>
          <w:rPr>
            <w:rFonts w:ascii="Cambria Math" w:eastAsiaTheme="minorEastAsia" w:hAnsi="Cambria Math"/>
            <w:lang w:val="ru-RU"/>
          </w:rPr>
          <m:t>v=a/w</m:t>
        </m:r>
      </m:oMath>
      <w:r>
        <w:rPr>
          <w:rFonts w:eastAsiaTheme="minorEastAsia"/>
          <w:lang w:val="ru-RU"/>
        </w:rPr>
        <w:t xml:space="preserve">. Если </w:t>
      </w:r>
      <m:oMath>
        <m:r>
          <m:rPr>
            <m:sty m:val="p"/>
          </m:rPr>
          <w:rPr>
            <w:rFonts w:ascii="Cambria Math" w:eastAsiaTheme="minorEastAsia" w:hAnsi="Cambria Math"/>
            <w:lang w:val="ru-RU"/>
          </w:rPr>
          <m:t>w</m:t>
        </m:r>
        <m:r>
          <w:rPr>
            <w:rFonts w:ascii="Cambria Math" w:eastAsiaTheme="minorEastAsia" w:hAnsi="Cambria Math"/>
            <w:lang w:val="ru-RU"/>
          </w:rPr>
          <m:t>≠0</m:t>
        </m:r>
      </m:oMath>
      <w:r>
        <w:rPr>
          <w:rFonts w:eastAsiaTheme="minorEastAsia"/>
          <w:lang w:val="ru-RU"/>
        </w:rPr>
        <w:t xml:space="preserve">, значение </w:t>
      </w:r>
      <m:oMath>
        <m:r>
          <w:rPr>
            <w:rFonts w:ascii="Cambria Math" w:eastAsiaTheme="minorEastAsia" w:hAnsi="Cambria Math"/>
            <w:lang w:val="ru-RU"/>
          </w:rPr>
          <m:t>v</m:t>
        </m:r>
      </m:oMath>
      <w:r w:rsidRPr="001F5A6C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в точности равно </w:t>
      </w:r>
      <m:oMath>
        <m:r>
          <w:rPr>
            <w:rFonts w:ascii="Cambria Math" w:eastAsiaTheme="minorEastAsia" w:hAnsi="Cambria Math"/>
            <w:lang w:val="ru-RU"/>
          </w:rPr>
          <m:t>a/w.</m:t>
        </m:r>
      </m:oMath>
      <w:r>
        <w:rPr>
          <w:rFonts w:eastAsiaTheme="minorEastAsia"/>
          <w:lang w:val="ru-RU"/>
        </w:rPr>
        <w:t xml:space="preserve"> В противном случае, при </w:t>
      </w:r>
      <m:oMath>
        <m:r>
          <w:rPr>
            <w:rFonts w:ascii="Cambria Math" w:eastAsiaTheme="minorEastAsia" w:hAnsi="Cambria Math"/>
            <w:lang w:val="ru-RU"/>
          </w:rPr>
          <m:t>w=0</m:t>
        </m:r>
      </m:oMath>
      <w:r w:rsidRPr="001F5A6C">
        <w:rPr>
          <w:rFonts w:eastAsiaTheme="minorEastAsia"/>
          <w:lang w:val="ru-RU"/>
        </w:rPr>
        <w:t xml:space="preserve">, </w:t>
      </w:r>
      <m:oMath>
        <m:r>
          <w:rPr>
            <w:rFonts w:ascii="Cambria Math" w:eastAsiaTheme="minorEastAsia" w:hAnsi="Cambria Math"/>
            <w:lang w:val="ru-RU"/>
          </w:rPr>
          <m:t>v=a/0</m:t>
        </m:r>
      </m:oMath>
      <w:r>
        <w:rPr>
          <w:rFonts w:eastAsiaTheme="minorEastAsia"/>
          <w:lang w:val="ru-RU"/>
        </w:rPr>
        <w:t xml:space="preserve">, т.е. </w:t>
      </w:r>
      <m:oMath>
        <m:r>
          <w:rPr>
            <w:rFonts w:ascii="Cambria Math" w:eastAsiaTheme="minorEastAsia" w:hAnsi="Cambria Math"/>
            <w:lang w:val="ru-RU"/>
          </w:rPr>
          <m:t>v=∞</m:t>
        </m:r>
      </m:oMath>
      <w:r>
        <w:rPr>
          <w:rFonts w:eastAsiaTheme="minorEastAsia"/>
          <w:lang w:val="ru-RU"/>
        </w:rPr>
        <w:t>.</w:t>
      </w:r>
    </w:p>
    <w:p w14:paraId="33BF488D" w14:textId="5E608ADA" w:rsidR="001F5A6C" w:rsidRDefault="001F5A6C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Таким образом, координаты точки </w:t>
      </w:r>
      <m:oMath>
        <m:r>
          <w:rPr>
            <w:rFonts w:ascii="Cambria Math" w:eastAsiaTheme="minorEastAsia" w:hAnsi="Cambria Math"/>
            <w:lang w:val="ru-RU"/>
          </w:rPr>
          <m:t>v=(x,y)</m:t>
        </m:r>
      </m:oMath>
      <w:r w:rsidRPr="001F5A6C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можно представить через координаты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wx,wy,w</m:t>
            </m:r>
          </m:e>
        </m:d>
        <m:r>
          <w:rPr>
            <w:rFonts w:ascii="Cambria Math" w:eastAsiaTheme="minorEastAsia" w:hAnsi="Cambria Math"/>
            <w:lang w:val="ru-RU"/>
          </w:rPr>
          <m:t>.</m:t>
        </m:r>
      </m:oMath>
      <w:r>
        <w:rPr>
          <w:rFonts w:eastAsiaTheme="minorEastAsia"/>
          <w:lang w:val="ru-RU"/>
        </w:rPr>
        <w:t xml:space="preserve"> При </w:t>
      </w:r>
      <m:oMath>
        <m:r>
          <w:rPr>
            <w:rFonts w:ascii="Cambria Math" w:eastAsiaTheme="minorEastAsia" w:hAnsi="Cambria Math"/>
            <w:lang w:val="ru-RU"/>
          </w:rPr>
          <m:t>w=1</m:t>
        </m:r>
      </m:oMath>
      <w:r>
        <w:rPr>
          <w:rFonts w:eastAsiaTheme="minorEastAsia"/>
          <w:lang w:val="ru-RU"/>
        </w:rPr>
        <w:t xml:space="preserve"> эти координаты описывают точку с конечными координатами</w:t>
      </w:r>
      <w:r w:rsidR="00FE04E9">
        <w:rPr>
          <w:rFonts w:eastAsiaTheme="minorEastAsia"/>
          <w:lang w:val="ru-RU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</m:t>
            </m:r>
          </m:e>
        </m:d>
        <m:r>
          <w:rPr>
            <w:rFonts w:ascii="Cambria Math" w:eastAsiaTheme="minorEastAsia" w:hAnsi="Cambria Math"/>
            <w:lang w:val="ru-RU"/>
          </w:rPr>
          <m:t>,</m:t>
        </m:r>
      </m:oMath>
      <w:r w:rsidR="00FE04E9">
        <w:rPr>
          <w:rFonts w:eastAsiaTheme="minorEastAsia"/>
          <w:lang w:val="ru-RU"/>
        </w:rPr>
        <w:t xml:space="preserve"> а при </w:t>
      </w:r>
      <m:oMath>
        <m:r>
          <w:rPr>
            <w:rFonts w:ascii="Cambria Math" w:eastAsiaTheme="minorEastAsia" w:hAnsi="Cambria Math"/>
            <w:lang w:val="ru-RU"/>
          </w:rPr>
          <m:t>w=0</m:t>
        </m:r>
      </m:oMath>
      <w:r w:rsidR="00FE04E9">
        <w:rPr>
          <w:rFonts w:eastAsiaTheme="minorEastAsia"/>
          <w:lang w:val="ru-RU"/>
        </w:rPr>
        <w:t xml:space="preserve"> – точку, бесконечно удалённую в направлении </w:t>
      </w:r>
      <m:oMath>
        <m:r>
          <w:rPr>
            <w:rFonts w:ascii="Cambria Math" w:eastAsiaTheme="minorEastAsia" w:hAnsi="Cambria Math"/>
            <w:lang w:val="ru-RU"/>
          </w:rPr>
          <m:t>(x,y)</m:t>
        </m:r>
      </m:oMath>
      <w:r w:rsidR="00FE04E9">
        <w:rPr>
          <w:rFonts w:eastAsiaTheme="minorEastAsia"/>
          <w:lang w:val="ru-RU"/>
        </w:rPr>
        <w:t xml:space="preserve">. Как было сказано выше, обычным представлением через декартовы координаты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</m:t>
            </m:r>
          </m:e>
        </m:d>
      </m:oMath>
      <w:r w:rsidR="00FE04E9">
        <w:rPr>
          <w:rFonts w:eastAsiaTheme="minorEastAsia"/>
          <w:lang w:val="ru-RU"/>
        </w:rPr>
        <w:t xml:space="preserve"> это сделать невозможно.</w:t>
      </w:r>
    </w:p>
    <w:p w14:paraId="19B6928B" w14:textId="77777777" w:rsidR="00FE04E9" w:rsidRDefault="00FE04E9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 xml:space="preserve">Рассмотрим двумерную плоскость, некоторую точку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</m:t>
            </m:r>
          </m:e>
        </m:d>
      </m:oMath>
      <w:r>
        <w:rPr>
          <w:rFonts w:eastAsiaTheme="minorEastAsia"/>
          <w:lang w:val="ru-RU"/>
        </w:rPr>
        <w:t xml:space="preserve"> на ней и заданную функцию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</m:t>
            </m:r>
          </m:e>
        </m:d>
      </m:oMath>
      <w:r>
        <w:rPr>
          <w:rFonts w:eastAsiaTheme="minorEastAsia"/>
          <w:lang w:val="ru-RU"/>
        </w:rPr>
        <w:t xml:space="preserve">. Если заменить </w:t>
      </w:r>
      <m:oMath>
        <m:r>
          <w:rPr>
            <w:rFonts w:ascii="Cambria Math" w:eastAsiaTheme="minorEastAsia" w:hAnsi="Cambria Math"/>
            <w:lang w:val="ru-RU"/>
          </w:rPr>
          <m:t>x</m:t>
        </m:r>
      </m:oMath>
      <w:r w:rsidRPr="00FE04E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  <w:lang w:val="ru-RU"/>
        </w:rPr>
        <w:t xml:space="preserve"> на </w:t>
      </w:r>
      <m:oMath>
        <m:r>
          <w:rPr>
            <w:rFonts w:ascii="Cambria Math" w:eastAsiaTheme="minorEastAsia" w:hAnsi="Cambria Math"/>
            <w:lang w:val="ru-RU"/>
          </w:rPr>
          <m:t>x/w</m:t>
        </m:r>
      </m:oMath>
      <w:r w:rsidRPr="00FE04E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m:oMath>
        <m:r>
          <w:rPr>
            <w:rFonts w:ascii="Cambria Math" w:eastAsiaTheme="minorEastAsia" w:hAnsi="Cambria Math"/>
            <w:lang w:val="ru-RU"/>
          </w:rPr>
          <m:t>y/w</m:t>
        </m:r>
      </m:oMath>
      <w:r>
        <w:rPr>
          <w:rFonts w:eastAsiaTheme="minorEastAsia"/>
          <w:lang w:val="ru-RU"/>
        </w:rPr>
        <w:t xml:space="preserve">, то выражение </w:t>
      </w:r>
      <m:oMath>
        <m:r>
          <w:rPr>
            <w:rFonts w:ascii="Cambria Math" w:eastAsiaTheme="minorEastAsia" w:hAnsi="Cambria Math"/>
            <w:lang w:val="ru-RU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</m:t>
            </m:r>
          </m:e>
        </m:d>
        <m:r>
          <w:rPr>
            <w:rFonts w:ascii="Cambria Math" w:eastAsiaTheme="minorEastAsia" w:hAnsi="Cambria Math"/>
            <w:lang w:val="ru-RU"/>
          </w:rPr>
          <m:t>=0</m:t>
        </m:r>
      </m:oMath>
      <w:r>
        <w:rPr>
          <w:rFonts w:eastAsiaTheme="minorEastAsia"/>
          <w:lang w:val="ru-RU"/>
        </w:rPr>
        <w:t xml:space="preserve"> заменится на </w:t>
      </w:r>
      <m:oMath>
        <m:r>
          <w:rPr>
            <w:rFonts w:ascii="Cambria Math" w:eastAsiaTheme="minorEastAsia" w:hAnsi="Cambria Math"/>
            <w:lang w:val="ru-RU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ru-RU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lang w:val="ru-RU"/>
                  </w:rPr>
                  <m:t>w</m:t>
                </m:r>
              </m:den>
            </m:f>
            <m:r>
              <w:rPr>
                <w:rFonts w:ascii="Cambria Math" w:eastAsiaTheme="minorEastAsia" w:hAnsi="Cambria Math"/>
                <w:lang w:val="ru-RU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ru-RU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/>
                    <w:lang w:val="ru-RU"/>
                  </w:rPr>
                  <m:t>w</m:t>
                </m:r>
              </m:den>
            </m:f>
          </m:e>
        </m:d>
        <m:r>
          <w:rPr>
            <w:rFonts w:ascii="Cambria Math" w:eastAsiaTheme="minorEastAsia" w:hAnsi="Cambria Math"/>
            <w:lang w:val="ru-RU"/>
          </w:rPr>
          <m:t>=0</m:t>
        </m:r>
      </m:oMath>
      <w:r>
        <w:rPr>
          <w:rFonts w:eastAsiaTheme="minorEastAsia"/>
          <w:lang w:val="ru-RU"/>
        </w:rPr>
        <w:t xml:space="preserve">. Если </w:t>
      </w:r>
      <m:oMath>
        <m:r>
          <w:rPr>
            <w:rFonts w:ascii="Cambria Math" w:eastAsiaTheme="minorEastAsia" w:hAnsi="Cambria Math"/>
            <w:lang w:val="ru-RU"/>
          </w:rPr>
          <m:t>f(x,y)</m:t>
        </m:r>
      </m:oMath>
      <w:r>
        <w:rPr>
          <w:rFonts w:eastAsiaTheme="minorEastAsia"/>
          <w:lang w:val="ru-RU"/>
        </w:rPr>
        <w:t xml:space="preserve"> – многочлен, то умножение на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n</m:t>
            </m:r>
          </m:sup>
        </m:sSup>
      </m:oMath>
      <w:r>
        <w:rPr>
          <w:rFonts w:eastAsiaTheme="minorEastAsia"/>
          <w:lang w:val="ru-RU"/>
        </w:rPr>
        <w:t>(</w:t>
      </w:r>
      <m:oMath>
        <m:r>
          <w:rPr>
            <w:rFonts w:ascii="Cambria Math" w:eastAsiaTheme="minorEastAsia" w:hAnsi="Cambria Math"/>
          </w:rPr>
          <m:t>n</m:t>
        </m:r>
      </m:oMath>
      <w:r w:rsidRPr="00FE04E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–</w:t>
      </w:r>
      <w:r w:rsidRPr="00FE04E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степень многочлена) уберёт все знаменатели.</w:t>
      </w:r>
    </w:p>
    <w:p w14:paraId="27497814" w14:textId="48906005" w:rsidR="00FE04E9" w:rsidRDefault="00FE04E9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Например, пусть имеется прямая</w:t>
      </w:r>
    </w:p>
    <w:p w14:paraId="38BBC6BB" w14:textId="3FA6DF11" w:rsidR="00FE04E9" w:rsidRPr="00FE04E9" w:rsidRDefault="001E45D8" w:rsidP="001E45D8">
      <w:pPr>
        <w:jc w:val="center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eastAsiaTheme="minorEastAsia" w:hAnsi="Cambria Math"/>
              <w:lang w:val="ru-RU"/>
            </w:rPr>
            <m:t>Ax+By+C=0</m:t>
          </m:r>
        </m:oMath>
      </m:oMathPara>
    </w:p>
    <w:p w14:paraId="5D452871" w14:textId="1624195B" w:rsidR="00FE04E9" w:rsidRPr="001E45D8" w:rsidRDefault="001E45D8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Замена </w:t>
      </w:r>
      <m:oMath>
        <m:r>
          <w:rPr>
            <w:rFonts w:ascii="Cambria Math" w:eastAsiaTheme="minorEastAsia" w:hAnsi="Cambria Math"/>
            <w:lang w:val="ru-RU"/>
          </w:rPr>
          <m:t>x</m:t>
        </m:r>
      </m:oMath>
      <w:r w:rsidRPr="00FE04E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  <w:lang w:val="ru-RU"/>
        </w:rPr>
        <w:t xml:space="preserve"> на </w:t>
      </w:r>
      <m:oMath>
        <m:r>
          <w:rPr>
            <w:rFonts w:ascii="Cambria Math" w:eastAsiaTheme="minorEastAsia" w:hAnsi="Cambria Math"/>
            <w:lang w:val="ru-RU"/>
          </w:rPr>
          <m:t>x/w</m:t>
        </m:r>
      </m:oMath>
      <w:r w:rsidRPr="00FE04E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m:oMath>
        <m:r>
          <w:rPr>
            <w:rFonts w:ascii="Cambria Math" w:eastAsiaTheme="minorEastAsia" w:hAnsi="Cambria Math"/>
            <w:lang w:val="ru-RU"/>
          </w:rPr>
          <m:t>y/w</m:t>
        </m:r>
      </m:oMath>
      <w:r>
        <w:rPr>
          <w:rFonts w:eastAsiaTheme="minorEastAsia"/>
          <w:lang w:val="ru-RU"/>
        </w:rPr>
        <w:t xml:space="preserve"> даёт</w:t>
      </w:r>
    </w:p>
    <w:p w14:paraId="720D86D1" w14:textId="3EE67D11" w:rsidR="001E45D8" w:rsidRPr="001E45D8" w:rsidRDefault="001E45D8" w:rsidP="001E45D8">
      <w:pPr>
        <w:jc w:val="center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eastAsiaTheme="minorEastAsia" w:hAnsi="Cambria Math"/>
              <w:lang w:val="ru-RU"/>
            </w:rPr>
            <m:t>A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w</m:t>
              </m:r>
            </m:den>
          </m:f>
          <m:r>
            <w:rPr>
              <w:rFonts w:ascii="Cambria Math" w:eastAsiaTheme="minorEastAsia" w:hAnsi="Cambria Math"/>
              <w:lang w:val="ru-RU"/>
            </w:rPr>
            <m:t>+B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w</m:t>
              </m:r>
            </m:den>
          </m:f>
          <m:r>
            <w:rPr>
              <w:rFonts w:ascii="Cambria Math" w:eastAsiaTheme="minorEastAsia" w:hAnsi="Cambria Math"/>
              <w:lang w:val="ru-RU"/>
            </w:rPr>
            <m:t>+C=0</m:t>
          </m:r>
        </m:oMath>
      </m:oMathPara>
    </w:p>
    <w:p w14:paraId="2B58BAA3" w14:textId="0B80868D" w:rsidR="001E45D8" w:rsidRPr="001E45D8" w:rsidRDefault="001E45D8" w:rsidP="001E45D8">
      <w:pPr>
        <w:rPr>
          <w:rFonts w:eastAsiaTheme="minorEastAsia"/>
          <w:i/>
          <w:iCs/>
          <w:lang w:val="ru-RU"/>
        </w:rPr>
      </w:pPr>
      <w:r>
        <w:rPr>
          <w:rFonts w:eastAsiaTheme="minorEastAsia"/>
          <w:iCs/>
          <w:lang w:val="ru-RU"/>
        </w:rPr>
        <w:t xml:space="preserve">Умножая на </w:t>
      </w:r>
      <m:oMath>
        <m:r>
          <w:rPr>
            <w:rFonts w:ascii="Cambria Math" w:eastAsiaTheme="minorEastAsia" w:hAnsi="Cambria Math"/>
            <w:lang w:val="ru-RU"/>
          </w:rPr>
          <m:t>w</m:t>
        </m:r>
      </m:oMath>
      <w:r>
        <w:rPr>
          <w:rFonts w:eastAsiaTheme="minorEastAsia"/>
          <w:iCs/>
          <w:lang w:val="ru-RU"/>
        </w:rPr>
        <w:t xml:space="preserve"> получим</w:t>
      </w:r>
    </w:p>
    <w:p w14:paraId="4A03971D" w14:textId="1EBB1E27" w:rsidR="001E45D8" w:rsidRPr="00FE04E9" w:rsidRDefault="001E45D8" w:rsidP="001E45D8">
      <w:pPr>
        <w:jc w:val="center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eastAsiaTheme="minorEastAsia" w:hAnsi="Cambria Math"/>
              <w:lang w:val="ru-RU"/>
            </w:rPr>
            <m:t>Ax+By+C</m:t>
          </m:r>
          <m: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  <w:lang w:val="ru-RU"/>
            </w:rPr>
            <m:t>=0</m:t>
          </m:r>
        </m:oMath>
      </m:oMathPara>
    </w:p>
    <w:p w14:paraId="0373A1C5" w14:textId="0A0BF86C" w:rsidR="00FE04E9" w:rsidRPr="001E45D8" w:rsidRDefault="001E45D8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Другой пример. Пусть задан многочлен второго порядка</w:t>
      </w:r>
    </w:p>
    <w:p w14:paraId="7FBB6945" w14:textId="11836C45" w:rsidR="001E45D8" w:rsidRPr="009C37CB" w:rsidRDefault="001E45D8" w:rsidP="001E45D8">
      <w:pPr>
        <w:jc w:val="center"/>
        <w:rPr>
          <w:rFonts w:eastAsiaTheme="minorEastAsia"/>
          <w:i/>
          <w:lang w:val="ru-RU"/>
        </w:rPr>
      </w:pPr>
      <m:oMath>
        <m:r>
          <w:rPr>
            <w:rFonts w:ascii="Cambria Math" w:eastAsiaTheme="minorEastAsia" w:hAnsi="Cambria Math"/>
            <w:lang w:val="ru-RU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>+B</m:t>
        </m:r>
        <m:r>
          <w:rPr>
            <w:rFonts w:ascii="Cambria Math" w:eastAsiaTheme="minorEastAsia" w:hAnsi="Cambria Math"/>
            <w:lang w:val="ru-RU"/>
          </w:rPr>
          <m:t>x</m:t>
        </m:r>
        <m:r>
          <w:rPr>
            <w:rFonts w:ascii="Cambria Math" w:eastAsiaTheme="minorEastAsia" w:hAnsi="Cambria Math"/>
            <w:lang w:val="ru-RU"/>
          </w:rPr>
          <m:t>y+C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>+2Ey+F</m:t>
        </m:r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0</m:t>
        </m:r>
      </m:oMath>
      <w:r w:rsidR="009C37CB">
        <w:rPr>
          <w:rFonts w:eastAsiaTheme="minorEastAsia"/>
          <w:i/>
          <w:lang w:val="ru-RU"/>
        </w:rPr>
        <w:tab/>
      </w:r>
      <w:r w:rsidR="009C37CB">
        <w:rPr>
          <w:rFonts w:eastAsiaTheme="minorEastAsia"/>
          <w:i/>
          <w:lang w:val="ru-RU"/>
        </w:rPr>
        <w:tab/>
      </w:r>
      <w:r w:rsidR="009C37CB" w:rsidRPr="009C37CB">
        <w:rPr>
          <w:rFonts w:eastAsiaTheme="minorEastAsia"/>
          <w:iCs/>
          <w:lang w:val="ru-RU"/>
        </w:rPr>
        <w:t>(1)</w:t>
      </w:r>
    </w:p>
    <w:p w14:paraId="70EBF0E1" w14:textId="3C7B43E2" w:rsidR="00FE04E9" w:rsidRDefault="001E45D8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После замены </w:t>
      </w:r>
      <m:oMath>
        <m:r>
          <w:rPr>
            <w:rFonts w:ascii="Cambria Math" w:eastAsiaTheme="minorEastAsia" w:hAnsi="Cambria Math"/>
            <w:lang w:val="ru-RU"/>
          </w:rPr>
          <m:t>x</m:t>
        </m:r>
      </m:oMath>
      <w:r w:rsidRPr="00FE04E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  <w:lang w:val="ru-RU"/>
        </w:rPr>
        <w:t xml:space="preserve"> на </w:t>
      </w:r>
      <m:oMath>
        <m:r>
          <w:rPr>
            <w:rFonts w:ascii="Cambria Math" w:eastAsiaTheme="minorEastAsia" w:hAnsi="Cambria Math"/>
            <w:lang w:val="ru-RU"/>
          </w:rPr>
          <m:t>x/w</m:t>
        </m:r>
      </m:oMath>
      <w:r w:rsidRPr="00FE04E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m:oMath>
        <m:r>
          <w:rPr>
            <w:rFonts w:ascii="Cambria Math" w:eastAsiaTheme="minorEastAsia" w:hAnsi="Cambria Math"/>
            <w:lang w:val="ru-RU"/>
          </w:rPr>
          <m:t>y/w</m:t>
        </m:r>
      </m:oMath>
      <w:r>
        <w:rPr>
          <w:rFonts w:eastAsiaTheme="minorEastAsia"/>
          <w:lang w:val="ru-RU"/>
        </w:rPr>
        <w:t xml:space="preserve">, соответственно, и умножения на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</m:oMath>
      <w:r>
        <w:rPr>
          <w:rFonts w:eastAsiaTheme="minorEastAsia"/>
          <w:lang w:val="ru-RU"/>
        </w:rPr>
        <w:t>, получаем</w:t>
      </w:r>
    </w:p>
    <w:p w14:paraId="217C572D" w14:textId="7DE073A6" w:rsidR="001E45D8" w:rsidRPr="00FE04E9" w:rsidRDefault="001E45D8" w:rsidP="001E45D8">
      <w:pPr>
        <w:jc w:val="center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eastAsiaTheme="minorEastAsia" w:hAnsi="Cambria Math"/>
              <w:lang w:val="ru-RU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ru-RU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ru-RU"/>
            </w:rPr>
            <m:t>+B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ru-RU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w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ru-RU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ru-RU"/>
            </w:rPr>
            <m:t>+2E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w</m:t>
              </m:r>
            </m:den>
          </m:f>
          <m:r>
            <w:rPr>
              <w:rFonts w:ascii="Cambria Math" w:eastAsiaTheme="minorEastAsia" w:hAnsi="Cambria Math"/>
              <w:lang w:val="ru-RU"/>
            </w:rPr>
            <m:t>+F=0</m:t>
          </m:r>
        </m:oMath>
      </m:oMathPara>
    </w:p>
    <w:p w14:paraId="5FE8007A" w14:textId="7891EECF" w:rsidR="001E45D8" w:rsidRPr="009C37CB" w:rsidRDefault="001E45D8" w:rsidP="009C37CB">
      <w:pPr>
        <w:jc w:val="center"/>
        <w:rPr>
          <w:rFonts w:eastAsiaTheme="minorEastAsia"/>
          <w:iCs/>
          <w:lang w:val="ru-RU"/>
        </w:rPr>
      </w:pPr>
      <m:oMath>
        <m:r>
          <w:rPr>
            <w:rFonts w:ascii="Cambria Math" w:eastAsiaTheme="minorEastAsia" w:hAnsi="Cambria Math"/>
            <w:lang w:val="ru-RU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>+Bxy+C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>+2Eyw+F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>=0</m:t>
        </m:r>
      </m:oMath>
      <w:r w:rsidR="009C37CB" w:rsidRPr="009C37CB">
        <w:rPr>
          <w:rFonts w:eastAsiaTheme="minorEastAsia"/>
          <w:iCs/>
          <w:lang w:val="ru-RU"/>
        </w:rPr>
        <w:tab/>
      </w:r>
      <w:r w:rsidR="009C37CB">
        <w:rPr>
          <w:rFonts w:eastAsiaTheme="minorEastAsia"/>
          <w:iCs/>
          <w:lang w:val="ru-RU"/>
        </w:rPr>
        <w:tab/>
        <w:t>(2)</w:t>
      </w:r>
    </w:p>
    <w:p w14:paraId="5D789051" w14:textId="3567619C" w:rsidR="00722BE0" w:rsidRDefault="009C37CB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Если внимательно посмотреть на многочлены (1) и (2), можно заметить, что степени при всех членах равны. В случае многочлена (1) – это степень </w:t>
      </w:r>
      <m:oMath>
        <m:r>
          <w:rPr>
            <w:rFonts w:ascii="Cambria Math" w:eastAsiaTheme="minorEastAsia" w:hAnsi="Cambria Math"/>
            <w:lang w:val="ru-RU"/>
          </w:rPr>
          <m:t>n=1</m:t>
        </m:r>
      </m:oMath>
      <w:r>
        <w:rPr>
          <w:rFonts w:eastAsiaTheme="minorEastAsia"/>
          <w:lang w:val="ru-RU"/>
        </w:rPr>
        <w:t xml:space="preserve">, тогда как для многочлена (2) все члены (т.е.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  <w:lang w:val="ru-RU"/>
          </w:rPr>
          <m:t>xy</m:t>
        </m:r>
        <m:r>
          <w:rPr>
            <w:rFonts w:ascii="Cambria Math" w:eastAsiaTheme="minorEastAsia" w:hAnsi="Cambria Math"/>
            <w:lang w:val="ru-RU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lang w:val="ru-RU"/>
          </w:rPr>
          <m:t>,</m:t>
        </m:r>
        <m:r>
          <w:rPr>
            <w:rFonts w:ascii="Cambria Math" w:eastAsiaTheme="minorEastAsia" w:hAnsi="Cambria Math"/>
            <w:lang w:val="ru-RU"/>
          </w:rPr>
          <m:t>yw</m:t>
        </m:r>
        <m:r>
          <w:rPr>
            <w:rFonts w:ascii="Cambria Math" w:eastAsiaTheme="minorEastAsia" w:hAnsi="Cambria Math"/>
            <w:lang w:val="ru-RU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</m:oMath>
      <w:r w:rsidRPr="009C37CB">
        <w:rPr>
          <w:rFonts w:eastAsiaTheme="minorEastAsia"/>
          <w:lang w:val="ru-RU"/>
        </w:rPr>
        <w:t>)</w:t>
      </w:r>
      <w:r>
        <w:rPr>
          <w:rFonts w:eastAsiaTheme="minorEastAsia"/>
          <w:lang w:val="ru-RU"/>
        </w:rPr>
        <w:t xml:space="preserve">имеют степень </w:t>
      </w:r>
      <m:oMath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ru-RU"/>
          </w:rPr>
          <m:t>=2</m:t>
        </m:r>
      </m:oMath>
      <w:r w:rsidRPr="009C37CB">
        <w:rPr>
          <w:rFonts w:eastAsiaTheme="minorEastAsia"/>
          <w:lang w:val="ru-RU"/>
        </w:rPr>
        <w:t xml:space="preserve"> .</w:t>
      </w:r>
      <w:r>
        <w:rPr>
          <w:rFonts w:eastAsiaTheme="minorEastAsia"/>
          <w:lang w:val="ru-RU"/>
        </w:rPr>
        <w:t xml:space="preserve">Следовательно, для данного многочлена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lang w:val="ru-RU"/>
        </w:rPr>
        <w:t xml:space="preserve">-го порядка, после введения </w:t>
      </w:r>
      <w:r w:rsidR="005A718C">
        <w:rPr>
          <w:rFonts w:eastAsiaTheme="minorEastAsia"/>
          <w:lang w:val="ru-RU"/>
        </w:rPr>
        <w:t>координаты</w:t>
      </w:r>
      <w:r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w</m:t>
        </m:r>
      </m:oMath>
      <w:r w:rsidR="005D4BCF">
        <w:rPr>
          <w:rFonts w:eastAsiaTheme="minorEastAsia"/>
          <w:lang w:val="ru-RU"/>
        </w:rPr>
        <w:t xml:space="preserve"> все члены будут иметь степень </w:t>
      </w:r>
      <m:oMath>
        <m:r>
          <w:rPr>
            <w:rFonts w:ascii="Cambria Math" w:eastAsiaTheme="minorEastAsia" w:hAnsi="Cambria Math"/>
            <w:lang w:val="ru-RU"/>
          </w:rPr>
          <m:t>n</m:t>
        </m:r>
      </m:oMath>
      <w:r w:rsidR="005D4BCF">
        <w:rPr>
          <w:rFonts w:eastAsiaTheme="minorEastAsia"/>
          <w:lang w:val="ru-RU"/>
        </w:rPr>
        <w:t xml:space="preserve">. Такие многочлены называются однородными, а координаты </w:t>
      </w:r>
      <m:oMath>
        <m:r>
          <w:rPr>
            <w:rFonts w:ascii="Cambria Math" w:eastAsiaTheme="minorEastAsia" w:hAnsi="Cambria Math"/>
            <w:lang w:val="ru-RU"/>
          </w:rPr>
          <m:t>(x,y,w)</m:t>
        </m:r>
      </m:oMath>
      <w:r w:rsidR="00722BE0">
        <w:rPr>
          <w:rFonts w:eastAsiaTheme="minorEastAsia"/>
          <w:lang w:val="ru-RU"/>
        </w:rPr>
        <w:t xml:space="preserve"> называются </w:t>
      </w:r>
      <w:r w:rsidR="00722BE0">
        <w:rPr>
          <w:rFonts w:eastAsiaTheme="minorEastAsia"/>
          <w:b/>
          <w:bCs/>
          <w:i/>
          <w:iCs/>
          <w:lang w:val="ru-RU"/>
        </w:rPr>
        <w:t xml:space="preserve">однородными координатами </w:t>
      </w:r>
      <w:r w:rsidR="00722BE0">
        <w:rPr>
          <w:rFonts w:eastAsiaTheme="minorEastAsia"/>
          <w:lang w:val="ru-RU"/>
        </w:rPr>
        <w:t>(</w:t>
      </w:r>
      <w:r w:rsidR="00722BE0">
        <w:rPr>
          <w:rFonts w:eastAsiaTheme="minorEastAsia"/>
        </w:rPr>
        <w:t>homogenous</w:t>
      </w:r>
      <w:r w:rsidR="00722BE0" w:rsidRPr="00722BE0">
        <w:rPr>
          <w:rFonts w:eastAsiaTheme="minorEastAsia"/>
          <w:lang w:val="ru-RU"/>
        </w:rPr>
        <w:t xml:space="preserve"> </w:t>
      </w:r>
      <w:r w:rsidR="00722BE0">
        <w:rPr>
          <w:rFonts w:eastAsiaTheme="minorEastAsia"/>
        </w:rPr>
        <w:t>coordinates</w:t>
      </w:r>
      <w:r w:rsidR="00722BE0" w:rsidRPr="00722BE0">
        <w:rPr>
          <w:rFonts w:eastAsiaTheme="minorEastAsia"/>
          <w:lang w:val="ru-RU"/>
        </w:rPr>
        <w:t>).</w:t>
      </w:r>
    </w:p>
    <w:p w14:paraId="53D6F977" w14:textId="04A04B06" w:rsidR="00FE04E9" w:rsidRDefault="00722BE0" w:rsidP="00FE6940">
      <w:pPr>
        <w:rPr>
          <w:rFonts w:eastAsiaTheme="minorEastAsia"/>
          <w:lang w:val="ru-RU"/>
        </w:rPr>
      </w:pPr>
      <w:r w:rsidRPr="00722BE0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Приведённые рассуждения остаются верными и в случае трёхмерного пространства. Координаты </w:t>
      </w:r>
      <m:oMath>
        <m:r>
          <w:rPr>
            <w:rFonts w:ascii="Cambria Math" w:eastAsiaTheme="minorEastAsia" w:hAnsi="Cambria Math"/>
            <w:lang w:val="ru-RU"/>
          </w:rPr>
          <m:t>(x,y,z)</m:t>
        </m:r>
      </m:oMath>
      <w:r>
        <w:rPr>
          <w:rFonts w:eastAsiaTheme="minorEastAsia"/>
          <w:lang w:val="ru-RU"/>
        </w:rPr>
        <w:t xml:space="preserve"> заменяются на </w:t>
      </w:r>
      <m:oMath>
        <m:r>
          <w:rPr>
            <w:rFonts w:ascii="Cambria Math" w:eastAsiaTheme="minorEastAsia" w:hAnsi="Cambria Math"/>
            <w:lang w:val="ru-RU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y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z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)</m:t>
        </m:r>
      </m:oMath>
      <w:r>
        <w:rPr>
          <w:rFonts w:eastAsiaTheme="minorEastAsia"/>
          <w:lang w:val="ru-RU"/>
        </w:rPr>
        <w:t xml:space="preserve"> и после умножени</w:t>
      </w:r>
      <w:r w:rsidR="00BC4EA2">
        <w:rPr>
          <w:rFonts w:eastAsiaTheme="minorEastAsia"/>
          <w:lang w:val="ru-RU"/>
        </w:rPr>
        <w:t>е</w:t>
      </w:r>
      <w:r>
        <w:rPr>
          <w:rFonts w:eastAsiaTheme="minorEastAsia"/>
          <w:lang w:val="ru-RU"/>
        </w:rPr>
        <w:t xml:space="preserve"> на </w:t>
      </w:r>
      <m:oMath>
        <m:r>
          <w:rPr>
            <w:rFonts w:ascii="Cambria Math" w:eastAsiaTheme="minorEastAsia" w:hAnsi="Cambria Math"/>
            <w:lang w:val="ru-RU"/>
          </w:rPr>
          <m:t>w</m:t>
        </m:r>
      </m:oMath>
      <w:r>
        <w:rPr>
          <w:rFonts w:eastAsiaTheme="minorEastAsia"/>
          <w:lang w:val="ru-RU"/>
        </w:rPr>
        <w:t xml:space="preserve"> в соответствующей степени </w:t>
      </w:r>
      <m:oMath>
        <m:r>
          <w:rPr>
            <w:rFonts w:ascii="Cambria Math" w:eastAsiaTheme="minorEastAsia" w:hAnsi="Cambria Math"/>
            <w:lang w:val="ru-RU"/>
          </w:rPr>
          <m:t>n</m:t>
        </m:r>
      </m:oMath>
      <w:r w:rsidRPr="00722BE0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дают однородный многочлен.</w:t>
      </w:r>
    </w:p>
    <w:p w14:paraId="066B038D" w14:textId="5B085A2D" w:rsidR="00722BE0" w:rsidRDefault="00722BE0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Однородные координаты требуют три компоненты для представления точки на плоскости и четыре для представления точки в пространстве. Какие же однородные координаты соответствуют точке </w:t>
      </w:r>
      <m:oMath>
        <m:r>
          <w:rPr>
            <w:rFonts w:ascii="Cambria Math" w:eastAsiaTheme="minorEastAsia" w:hAnsi="Cambria Math"/>
            <w:lang w:val="ru-RU"/>
          </w:rPr>
          <m:t>(x,y)</m:t>
        </m:r>
      </m:oMath>
      <w:r w:rsidRPr="00722BE0">
        <w:rPr>
          <w:rFonts w:eastAsiaTheme="minorEastAsia"/>
          <w:lang w:val="ru-RU"/>
        </w:rPr>
        <w:t xml:space="preserve">? </w:t>
      </w:r>
      <w:r>
        <w:rPr>
          <w:rFonts w:eastAsiaTheme="minorEastAsia"/>
          <w:lang w:val="ru-RU"/>
        </w:rPr>
        <w:t xml:space="preserve">Легко видеть, что это будет </w:t>
      </w:r>
      <m:oMath>
        <m:r>
          <w:rPr>
            <w:rFonts w:ascii="Cambria Math" w:eastAsiaTheme="minorEastAsia" w:hAnsi="Cambria Math"/>
            <w:lang w:val="ru-RU"/>
          </w:rPr>
          <m:t>(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ru-RU"/>
          </w:rPr>
          <m:t>,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  <w:lang w:val="ru-RU"/>
          </w:rPr>
          <m:t>,1)</m:t>
        </m:r>
      </m:oMath>
      <w:r>
        <w:rPr>
          <w:rFonts w:eastAsiaTheme="minorEastAsia"/>
          <w:lang w:val="ru-RU"/>
        </w:rPr>
        <w:t xml:space="preserve">, т.е. </w:t>
      </w:r>
      <m:oMath>
        <m:r>
          <w:rPr>
            <w:rFonts w:ascii="Cambria Math" w:eastAsiaTheme="minorEastAsia" w:hAnsi="Cambria Math"/>
            <w:lang w:val="ru-RU"/>
          </w:rPr>
          <m:t>w</m:t>
        </m:r>
      </m:oMath>
      <w:r>
        <w:rPr>
          <w:rFonts w:eastAsiaTheme="minorEastAsia"/>
          <w:lang w:val="ru-RU"/>
        </w:rPr>
        <w:t xml:space="preserve"> полагается равным </w:t>
      </w:r>
      <m:oMath>
        <m:r>
          <w:rPr>
            <w:rFonts w:ascii="Cambria Math" w:eastAsiaTheme="minorEastAsia" w:hAnsi="Cambria Math"/>
            <w:lang w:val="ru-RU"/>
          </w:rPr>
          <m:t>1</m:t>
        </m:r>
      </m:oMath>
      <w:r w:rsidRPr="00722BE0">
        <w:rPr>
          <w:rFonts w:eastAsiaTheme="minorEastAsia"/>
          <w:lang w:val="ru-RU"/>
        </w:rPr>
        <w:t>.</w:t>
      </w:r>
    </w:p>
    <w:p w14:paraId="6A7848E9" w14:textId="166AB6B7" w:rsidR="00722BE0" w:rsidRDefault="00722BE0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В общем случае это преобразование не однозначно. Однородные координаты точки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</m:t>
            </m:r>
          </m:e>
        </m:d>
      </m:oMath>
      <w:r w:rsidRPr="00722BE0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равны </w:t>
      </w:r>
      <m:oMath>
        <m:r>
          <w:rPr>
            <w:rFonts w:ascii="Cambria Math" w:eastAsiaTheme="minorEastAsia" w:hAnsi="Cambria Math"/>
            <w:lang w:val="ru-RU"/>
          </w:rPr>
          <m:t>(xw, yw, w)</m:t>
        </m:r>
      </m:oMath>
      <w:r w:rsidRPr="00722BE0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для любого ненулевого </w:t>
      </w:r>
      <m:oMath>
        <m:r>
          <w:rPr>
            <w:rFonts w:ascii="Cambria Math" w:eastAsiaTheme="minorEastAsia" w:hAnsi="Cambria Math"/>
            <w:lang w:val="ru-RU"/>
          </w:rPr>
          <m:t>w</m:t>
        </m:r>
      </m:oMath>
      <w:r>
        <w:rPr>
          <w:rFonts w:eastAsiaTheme="minorEastAsia"/>
          <w:lang w:val="ru-RU"/>
        </w:rPr>
        <w:t xml:space="preserve">. Аналогично в трехмерном пространстве точке </w:t>
      </w:r>
      <m:oMath>
        <m:r>
          <w:rPr>
            <w:rFonts w:ascii="Cambria Math" w:eastAsiaTheme="minorEastAsia" w:hAnsi="Cambria Math"/>
            <w:lang w:val="ru-RU"/>
          </w:rPr>
          <m:t>(x,y,z)</m:t>
        </m:r>
      </m:oMath>
      <w:r w:rsidRPr="00722BE0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соответствуют однородные координаты </w:t>
      </w:r>
      <m:oMath>
        <m:r>
          <w:rPr>
            <w:rFonts w:ascii="Cambria Math" w:eastAsiaTheme="minorEastAsia" w:hAnsi="Cambria Math"/>
            <w:lang w:val="ru-RU"/>
          </w:rPr>
          <m:t>(xw,yw,zw,w)</m:t>
        </m:r>
      </m:oMath>
      <w:r>
        <w:rPr>
          <w:rFonts w:eastAsiaTheme="minorEastAsia"/>
          <w:lang w:val="ru-RU"/>
        </w:rPr>
        <w:t xml:space="preserve">. В то же время </w:t>
      </w:r>
      <w:r w:rsidR="00BC4EA2">
        <w:rPr>
          <w:rFonts w:eastAsiaTheme="minorEastAsia"/>
          <w:lang w:val="ru-RU"/>
        </w:rPr>
        <w:t xml:space="preserve">преобразование из однородных координат в декартовы однозначно – точке </w:t>
      </w:r>
      <m:oMath>
        <m:r>
          <m:rPr>
            <m:sty m:val="p"/>
          </m:rPr>
          <w:rPr>
            <w:rFonts w:ascii="Cambria Math" w:eastAsiaTheme="minorEastAsia" w:hAnsi="Cambria Math"/>
            <w:lang w:val="ru-RU"/>
          </w:rPr>
          <m:t>(</m:t>
        </m:r>
        <m:r>
          <w:rPr>
            <w:rFonts w:ascii="Cambria Math" w:eastAsiaTheme="minorEastAsia" w:hAnsi="Cambria Math"/>
            <w:lang w:val="ru-RU"/>
          </w:rPr>
          <m:t>x,y,w)</m:t>
        </m:r>
      </m:oMath>
      <w:r w:rsidR="00BC4EA2">
        <w:rPr>
          <w:rFonts w:eastAsiaTheme="minorEastAsia"/>
          <w:lang w:val="ru-RU"/>
        </w:rPr>
        <w:t xml:space="preserve"> соответствует точка </w:t>
      </w:r>
      <m:oMath>
        <m:r>
          <w:rPr>
            <w:rFonts w:ascii="Cambria Math" w:eastAsiaTheme="minorEastAsia" w:hAnsi="Cambria Math"/>
            <w:lang w:val="ru-RU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y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)</m:t>
        </m:r>
      </m:oMath>
      <w:r w:rsidR="00BC4EA2">
        <w:rPr>
          <w:rFonts w:eastAsiaTheme="minorEastAsia"/>
          <w:lang w:val="ru-RU"/>
        </w:rPr>
        <w:t>.</w:t>
      </w:r>
    </w:p>
    <w:p w14:paraId="16F04873" w14:textId="7002A079" w:rsidR="00BC4EA2" w:rsidRDefault="00BC4EA2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Приведём более формальное определение:</w:t>
      </w:r>
    </w:p>
    <w:p w14:paraId="2FD322B1" w14:textId="3F81F00D" w:rsidR="00BC4EA2" w:rsidRDefault="00BC4EA2" w:rsidP="00FE6940">
      <w:pPr>
        <w:rPr>
          <w:rFonts w:eastAsiaTheme="minorEastAsia"/>
          <w:lang w:val="ru-RU"/>
        </w:rPr>
      </w:pPr>
      <w:r w:rsidRPr="00BC4EA2">
        <w:rPr>
          <w:rFonts w:eastAsiaTheme="minorEastAsia"/>
          <w:b/>
          <w:bCs/>
          <w:i/>
          <w:iCs/>
          <w:lang w:val="ru-RU"/>
        </w:rPr>
        <w:lastRenderedPageBreak/>
        <w:t xml:space="preserve">Определение 1: </w:t>
      </w:r>
      <w:r>
        <w:rPr>
          <w:rFonts w:eastAsiaTheme="minorEastAsia"/>
          <w:lang w:val="ru-RU"/>
        </w:rPr>
        <w:t xml:space="preserve">Однородными координатами точки </w:t>
      </w:r>
      <m:oMath>
        <m:r>
          <w:rPr>
            <w:rFonts w:ascii="Cambria Math" w:eastAsiaTheme="minorEastAsia" w:hAnsi="Cambria Math"/>
            <w:lang w:val="ru-RU"/>
          </w:rPr>
          <m:t>P=(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/>
            <w:lang w:val="ru-RU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n</m:t>
            </m:r>
          </m:sub>
        </m:sSub>
        <m:r>
          <w:rPr>
            <w:rFonts w:ascii="Cambria Math" w:eastAsiaTheme="minorEastAsia" w:hAnsi="Cambria Math"/>
            <w:lang w:val="ru-RU"/>
          </w:rPr>
          <m:t>)</m:t>
        </m:r>
      </m:oMath>
      <w:r w:rsidRPr="00BC4EA2">
        <w:rPr>
          <w:rFonts w:eastAsiaTheme="minorEastAsia"/>
          <w:lang w:val="ru-RU"/>
        </w:rPr>
        <w:t xml:space="preserve">, </w:t>
      </w:r>
      <m:oMath>
        <m:r>
          <w:rPr>
            <w:rFonts w:ascii="Cambria Math" w:eastAsiaTheme="minorEastAsia" w:hAnsi="Cambria Math"/>
            <w:lang w:val="ru-RU"/>
          </w:rPr>
          <m:t>P∈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n</m:t>
            </m:r>
          </m:sup>
        </m:sSup>
      </m:oMath>
      <w:r w:rsidRPr="00BC4EA2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называются координаты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hom</m:t>
            </m:r>
          </m:sub>
        </m:sSub>
        <m:r>
          <w:rPr>
            <w:rFonts w:ascii="Cambria Math" w:eastAsiaTheme="minorEastAsia" w:hAnsi="Cambria Math"/>
            <w:lang w:val="ru-RU"/>
          </w:rPr>
          <m:t>=(w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/>
            <w:lang w:val="ru-RU"/>
          </w:rPr>
          <m:t>, w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/>
            <w:lang w:val="ru-RU"/>
          </w:rPr>
          <m:t>,…, w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n</m:t>
            </m:r>
          </m:sub>
        </m:sSub>
        <m:r>
          <w:rPr>
            <w:rFonts w:ascii="Cambria Math" w:eastAsiaTheme="minorEastAsia" w:hAnsi="Cambria Math"/>
            <w:lang w:val="ru-RU"/>
          </w:rPr>
          <m:t>,w)</m:t>
        </m:r>
      </m:oMath>
      <w:r w:rsidRPr="00BC4EA2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hom</m:t>
            </m:r>
          </m:sub>
        </m:sSub>
        <m:r>
          <w:rPr>
            <w:rFonts w:ascii="Cambria Math" w:eastAsiaTheme="minorEastAsia" w:hAnsi="Cambria Math"/>
            <w:lang w:val="ru-RU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n</m:t>
            </m:r>
            <m:r>
              <w:rPr>
                <w:rFonts w:ascii="Cambria Math" w:eastAsiaTheme="minorEastAsia" w:hAnsi="Cambria Math"/>
                <w:lang w:val="ru-RU"/>
              </w:rPr>
              <m:t>+1</m:t>
            </m:r>
          </m:sup>
        </m:sSup>
      </m:oMath>
      <w:r>
        <w:rPr>
          <w:rFonts w:eastAsiaTheme="minorEastAsia"/>
          <w:lang w:val="ru-RU"/>
        </w:rPr>
        <w:t>, причём хотя бы один элемент должен быть отличен от нуля.</w:t>
      </w:r>
    </w:p>
    <w:p w14:paraId="76E2F37E" w14:textId="3FCD6860" w:rsidR="00BC4EA2" w:rsidRPr="00BC4EA2" w:rsidRDefault="00BC4EA2" w:rsidP="00FE694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На самом деле множество векторов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hom</m:t>
            </m:r>
          </m:sub>
        </m:sSub>
      </m:oMath>
      <w:r>
        <w:rPr>
          <w:rFonts w:eastAsiaTheme="minorEastAsia"/>
          <w:lang w:val="ru-RU"/>
        </w:rPr>
        <w:t xml:space="preserve"> при определённых дополнительных операциях образуют так называемое </w:t>
      </w:r>
      <w:r w:rsidRPr="00BC4EA2">
        <w:rPr>
          <w:rFonts w:eastAsiaTheme="minorEastAsia"/>
          <w:b/>
          <w:bCs/>
          <w:i/>
          <w:iCs/>
          <w:lang w:val="ru-RU"/>
        </w:rPr>
        <w:t>проективное пространство</w:t>
      </w:r>
      <w:r>
        <w:rPr>
          <w:rFonts w:eastAsiaTheme="minorEastAsia"/>
          <w:lang w:val="ru-RU"/>
        </w:rPr>
        <w:t xml:space="preserve">, которое имеет важнейшее значение в машинном зрении. Мы на этом останавливаться не будем. Важнее запомнить следующее: </w:t>
      </w:r>
      <w:r w:rsidR="005A718C" w:rsidRPr="005A718C">
        <w:rPr>
          <w:rFonts w:eastAsiaTheme="minorEastAsia"/>
          <w:b/>
          <w:bCs/>
          <w:i/>
          <w:iCs/>
          <w:lang w:val="ru-RU"/>
        </w:rPr>
        <w:t>П</w:t>
      </w:r>
      <w:r w:rsidRPr="005A718C">
        <w:rPr>
          <w:rFonts w:eastAsiaTheme="minorEastAsia"/>
          <w:b/>
          <w:bCs/>
          <w:i/>
          <w:iCs/>
          <w:lang w:val="ru-RU"/>
        </w:rPr>
        <w:t>реобразование из однородных координат в декартовы – однозначно, преобразование же из евклидовых координат в декартовы</w:t>
      </w:r>
      <w:r w:rsidR="005A718C" w:rsidRPr="005A718C">
        <w:rPr>
          <w:rFonts w:eastAsiaTheme="minorEastAsia"/>
          <w:b/>
          <w:bCs/>
          <w:i/>
          <w:iCs/>
          <w:lang w:val="ru-RU"/>
        </w:rPr>
        <w:t xml:space="preserve"> – нет.</w:t>
      </w:r>
    </w:p>
    <w:p w14:paraId="57401082" w14:textId="74E2444C" w:rsidR="00FE04E9" w:rsidRDefault="00EA60C3" w:rsidP="00EA60C3">
      <w:pPr>
        <w:pStyle w:val="2"/>
        <w:rPr>
          <w:lang w:val="ru-RU"/>
        </w:rPr>
      </w:pPr>
      <w:r>
        <w:rPr>
          <w:lang w:val="ru-RU"/>
        </w:rPr>
        <w:t>Геометрическая интерпретация</w:t>
      </w:r>
    </w:p>
    <w:p w14:paraId="27630E4C" w14:textId="5E8F195A" w:rsidR="00EA60C3" w:rsidRPr="00EA60C3" w:rsidRDefault="00EA60C3" w:rsidP="00EA60C3">
      <w:pPr>
        <w:rPr>
          <w:i/>
          <w:lang w:val="ru-RU"/>
        </w:rPr>
      </w:pPr>
      <w:r>
        <w:rPr>
          <w:lang w:val="ru-RU"/>
        </w:rPr>
        <w:t xml:space="preserve">Можно дать простую геометрическую интерпретацию однородных координат на плоскости. Пусть даны однородные координаты </w:t>
      </w:r>
      <m:oMath>
        <m:r>
          <w:rPr>
            <w:rFonts w:ascii="Cambria Math" w:hAnsi="Cambria Math"/>
            <w:lang w:val="ru-RU"/>
          </w:rPr>
          <m:t>(x,y,w)</m:t>
        </m:r>
      </m:oMath>
      <w:r>
        <w:rPr>
          <w:rFonts w:eastAsiaTheme="minorEastAsia"/>
          <w:lang w:val="ru-RU"/>
        </w:rPr>
        <w:t xml:space="preserve"> точки на плоскости </w:t>
      </w:r>
      <m:oMath>
        <m:r>
          <w:rPr>
            <w:rFonts w:ascii="Cambria Math" w:eastAsiaTheme="minorEastAsia" w:hAnsi="Cambria Math"/>
            <w:lang w:val="ru-RU"/>
          </w:rPr>
          <m:t>Oxy</m:t>
        </m:r>
      </m:oMath>
      <w:r>
        <w:rPr>
          <w:rFonts w:eastAsiaTheme="minorEastAsia"/>
          <w:lang w:val="ru-RU"/>
        </w:rPr>
        <w:t xml:space="preserve">, поставим ей в соответствие точку в трёхмерном декартовом пространстве с координатами </w:t>
      </w:r>
      <m:oMath>
        <m:r>
          <w:rPr>
            <w:rFonts w:ascii="Cambria Math" w:eastAsiaTheme="minorEastAsia" w:hAnsi="Cambria Math"/>
            <w:lang w:val="ru-RU"/>
          </w:rPr>
          <m:t>x</m:t>
        </m:r>
      </m:oMath>
      <w:r w:rsidRPr="00EA60C3">
        <w:rPr>
          <w:rFonts w:eastAsiaTheme="minorEastAsia"/>
          <w:lang w:val="ru-RU"/>
        </w:rPr>
        <w:t xml:space="preserve">, </w:t>
      </w:r>
      <m:oMath>
        <m:r>
          <w:rPr>
            <w:rFonts w:ascii="Cambria Math" w:eastAsiaTheme="minorEastAsia" w:hAnsi="Cambria Math"/>
            <w:lang w:val="ru-RU"/>
          </w:rPr>
          <m:t>y</m:t>
        </m:r>
      </m:oMath>
      <w:r w:rsidRPr="00EA60C3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m:oMath>
        <m:r>
          <w:rPr>
            <w:rFonts w:ascii="Cambria Math" w:eastAsiaTheme="minorEastAsia" w:hAnsi="Cambria Math"/>
            <w:lang w:val="ru-RU"/>
          </w:rPr>
          <m:t>z</m:t>
        </m:r>
      </m:oMath>
      <w:r w:rsidRPr="00EA60C3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по осям </w:t>
      </w:r>
      <m:oMath>
        <m:r>
          <w:rPr>
            <w:rFonts w:ascii="Cambria Math" w:eastAsiaTheme="minorEastAsia" w:hAnsi="Cambria Math"/>
            <w:lang w:val="ru-RU"/>
          </w:rPr>
          <m:t>X</m:t>
        </m:r>
      </m:oMath>
      <w:r w:rsidRPr="00EA60C3">
        <w:rPr>
          <w:rFonts w:eastAsiaTheme="minorEastAsia"/>
          <w:lang w:val="ru-RU"/>
        </w:rPr>
        <w:t xml:space="preserve">, </w:t>
      </w:r>
      <m:oMath>
        <m:r>
          <w:rPr>
            <w:rFonts w:ascii="Cambria Math" w:eastAsiaTheme="minorEastAsia" w:hAnsi="Cambria Math"/>
            <w:lang w:val="ru-RU"/>
          </w:rPr>
          <m:t>Y</m:t>
        </m:r>
      </m:oMath>
      <w:r w:rsidRPr="00EA60C3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m:oMath>
        <m:r>
          <w:rPr>
            <w:rFonts w:ascii="Cambria Math" w:eastAsiaTheme="minorEastAsia" w:hAnsi="Cambria Math"/>
            <w:lang w:val="ru-RU"/>
          </w:rPr>
          <m:t>Z</m:t>
        </m:r>
      </m:oMath>
      <w:r w:rsidRPr="00EA60C3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соответственно. Прямая соединяющая эту точку с началом координат пересекает плоскость </w:t>
      </w:r>
      <m:oMath>
        <m:r>
          <w:rPr>
            <w:rFonts w:ascii="Cambria Math" w:eastAsiaTheme="minorEastAsia" w:hAnsi="Cambria Math"/>
            <w:lang w:val="ru-RU"/>
          </w:rPr>
          <m:t>w=1</m:t>
        </m:r>
      </m:oMath>
      <w:r>
        <w:rPr>
          <w:rFonts w:eastAsiaTheme="minorEastAsia"/>
          <w:lang w:val="ru-RU"/>
        </w:rPr>
        <w:t xml:space="preserve"> в точке </w:t>
      </w:r>
      <m:oMath>
        <m:r>
          <w:rPr>
            <w:rFonts w:ascii="Cambria Math" w:eastAsiaTheme="minorEastAsia" w:hAnsi="Cambria Math"/>
            <w:lang w:val="ru-RU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y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,1)</m:t>
        </m:r>
      </m:oMath>
      <w:r>
        <w:rPr>
          <w:rFonts w:eastAsiaTheme="minorEastAsia"/>
          <w:lang w:val="ru-RU"/>
        </w:rPr>
        <w:t xml:space="preserve"> (см. Рис. 1).</w:t>
      </w:r>
    </w:p>
    <w:p w14:paraId="54F10775" w14:textId="77777777" w:rsidR="00EA60C3" w:rsidRDefault="001F5A6C" w:rsidP="00EA60C3">
      <w:pPr>
        <w:keepNext/>
        <w:jc w:val="center"/>
      </w:pPr>
      <w:r>
        <w:rPr>
          <w:noProof/>
        </w:rPr>
        <w:drawing>
          <wp:inline distT="0" distB="0" distL="0" distR="0" wp14:anchorId="31C56A0E" wp14:editId="19A9D38A">
            <wp:extent cx="4011284" cy="3096692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12" r="1396"/>
                    <a:stretch/>
                  </pic:blipFill>
                  <pic:spPr bwMode="auto">
                    <a:xfrm>
                      <a:off x="0" y="0"/>
                      <a:ext cx="4023499" cy="3106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ABE98" w14:textId="232512BA" w:rsidR="001F5A6C" w:rsidRDefault="00EA60C3" w:rsidP="00EA60C3">
      <w:pPr>
        <w:pStyle w:val="a5"/>
        <w:jc w:val="center"/>
        <w:rPr>
          <w:lang w:val="ru-RU"/>
        </w:rPr>
      </w:pPr>
      <w:r>
        <w:t>Рис</w:t>
      </w:r>
      <w:r>
        <w:rPr>
          <w:lang w:val="ru-RU"/>
        </w:rPr>
        <w:t>.</w:t>
      </w:r>
      <w:r>
        <w:t xml:space="preserve"> </w:t>
      </w:r>
      <w:fldSimple w:instr=" SEQ Рисунок \* ARABIC ">
        <w:r>
          <w:rPr>
            <w:noProof/>
          </w:rPr>
          <w:t>1</w:t>
        </w:r>
      </w:fldSimple>
      <w:r>
        <w:rPr>
          <w:lang w:val="ru-RU"/>
        </w:rPr>
        <w:t>: Геометрическая интерпретация однородных координат</w:t>
      </w:r>
    </w:p>
    <w:p w14:paraId="604C28E2" w14:textId="77CC6854" w:rsidR="00EA60C3" w:rsidRDefault="00EA60C3" w:rsidP="00EA60C3">
      <w:pPr>
        <w:rPr>
          <w:rFonts w:eastAsiaTheme="minorEastAsia"/>
          <w:lang w:val="ru-RU"/>
        </w:rPr>
      </w:pPr>
      <w:r>
        <w:rPr>
          <w:lang w:val="ru-RU"/>
        </w:rPr>
        <w:t xml:space="preserve">Таким образом, преобразование из однородных координат в декартовы эквивалентно проекции точки на плоскость </w:t>
      </w:r>
      <m:oMath>
        <m:r>
          <w:rPr>
            <w:rFonts w:ascii="Cambria Math" w:hAnsi="Cambria Math"/>
            <w:lang w:val="ru-RU"/>
          </w:rPr>
          <m:t>w=1</m:t>
        </m:r>
      </m:oMath>
      <w:r>
        <w:rPr>
          <w:rFonts w:eastAsiaTheme="minorEastAsia"/>
          <w:lang w:val="ru-RU"/>
        </w:rPr>
        <w:t xml:space="preserve"> вдоль линии, соединяющей точку </w:t>
      </w:r>
      <m:oMath>
        <m:r>
          <w:rPr>
            <w:rFonts w:ascii="Cambria Math" w:eastAsiaTheme="minorEastAsia" w:hAnsi="Cambria Math"/>
            <w:lang w:val="ru-RU"/>
          </w:rPr>
          <m:t>(x,y,w)</m:t>
        </m:r>
      </m:oMath>
      <w:r w:rsidRPr="00EA60C3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с началом координат.</w:t>
      </w:r>
    </w:p>
    <w:p w14:paraId="5B0F5F6B" w14:textId="7BD5BCEE" w:rsidR="00EA60C3" w:rsidRDefault="00EA60C3" w:rsidP="00EA60C3">
      <w:pPr>
        <w:rPr>
          <w:rFonts w:eastAsiaTheme="minorEastAsia"/>
          <w:lang w:val="ru-RU"/>
        </w:rPr>
      </w:pPr>
      <w:r>
        <w:rPr>
          <w:iCs/>
          <w:lang w:val="ru-RU"/>
        </w:rPr>
        <w:t xml:space="preserve">Из рисунка так же видно, что </w:t>
      </w:r>
      <w:r w:rsidR="00423852">
        <w:rPr>
          <w:iCs/>
          <w:lang w:val="ru-RU"/>
        </w:rPr>
        <w:t xml:space="preserve">если преобразование из однородных координат в декартовы однозначно, то преобразование в обратную сторону – нет, поскольку все точки на прямой, соединяющей начало координат и точку </w:t>
      </w:r>
      <m:oMath>
        <m:r>
          <w:rPr>
            <w:rFonts w:ascii="Cambria Math" w:eastAsiaTheme="minorEastAsia" w:hAnsi="Cambria Math"/>
            <w:lang w:val="ru-RU"/>
          </w:rPr>
          <m:t>(x,y,w)</m:t>
        </m:r>
      </m:oMath>
      <w:r w:rsidR="00423852" w:rsidRPr="00423852">
        <w:rPr>
          <w:rFonts w:eastAsiaTheme="minorEastAsia"/>
          <w:lang w:val="ru-RU"/>
        </w:rPr>
        <w:t xml:space="preserve"> </w:t>
      </w:r>
      <w:r w:rsidR="00423852">
        <w:rPr>
          <w:rFonts w:eastAsiaTheme="minorEastAsia"/>
          <w:lang w:val="ru-RU"/>
        </w:rPr>
        <w:t>будут проецироваться в точку</w:t>
      </w:r>
      <w:r w:rsidR="00423852" w:rsidRPr="00423852">
        <w:rPr>
          <w:rFonts w:eastAsiaTheme="minorEastAsia"/>
          <w:lang w:val="ru-RU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ru-RU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lang w:val="ru-RU"/>
                  </w:rPr>
                  <m:t>w</m:t>
                </m:r>
              </m:den>
            </m:f>
            <m:r>
              <w:rPr>
                <w:rFonts w:ascii="Cambria Math" w:eastAsiaTheme="minorEastAsia" w:hAnsi="Cambria Math"/>
                <w:lang w:val="ru-RU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ru-RU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/>
                    <w:lang w:val="ru-RU"/>
                  </w:rPr>
                  <m:t>w</m:t>
                </m:r>
              </m:den>
            </m:f>
          </m:e>
        </m:d>
        <m:r>
          <w:rPr>
            <w:rFonts w:ascii="Cambria Math" w:eastAsiaTheme="minorEastAsia" w:hAnsi="Cambria Math"/>
            <w:lang w:val="ru-RU"/>
          </w:rPr>
          <m:t xml:space="preserve">на плоскости </m:t>
        </m:r>
        <m:r>
          <w:rPr>
            <w:rFonts w:ascii="Cambria Math" w:hAnsi="Cambria Math"/>
            <w:lang w:val="ru-RU"/>
          </w:rPr>
          <m:t>w=1</m:t>
        </m:r>
      </m:oMath>
      <w:r w:rsidR="00423852">
        <w:rPr>
          <w:rFonts w:eastAsiaTheme="minorEastAsia"/>
          <w:lang w:val="ru-RU"/>
        </w:rPr>
        <w:t>.</w:t>
      </w:r>
    </w:p>
    <w:p w14:paraId="51BDFA2F" w14:textId="67EC199B" w:rsidR="00F059F3" w:rsidRDefault="00F059F3" w:rsidP="00F059F3">
      <w:pPr>
        <w:pStyle w:val="2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>Свойства</w:t>
      </w:r>
    </w:p>
    <w:p w14:paraId="679F2C4B" w14:textId="0452BDF0" w:rsidR="00F059F3" w:rsidRDefault="00F059F3" w:rsidP="00F059F3">
      <w:pPr>
        <w:pStyle w:val="3"/>
        <w:rPr>
          <w:lang w:val="ru-RU"/>
        </w:rPr>
      </w:pPr>
      <w:r>
        <w:rPr>
          <w:lang w:val="ru-RU"/>
        </w:rPr>
        <w:t>Точка в бесконечности</w:t>
      </w:r>
    </w:p>
    <w:p w14:paraId="754D5755" w14:textId="2AC37F10" w:rsidR="00F059F3" w:rsidRDefault="00F059F3" w:rsidP="00F059F3">
      <w:pPr>
        <w:rPr>
          <w:rFonts w:eastAsiaTheme="minorEastAsia"/>
          <w:lang w:val="ru-RU"/>
        </w:rPr>
      </w:pPr>
      <w:r>
        <w:rPr>
          <w:lang w:val="ru-RU"/>
        </w:rPr>
        <w:t xml:space="preserve">Как было сказано выше, с помощью однородных координат легко описывать бесконечность. Рассмотрим точку с однородными координатами </w:t>
      </w:r>
      <m:oMath>
        <m:r>
          <w:rPr>
            <w:rFonts w:ascii="Cambria Math" w:hAnsi="Cambria Math"/>
            <w:lang w:val="ru-RU"/>
          </w:rPr>
          <m:t>(x,y,w)</m:t>
        </m:r>
      </m:oMath>
      <w:r>
        <w:rPr>
          <w:rFonts w:eastAsiaTheme="minorEastAsia"/>
          <w:lang w:val="ru-RU"/>
        </w:rPr>
        <w:t xml:space="preserve">. Ей соответствует точка с декартовыми координатами </w:t>
      </w:r>
      <m:oMath>
        <m:r>
          <w:rPr>
            <w:rFonts w:ascii="Cambria Math" w:eastAsiaTheme="minorEastAsia" w:hAnsi="Cambria Math"/>
            <w:lang w:val="ru-RU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y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)</m:t>
        </m:r>
      </m:oMath>
      <w:r>
        <w:rPr>
          <w:rFonts w:eastAsiaTheme="minorEastAsia"/>
          <w:lang w:val="ru-RU"/>
        </w:rPr>
        <w:t xml:space="preserve">, зафиксируем </w:t>
      </w:r>
      <m:oMath>
        <m:r>
          <w:rPr>
            <w:rFonts w:ascii="Cambria Math" w:eastAsiaTheme="minorEastAsia" w:hAnsi="Cambria Math"/>
            <w:lang w:val="ru-RU"/>
          </w:rPr>
          <m:t>x</m:t>
        </m:r>
      </m:oMath>
      <w:r>
        <w:rPr>
          <w:rFonts w:eastAsiaTheme="minorEastAsia"/>
          <w:lang w:val="ru-RU"/>
        </w:rPr>
        <w:t xml:space="preserve"> и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  <w:lang w:val="ru-RU"/>
        </w:rPr>
        <w:t xml:space="preserve">, и устремим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lang w:val="ru-RU"/>
        </w:rPr>
        <w:t xml:space="preserve"> к нулю.</w:t>
      </w:r>
      <w:r w:rsidR="003B639C">
        <w:rPr>
          <w:rFonts w:eastAsiaTheme="minorEastAsia"/>
          <w:lang w:val="ru-RU"/>
        </w:rPr>
        <w:t xml:space="preserve"> Точка </w:t>
      </w:r>
      <m:oMath>
        <m:r>
          <w:rPr>
            <w:rFonts w:ascii="Cambria Math" w:eastAsiaTheme="minorEastAsia" w:hAnsi="Cambria Math"/>
            <w:lang w:val="ru-RU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y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)</m:t>
        </m:r>
      </m:oMath>
      <w:r w:rsidR="003B639C">
        <w:rPr>
          <w:rFonts w:eastAsiaTheme="minorEastAsia"/>
          <w:lang w:val="ru-RU"/>
        </w:rPr>
        <w:t xml:space="preserve"> будет всё дальше и дальше удаляться в бесконечность в направлении вектора </w:t>
      </w:r>
      <m:oMath>
        <m:r>
          <w:rPr>
            <w:rFonts w:ascii="Cambria Math" w:eastAsiaTheme="minorEastAsia" w:hAnsi="Cambria Math"/>
            <w:lang w:val="ru-RU"/>
          </w:rPr>
          <m:t>(x,y)</m:t>
        </m:r>
      </m:oMath>
      <w:r w:rsidR="003B639C">
        <w:rPr>
          <w:rFonts w:eastAsiaTheme="minorEastAsia"/>
          <w:lang w:val="ru-RU"/>
        </w:rPr>
        <w:t xml:space="preserve">. Когда </w:t>
      </w:r>
      <m:oMath>
        <m:r>
          <w:rPr>
            <w:rFonts w:ascii="Cambria Math" w:eastAsiaTheme="minorEastAsia" w:hAnsi="Cambria Math"/>
            <w:lang w:val="ru-RU"/>
          </w:rPr>
          <m:t>w</m:t>
        </m:r>
      </m:oMath>
      <w:r w:rsidR="003B639C">
        <w:rPr>
          <w:rFonts w:eastAsiaTheme="minorEastAsia"/>
          <w:lang w:val="ru-RU"/>
        </w:rPr>
        <w:t xml:space="preserve"> достигнет нуля, точка </w:t>
      </w:r>
      <m:oMath>
        <m:r>
          <w:rPr>
            <w:rFonts w:ascii="Cambria Math" w:eastAsiaTheme="minorEastAsia" w:hAnsi="Cambria Math"/>
            <w:lang w:val="ru-RU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y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w</m:t>
            </m:r>
          </m:den>
        </m:f>
        <m:r>
          <w:rPr>
            <w:rFonts w:ascii="Cambria Math" w:eastAsiaTheme="minorEastAsia" w:hAnsi="Cambria Math"/>
            <w:lang w:val="ru-RU"/>
          </w:rPr>
          <m:t>)</m:t>
        </m:r>
      </m:oMath>
      <w:r w:rsidR="003B639C">
        <w:rPr>
          <w:rFonts w:eastAsiaTheme="minorEastAsia"/>
          <w:lang w:val="ru-RU"/>
        </w:rPr>
        <w:t xml:space="preserve"> станет</w:t>
      </w:r>
      <w:r w:rsidR="003B639C" w:rsidRPr="003B639C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</m:t>
        </m:r>
        <m:r>
          <w:rPr>
            <w:rFonts w:ascii="Cambria Math" w:eastAsiaTheme="minorEastAsia" w:hAnsi="Cambria Math"/>
            <w:lang w:val="ru-RU"/>
          </w:rPr>
          <m:t>∞</m:t>
        </m:r>
        <m:r>
          <w:rPr>
            <w:rFonts w:ascii="Cambria Math" w:eastAsiaTheme="minorEastAsia" w:hAnsi="Cambria Math"/>
            <w:lang w:val="ru-RU"/>
          </w:rPr>
          <m:t>,</m:t>
        </m:r>
        <m:r>
          <w:rPr>
            <w:rFonts w:ascii="Cambria Math" w:eastAsiaTheme="minorEastAsia" w:hAnsi="Cambria Math"/>
            <w:lang w:val="ru-RU"/>
          </w:rPr>
          <m:t>∞</m:t>
        </m:r>
        <m:r>
          <w:rPr>
            <w:rFonts w:ascii="Cambria Math" w:eastAsiaTheme="minorEastAsia" w:hAnsi="Cambria Math"/>
            <w:lang w:val="ru-RU"/>
          </w:rPr>
          <m:t>)</m:t>
        </m:r>
      </m:oMath>
      <w:r w:rsidR="003B639C">
        <w:rPr>
          <w:rFonts w:eastAsiaTheme="minorEastAsia"/>
          <w:lang w:val="ru-RU"/>
        </w:rPr>
        <w:t xml:space="preserve">. Следовательно однородные координаты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x,y,0</m:t>
            </m:r>
          </m:e>
        </m:d>
      </m:oMath>
      <w:r w:rsidR="003B639C">
        <w:rPr>
          <w:rFonts w:eastAsiaTheme="minorEastAsia"/>
          <w:lang w:val="ru-RU"/>
        </w:rPr>
        <w:t xml:space="preserve"> – являются координатами </w:t>
      </w:r>
      <w:r w:rsidR="003B639C" w:rsidRPr="003B639C">
        <w:rPr>
          <w:rFonts w:eastAsiaTheme="minorEastAsia"/>
          <w:b/>
          <w:bCs/>
          <w:i/>
          <w:iCs/>
          <w:lang w:val="ru-RU"/>
        </w:rPr>
        <w:t>идеальной точки</w:t>
      </w:r>
      <w:r w:rsidR="003B639C" w:rsidRPr="003B639C">
        <w:rPr>
          <w:rFonts w:eastAsiaTheme="minorEastAsia"/>
          <w:lang w:val="ru-RU"/>
        </w:rPr>
        <w:t xml:space="preserve"> </w:t>
      </w:r>
      <w:r w:rsidR="003B639C">
        <w:rPr>
          <w:rFonts w:eastAsiaTheme="minorEastAsia"/>
          <w:lang w:val="ru-RU"/>
        </w:rPr>
        <w:t>(</w:t>
      </w:r>
      <w:r w:rsidR="003B639C">
        <w:rPr>
          <w:rFonts w:eastAsiaTheme="minorEastAsia"/>
        </w:rPr>
        <w:t>ideal</w:t>
      </w:r>
      <w:r w:rsidR="003B639C" w:rsidRPr="003B639C">
        <w:rPr>
          <w:rFonts w:eastAsiaTheme="minorEastAsia"/>
          <w:lang w:val="ru-RU"/>
        </w:rPr>
        <w:t xml:space="preserve"> </w:t>
      </w:r>
      <w:r w:rsidR="003B639C">
        <w:rPr>
          <w:rFonts w:eastAsiaTheme="minorEastAsia"/>
        </w:rPr>
        <w:t>point</w:t>
      </w:r>
      <w:r w:rsidR="003B639C" w:rsidRPr="003B639C">
        <w:rPr>
          <w:rFonts w:eastAsiaTheme="minorEastAsia"/>
          <w:lang w:val="ru-RU"/>
        </w:rPr>
        <w:t>)</w:t>
      </w:r>
      <w:r w:rsidR="003B639C">
        <w:rPr>
          <w:rFonts w:eastAsiaTheme="minorEastAsia"/>
          <w:lang w:val="ru-RU"/>
        </w:rPr>
        <w:t xml:space="preserve"> или, по</w:t>
      </w:r>
      <w:r w:rsidR="003B639C" w:rsidRPr="003B639C">
        <w:rPr>
          <w:rFonts w:eastAsiaTheme="minorEastAsia"/>
          <w:lang w:val="ru-RU"/>
        </w:rPr>
        <w:t>-</w:t>
      </w:r>
      <w:r w:rsidR="003B639C">
        <w:rPr>
          <w:rFonts w:eastAsiaTheme="minorEastAsia"/>
          <w:lang w:val="ru-RU"/>
        </w:rPr>
        <w:t xml:space="preserve">другому, являются координатами </w:t>
      </w:r>
      <w:r w:rsidR="003B639C" w:rsidRPr="003B639C">
        <w:rPr>
          <w:rFonts w:eastAsiaTheme="minorEastAsia"/>
          <w:b/>
          <w:bCs/>
          <w:i/>
          <w:iCs/>
          <w:lang w:val="ru-RU"/>
        </w:rPr>
        <w:t>точки в бесконечности</w:t>
      </w:r>
      <w:r w:rsidR="003B639C">
        <w:rPr>
          <w:rFonts w:eastAsiaTheme="minorEastAsia"/>
          <w:b/>
          <w:bCs/>
          <w:i/>
          <w:iCs/>
          <w:lang w:val="ru-RU"/>
        </w:rPr>
        <w:t xml:space="preserve"> </w:t>
      </w:r>
      <w:r w:rsidR="003B639C" w:rsidRPr="003B639C">
        <w:rPr>
          <w:rFonts w:eastAsiaTheme="minorEastAsia"/>
          <w:lang w:val="ru-RU"/>
        </w:rPr>
        <w:t>(</w:t>
      </w:r>
      <w:r w:rsidR="003B639C">
        <w:rPr>
          <w:rFonts w:eastAsiaTheme="minorEastAsia"/>
        </w:rPr>
        <w:t>point</w:t>
      </w:r>
      <w:r w:rsidR="003B639C" w:rsidRPr="003B639C">
        <w:rPr>
          <w:rFonts w:eastAsiaTheme="minorEastAsia"/>
          <w:lang w:val="ru-RU"/>
        </w:rPr>
        <w:t xml:space="preserve"> </w:t>
      </w:r>
      <w:r w:rsidR="003B639C">
        <w:rPr>
          <w:rFonts w:eastAsiaTheme="minorEastAsia"/>
        </w:rPr>
        <w:t>at</w:t>
      </w:r>
      <w:r w:rsidR="003B639C" w:rsidRPr="003B639C">
        <w:rPr>
          <w:rFonts w:eastAsiaTheme="minorEastAsia"/>
          <w:lang w:val="ru-RU"/>
        </w:rPr>
        <w:t xml:space="preserve"> </w:t>
      </w:r>
      <w:r w:rsidR="003B639C">
        <w:rPr>
          <w:rFonts w:eastAsiaTheme="minorEastAsia"/>
        </w:rPr>
        <w:t>infinity</w:t>
      </w:r>
      <w:r w:rsidR="003B639C" w:rsidRPr="003B639C">
        <w:rPr>
          <w:rFonts w:eastAsiaTheme="minorEastAsia"/>
          <w:lang w:val="ru-RU"/>
        </w:rPr>
        <w:t xml:space="preserve">) </w:t>
      </w:r>
      <w:r w:rsidR="003B639C">
        <w:rPr>
          <w:rFonts w:eastAsiaTheme="minorEastAsia"/>
          <w:lang w:val="ru-RU"/>
        </w:rPr>
        <w:t xml:space="preserve">по направлению </w:t>
      </w:r>
      <m:oMath>
        <m:r>
          <w:rPr>
            <w:rFonts w:ascii="Cambria Math" w:eastAsiaTheme="minorEastAsia" w:hAnsi="Cambria Math"/>
            <w:lang w:val="ru-RU"/>
          </w:rPr>
          <m:t>(x,y)</m:t>
        </m:r>
      </m:oMath>
      <w:r w:rsidR="003B639C">
        <w:rPr>
          <w:rFonts w:eastAsiaTheme="minorEastAsia"/>
          <w:lang w:val="ru-RU"/>
        </w:rPr>
        <w:t>.</w:t>
      </w:r>
      <w:r w:rsidR="003B639C" w:rsidRPr="003B639C">
        <w:rPr>
          <w:rFonts w:eastAsiaTheme="minorEastAsia"/>
          <w:lang w:val="ru-RU"/>
        </w:rPr>
        <w:t xml:space="preserve"> </w:t>
      </w:r>
      <w:r w:rsidR="003B639C">
        <w:rPr>
          <w:rFonts w:eastAsiaTheme="minorEastAsia"/>
          <w:lang w:val="ru-RU"/>
        </w:rPr>
        <w:t xml:space="preserve">Аналогично в трёхмерном случае: точка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x,y,z,0</m:t>
            </m:r>
          </m:e>
        </m:d>
      </m:oMath>
      <w:r w:rsidR="003B639C">
        <w:rPr>
          <w:rFonts w:eastAsiaTheme="minorEastAsia"/>
          <w:lang w:val="ru-RU"/>
        </w:rPr>
        <w:t xml:space="preserve"> точка в бесконечности по направлению </w:t>
      </w:r>
      <m:oMath>
        <m:r>
          <w:rPr>
            <w:rFonts w:ascii="Cambria Math" w:eastAsiaTheme="minorEastAsia" w:hAnsi="Cambria Math"/>
            <w:lang w:val="ru-RU"/>
          </w:rPr>
          <m:t>(x,y,z)</m:t>
        </m:r>
      </m:oMath>
      <w:r w:rsidR="003B639C">
        <w:rPr>
          <w:rFonts w:eastAsiaTheme="minorEastAsia"/>
          <w:lang w:val="ru-RU"/>
        </w:rPr>
        <w:t xml:space="preserve">. Например, в </w:t>
      </w:r>
      <w:r w:rsidR="003B639C">
        <w:rPr>
          <w:rFonts w:eastAsiaTheme="minorEastAsia"/>
        </w:rPr>
        <w:t>OpenGL</w:t>
      </w:r>
      <w:r w:rsidR="003B639C">
        <w:rPr>
          <w:rFonts w:eastAsiaTheme="minorEastAsia"/>
          <w:lang w:val="ru-RU"/>
        </w:rPr>
        <w:t xml:space="preserve"> для определения положения источника света используются однородные координаты. С их помощью определить, как точечный источник света</w:t>
      </w:r>
      <w:r w:rsidR="003B639C" w:rsidRPr="00946168">
        <w:rPr>
          <w:rFonts w:eastAsiaTheme="minorEastAsia"/>
          <w:lang w:val="ru-RU"/>
        </w:rPr>
        <w:t xml:space="preserve"> (</w:t>
      </w:r>
      <m:oMath>
        <m: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  <w:lang w:val="ru-RU"/>
          </w:rPr>
          <m:t>=1</m:t>
        </m:r>
      </m:oMath>
      <w:r w:rsidR="003B639C" w:rsidRPr="00946168">
        <w:rPr>
          <w:rFonts w:eastAsiaTheme="minorEastAsia"/>
          <w:lang w:val="ru-RU"/>
        </w:rPr>
        <w:t>)</w:t>
      </w:r>
      <w:r w:rsidR="003B639C">
        <w:rPr>
          <w:rFonts w:eastAsiaTheme="minorEastAsia"/>
          <w:lang w:val="ru-RU"/>
        </w:rPr>
        <w:t xml:space="preserve">, </w:t>
      </w:r>
      <w:r w:rsidR="00946168">
        <w:rPr>
          <w:rFonts w:eastAsiaTheme="minorEastAsia"/>
          <w:lang w:val="ru-RU"/>
        </w:rPr>
        <w:t>так и источник направленного(параллельного) света</w:t>
      </w:r>
      <w:r w:rsidR="00946168" w:rsidRPr="00946168">
        <w:rPr>
          <w:rFonts w:eastAsiaTheme="minorEastAsia"/>
          <w:lang w:val="ru-RU"/>
        </w:rPr>
        <w:t xml:space="preserve"> </w:t>
      </w:r>
      <w:r w:rsidR="00946168">
        <w:rPr>
          <w:rFonts w:eastAsiaTheme="minorEastAsia"/>
          <w:lang w:val="ru-RU"/>
        </w:rPr>
        <w:t>(</w:t>
      </w:r>
      <m:oMath>
        <m: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  <w:lang w:val="ru-RU"/>
          </w:rPr>
          <m:t>=0</m:t>
        </m:r>
      </m:oMath>
      <w:r w:rsidR="00946168" w:rsidRPr="00946168">
        <w:rPr>
          <w:rFonts w:eastAsiaTheme="minorEastAsia"/>
          <w:lang w:val="ru-RU"/>
        </w:rPr>
        <w:t>).</w:t>
      </w:r>
    </w:p>
    <w:p w14:paraId="28EE4EDF" w14:textId="2844D924" w:rsidR="00985557" w:rsidRDefault="00985557" w:rsidP="00985557">
      <w:pPr>
        <w:pStyle w:val="3"/>
        <w:rPr>
          <w:lang w:val="ru-RU"/>
        </w:rPr>
      </w:pPr>
      <w:r>
        <w:rPr>
          <w:lang w:val="ru-RU"/>
        </w:rPr>
        <w:t>Различие между точками и векторами</w:t>
      </w:r>
    </w:p>
    <w:p w14:paraId="744B0F7E" w14:textId="34A3C898" w:rsidR="00985557" w:rsidRDefault="00985557" w:rsidP="00985557">
      <w:pPr>
        <w:pStyle w:val="3"/>
        <w:rPr>
          <w:lang w:val="ru-RU"/>
        </w:rPr>
      </w:pPr>
      <w:r>
        <w:rPr>
          <w:lang w:val="ru-RU"/>
        </w:rPr>
        <w:t>Унифицированная запись аффинных преобразований</w:t>
      </w:r>
    </w:p>
    <w:p w14:paraId="0A5349F6" w14:textId="56CB3DBF" w:rsidR="00985557" w:rsidRDefault="00985557" w:rsidP="00985557">
      <w:pPr>
        <w:pStyle w:val="3"/>
        <w:rPr>
          <w:lang w:val="ru-RU"/>
        </w:rPr>
      </w:pPr>
      <w:r>
        <w:rPr>
          <w:lang w:val="ru-RU"/>
        </w:rPr>
        <w:t>Проективные преобразования</w:t>
      </w:r>
    </w:p>
    <w:p w14:paraId="4E0CB448" w14:textId="0D2E6E1F" w:rsidR="00985557" w:rsidRDefault="00985557" w:rsidP="00985557">
      <w:pPr>
        <w:pStyle w:val="2"/>
        <w:rPr>
          <w:lang w:val="ru-RU"/>
        </w:rPr>
      </w:pPr>
      <w:r>
        <w:rPr>
          <w:lang w:val="ru-RU"/>
        </w:rPr>
        <w:t>Заключение</w:t>
      </w:r>
    </w:p>
    <w:p w14:paraId="49435961" w14:textId="2F159F23" w:rsidR="00985557" w:rsidRPr="00985557" w:rsidRDefault="00985557" w:rsidP="00985557">
      <w:pPr>
        <w:pStyle w:val="2"/>
        <w:rPr>
          <w:lang w:val="ru-RU"/>
        </w:rPr>
      </w:pPr>
      <w:r>
        <w:rPr>
          <w:lang w:val="ru-RU"/>
        </w:rPr>
        <w:t>Литература</w:t>
      </w:r>
    </w:p>
    <w:sectPr w:rsidR="00985557" w:rsidRPr="00985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3016F"/>
    <w:multiLevelType w:val="hybridMultilevel"/>
    <w:tmpl w:val="58088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DE"/>
    <w:rsid w:val="00124D19"/>
    <w:rsid w:val="001E45D8"/>
    <w:rsid w:val="001F5A6C"/>
    <w:rsid w:val="003954F6"/>
    <w:rsid w:val="003B639C"/>
    <w:rsid w:val="00423852"/>
    <w:rsid w:val="005A718C"/>
    <w:rsid w:val="005D4BCF"/>
    <w:rsid w:val="00722BE0"/>
    <w:rsid w:val="0074468A"/>
    <w:rsid w:val="008A04DE"/>
    <w:rsid w:val="00946168"/>
    <w:rsid w:val="00985557"/>
    <w:rsid w:val="009C37CB"/>
    <w:rsid w:val="00BC4EA2"/>
    <w:rsid w:val="00EA60C3"/>
    <w:rsid w:val="00F059F3"/>
    <w:rsid w:val="00FE04E9"/>
    <w:rsid w:val="00FE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79E5"/>
  <w15:chartTrackingRefBased/>
  <w15:docId w15:val="{A03683E5-711A-4C8B-A3C2-4927CC51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04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04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059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A04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Placeholder Text"/>
    <w:basedOn w:val="a0"/>
    <w:uiPriority w:val="99"/>
    <w:semiHidden/>
    <w:rsid w:val="00FE6940"/>
    <w:rPr>
      <w:color w:val="808080"/>
    </w:rPr>
  </w:style>
  <w:style w:type="paragraph" w:styleId="a4">
    <w:name w:val="List Paragraph"/>
    <w:basedOn w:val="a"/>
    <w:uiPriority w:val="34"/>
    <w:qFormat/>
    <w:rsid w:val="00FE6940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EA60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F059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FD4B9-DCC6-446F-BE7E-58E2D1A67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Malyavskiy</dc:creator>
  <cp:keywords/>
  <dc:description/>
  <cp:lastModifiedBy>Ilya Malyavskiy</cp:lastModifiedBy>
  <cp:revision>7</cp:revision>
  <dcterms:created xsi:type="dcterms:W3CDTF">2024-12-19T08:44:00Z</dcterms:created>
  <dcterms:modified xsi:type="dcterms:W3CDTF">2024-12-19T10:58:00Z</dcterms:modified>
</cp:coreProperties>
</file>