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AC8AFE" w14:textId="77777777" w:rsidR="00B70B0A" w:rsidRDefault="00AD11A7">
      <w:pPr>
        <w:pBdr>
          <w:top w:val="nil"/>
          <w:left w:val="nil"/>
          <w:bottom w:val="nil"/>
          <w:right w:val="nil"/>
          <w:between w:val="nil"/>
        </w:pBdr>
        <w:spacing w:after="0" w:line="240" w:lineRule="auto"/>
        <w:ind w:left="851"/>
        <w:jc w:val="center"/>
        <w:rPr>
          <w:rFonts w:ascii="Arial" w:eastAsia="Arial" w:hAnsi="Arial" w:cs="Arial"/>
          <w:color w:val="000000"/>
          <w:sz w:val="28"/>
          <w:szCs w:val="28"/>
        </w:rPr>
      </w:pPr>
      <w:r>
        <w:rPr>
          <w:rFonts w:ascii="Arial" w:eastAsia="Arial" w:hAnsi="Arial" w:cs="Arial"/>
          <w:color w:val="000000"/>
          <w:sz w:val="28"/>
          <w:szCs w:val="28"/>
        </w:rPr>
        <w:t>PEMERINTAH KOTA MATARAM</w:t>
      </w:r>
      <w:r>
        <w:rPr>
          <w:noProof/>
        </w:rPr>
        <w:drawing>
          <wp:anchor distT="0" distB="0" distL="114300" distR="114300" simplePos="0" relativeHeight="251658240" behindDoc="0" locked="0" layoutInCell="1" hidden="0" allowOverlap="1" wp14:anchorId="2E8E9769" wp14:editId="2F5365AC">
            <wp:simplePos x="0" y="0"/>
            <wp:positionH relativeFrom="column">
              <wp:posOffset>1</wp:posOffset>
            </wp:positionH>
            <wp:positionV relativeFrom="paragraph">
              <wp:posOffset>-2540</wp:posOffset>
            </wp:positionV>
            <wp:extent cx="942975" cy="1154089"/>
            <wp:effectExtent l="0" t="0" r="0" b="0"/>
            <wp:wrapNone/>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l="25165" t="9524" r="23741" b="12379"/>
                    <a:stretch>
                      <a:fillRect/>
                    </a:stretch>
                  </pic:blipFill>
                  <pic:spPr>
                    <a:xfrm>
                      <a:off x="0" y="0"/>
                      <a:ext cx="942975" cy="1154089"/>
                    </a:xfrm>
                    <a:prstGeom prst="rect">
                      <a:avLst/>
                    </a:prstGeom>
                    <a:ln/>
                  </pic:spPr>
                </pic:pic>
              </a:graphicData>
            </a:graphic>
          </wp:anchor>
        </w:drawing>
      </w:r>
    </w:p>
    <w:p w14:paraId="5E5CE67F" w14:textId="77777777" w:rsidR="00B70B0A" w:rsidRDefault="00AD11A7">
      <w:pPr>
        <w:pBdr>
          <w:top w:val="nil"/>
          <w:left w:val="nil"/>
          <w:bottom w:val="nil"/>
          <w:right w:val="nil"/>
          <w:between w:val="nil"/>
        </w:pBdr>
        <w:spacing w:after="0" w:line="276" w:lineRule="auto"/>
        <w:ind w:left="851"/>
        <w:jc w:val="center"/>
        <w:rPr>
          <w:rFonts w:ascii="Arial" w:eastAsia="Arial" w:hAnsi="Arial" w:cs="Arial"/>
          <w:b/>
          <w:bCs/>
          <w:color w:val="000000"/>
          <w:sz w:val="32"/>
          <w:szCs w:val="32"/>
        </w:rPr>
      </w:pPr>
      <w:r>
        <w:rPr>
          <w:rFonts w:ascii="Arial" w:eastAsia="Arial" w:hAnsi="Arial" w:cs="Arial"/>
          <w:b/>
          <w:bCs/>
          <w:color w:val="000000"/>
          <w:sz w:val="32"/>
          <w:szCs w:val="32"/>
        </w:rPr>
        <w:t xml:space="preserve">DINAS PENANAMAN MODAL DAN </w:t>
      </w:r>
    </w:p>
    <w:p w14:paraId="2D038721" w14:textId="77777777" w:rsidR="00B70B0A" w:rsidRDefault="00AD11A7">
      <w:pPr>
        <w:pBdr>
          <w:top w:val="nil"/>
          <w:left w:val="nil"/>
          <w:bottom w:val="nil"/>
          <w:right w:val="nil"/>
          <w:between w:val="nil"/>
        </w:pBdr>
        <w:spacing w:after="0" w:line="276" w:lineRule="auto"/>
        <w:ind w:left="851"/>
        <w:jc w:val="center"/>
        <w:rPr>
          <w:rFonts w:ascii="Arial" w:eastAsia="Arial" w:hAnsi="Arial" w:cs="Arial"/>
          <w:b/>
          <w:bCs/>
          <w:color w:val="000000"/>
          <w:sz w:val="32"/>
          <w:szCs w:val="32"/>
        </w:rPr>
      </w:pPr>
      <w:r>
        <w:rPr>
          <w:rFonts w:ascii="Arial" w:eastAsia="Arial" w:hAnsi="Arial" w:cs="Arial"/>
          <w:b/>
          <w:bCs/>
          <w:color w:val="000000"/>
          <w:sz w:val="32"/>
          <w:szCs w:val="32"/>
        </w:rPr>
        <w:t>PELAYANAN TERPADU SATU PINTU</w:t>
      </w:r>
    </w:p>
    <w:p w14:paraId="7B63D387" w14:textId="77777777" w:rsidR="00B70B0A" w:rsidRDefault="00AD11A7">
      <w:pPr>
        <w:pBdr>
          <w:top w:val="nil"/>
          <w:left w:val="nil"/>
          <w:bottom w:val="nil"/>
          <w:right w:val="nil"/>
          <w:between w:val="nil"/>
        </w:pBdr>
        <w:spacing w:after="0" w:line="240" w:lineRule="auto"/>
        <w:ind w:left="851"/>
        <w:jc w:val="center"/>
        <w:rPr>
          <w:rFonts w:ascii="Arial" w:eastAsia="Arial" w:hAnsi="Arial" w:cs="Arial"/>
          <w:color w:val="000000"/>
        </w:rPr>
      </w:pPr>
      <w:r>
        <w:rPr>
          <w:rFonts w:ascii="Arial" w:eastAsia="Arial" w:hAnsi="Arial" w:cs="Arial"/>
          <w:color w:val="000000"/>
        </w:rPr>
        <w:t>Jalan Flamboyan Nomor 1 Mataram, Nusa Tenggara Barat</w:t>
      </w:r>
    </w:p>
    <w:p w14:paraId="3FB6DA61" w14:textId="77777777" w:rsidR="00B70B0A" w:rsidRDefault="00AD11A7">
      <w:pPr>
        <w:pBdr>
          <w:top w:val="nil"/>
          <w:left w:val="nil"/>
          <w:bottom w:val="nil"/>
          <w:right w:val="nil"/>
          <w:between w:val="nil"/>
        </w:pBdr>
        <w:spacing w:after="0" w:line="240" w:lineRule="auto"/>
        <w:ind w:left="851"/>
        <w:jc w:val="center"/>
        <w:rPr>
          <w:rFonts w:ascii="Arial" w:eastAsia="Arial" w:hAnsi="Arial" w:cs="Arial"/>
          <w:color w:val="000000"/>
        </w:rPr>
      </w:pPr>
      <w:r>
        <w:rPr>
          <w:rFonts w:ascii="Arial" w:eastAsia="Arial" w:hAnsi="Arial" w:cs="Arial"/>
          <w:color w:val="000000"/>
        </w:rPr>
        <w:t xml:space="preserve">Telepon : (0370) 641750, Posel : </w:t>
      </w:r>
      <w:hyperlink r:id="rId6">
        <w:r>
          <w:rPr>
            <w:rFonts w:ascii="Arial" w:eastAsia="Arial" w:hAnsi="Arial" w:cs="Arial"/>
            <w:color w:val="0563C1"/>
            <w:u w:val="single"/>
          </w:rPr>
          <w:t>dpmptsp@mataramkota.go.id</w:t>
        </w:r>
      </w:hyperlink>
    </w:p>
    <w:p w14:paraId="64E48A49" w14:textId="77777777" w:rsidR="00B70B0A" w:rsidRDefault="00AD11A7">
      <w:pPr>
        <w:tabs>
          <w:tab w:val="left" w:pos="6996"/>
          <w:tab w:val="right" w:pos="9360"/>
        </w:tabs>
        <w:spacing w:after="0" w:line="240" w:lineRule="auto"/>
        <w:jc w:val="center"/>
        <w:rPr>
          <w:rFonts w:ascii="Arial" w:eastAsia="Arial" w:hAnsi="Arial" w:cs="Arial"/>
        </w:rPr>
      </w:pPr>
      <w:r>
        <w:rPr>
          <w:rFonts w:ascii="Arial" w:eastAsia="Arial" w:hAnsi="Arial" w:cs="Arial"/>
        </w:rPr>
        <w:t xml:space="preserve">Laman: dpmptsp.mataramkota.go.id </w:t>
      </w:r>
    </w:p>
    <w:p w14:paraId="2E9A0490" w14:textId="77777777" w:rsidR="00B70B0A" w:rsidRDefault="00AD11A7">
      <w:pPr>
        <w:tabs>
          <w:tab w:val="left" w:pos="6996"/>
          <w:tab w:val="right" w:pos="9360"/>
        </w:tabs>
        <w:spacing w:after="0" w:line="240" w:lineRule="auto"/>
        <w:jc w:val="center"/>
        <w:rPr>
          <w:b/>
          <w:bCs/>
        </w:rPr>
      </w:pPr>
      <w:r>
        <w:rPr>
          <w:noProof/>
        </w:rPr>
        <mc:AlternateContent>
          <mc:Choice Requires="wpg">
            <w:drawing>
              <wp:anchor distT="0" distB="0" distL="114300" distR="114300" simplePos="0" relativeHeight="251659264" behindDoc="0" locked="0" layoutInCell="1" hidden="0" allowOverlap="1" wp14:anchorId="2D7038C0" wp14:editId="453DD93E">
                <wp:simplePos x="0" y="0"/>
                <wp:positionH relativeFrom="column">
                  <wp:posOffset>-12699</wp:posOffset>
                </wp:positionH>
                <wp:positionV relativeFrom="paragraph">
                  <wp:posOffset>63500</wp:posOffset>
                </wp:positionV>
                <wp:extent cx="6330315" cy="47625"/>
                <wp:effectExtent l="0" t="0" r="0" b="0"/>
                <wp:wrapNone/>
                <wp:docPr id="1" name="Straight Arrow Connector 1"/>
                <wp:cNvGraphicFramePr/>
                <a:graphic xmlns:a="http://schemas.openxmlformats.org/drawingml/2006/main">
                  <a:graphicData uri="http://schemas.microsoft.com/office/word/2010/wordprocessingShape">
                    <wps:wsp>
                      <wps:cNvCnPr/>
                      <wps:spPr>
                        <a:xfrm>
                          <a:off x="2180843" y="3780000"/>
                          <a:ext cx="6330315" cy="0"/>
                        </a:xfrm>
                        <a:prstGeom prst="straightConnector1">
                          <a:avLst/>
                        </a:prstGeom>
                        <a:noFill/>
                        <a:ln w="47625" cap="flat" cmpd="thinThick">
                          <a:solidFill>
                            <a:schemeClr val="dk1"/>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-12699</wp:posOffset>
                </wp:positionH>
                <wp:positionV relativeFrom="paragraph">
                  <wp:posOffset>63500</wp:posOffset>
                </wp:positionV>
                <wp:extent cx="6330315" cy="47625"/>
                <wp:effectExtent b="0" l="0" r="0" t="0"/>
                <wp:wrapNone/>
                <wp:docPr id="1"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6330315" cy="47625"/>
                        </a:xfrm>
                        <a:prstGeom prst="rect"/>
                        <a:ln/>
                      </pic:spPr>
                    </pic:pic>
                  </a:graphicData>
                </a:graphic>
              </wp:anchor>
            </w:drawing>
          </mc:Fallback>
        </mc:AlternateContent>
      </w:r>
    </w:p>
    <w:tbl>
      <w:tblPr>
        <w:tblStyle w:val="a"/>
        <w:tblW w:w="3969" w:type="dxa"/>
        <w:tblInd w:w="5670" w:type="dxa"/>
        <w:tblBorders>
          <w:top w:val="nil"/>
          <w:left w:val="nil"/>
          <w:bottom w:val="nil"/>
          <w:right w:val="nil"/>
          <w:insideH w:val="nil"/>
          <w:insideV w:val="nil"/>
        </w:tblBorders>
        <w:tblLayout w:type="fixed"/>
        <w:tblLook w:val="0400" w:firstRow="0" w:lastRow="0" w:firstColumn="0" w:lastColumn="0" w:noHBand="0" w:noVBand="1"/>
      </w:tblPr>
      <w:tblGrid>
        <w:gridCol w:w="1259"/>
        <w:gridCol w:w="2710"/>
      </w:tblGrid>
      <w:tr w:rsidR="00B70B0A" w14:paraId="48F3EAE4" w14:textId="77777777">
        <w:tc>
          <w:tcPr>
            <w:tcW w:w="1259" w:type="dxa"/>
            <w:vMerge w:val="restart"/>
            <w:vAlign w:val="center"/>
          </w:tcPr>
          <w:p w14:paraId="65ADCD52" w14:textId="77777777" w:rsidR="00B70B0A" w:rsidRDefault="00AD11A7">
            <w:pPr>
              <w:pBdr>
                <w:top w:val="nil"/>
                <w:left w:val="nil"/>
                <w:bottom w:val="nil"/>
                <w:right w:val="nil"/>
                <w:between w:val="nil"/>
              </w:pBdr>
              <w:tabs>
                <w:tab w:val="left" w:pos="1560"/>
              </w:tabs>
              <w:spacing w:after="0" w:line="360" w:lineRule="auto"/>
              <w:jc w:val="righ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Mataram, </w:t>
            </w:r>
          </w:p>
        </w:tc>
        <w:tc>
          <w:tcPr>
            <w:tcW w:w="2710" w:type="dxa"/>
            <w:tcBorders>
              <w:bottom w:val="single" w:sz="4" w:space="0" w:color="000000"/>
            </w:tcBorders>
          </w:tcPr>
          <w:p w14:paraId="57AAA7CB" w14:textId="77777777" w:rsidR="00B70B0A" w:rsidRDefault="00AD11A7">
            <w:pPr>
              <w:pBdr>
                <w:top w:val="nil"/>
                <w:left w:val="nil"/>
                <w:bottom w:val="nil"/>
                <w:right w:val="nil"/>
                <w:between w:val="nil"/>
              </w:pBdr>
              <w:tabs>
                <w:tab w:val="left" w:pos="1560"/>
              </w:tabs>
              <w:spacing w:after="0" w:line="36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FFFFFF"/>
                <w:sz w:val="24"/>
                <w:szCs w:val="24"/>
              </w:rPr>
              <w:t>30</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FF0000"/>
                <w:sz w:val="24"/>
                <w:szCs w:val="24"/>
              </w:rPr>
              <w:t>Sesuaikan</w:t>
            </w:r>
            <w:r>
              <w:rPr>
                <w:rFonts w:ascii="Times New Roman" w:eastAsia="Times New Roman" w:hAnsi="Times New Roman" w:cs="Times New Roman"/>
                <w:i/>
                <w:iCs/>
                <w:color w:val="FF0000"/>
                <w:sz w:val="24"/>
                <w:szCs w:val="24"/>
              </w:rPr>
              <w:t xml:space="preserve"> </w:t>
            </w:r>
            <w:r>
              <w:rPr>
                <w:rFonts w:ascii="Times New Roman" w:eastAsia="Times New Roman" w:hAnsi="Times New Roman" w:cs="Times New Roman"/>
                <w:color w:val="000000"/>
                <w:sz w:val="24"/>
                <w:szCs w:val="24"/>
              </w:rPr>
              <w:t>2024</w:t>
            </w:r>
          </w:p>
        </w:tc>
      </w:tr>
      <w:tr w:rsidR="00B70B0A" w14:paraId="2FE04F1F" w14:textId="77777777">
        <w:tc>
          <w:tcPr>
            <w:tcW w:w="1259" w:type="dxa"/>
            <w:vMerge/>
            <w:vAlign w:val="center"/>
          </w:tcPr>
          <w:p w14:paraId="508705FE" w14:textId="77777777" w:rsidR="00B70B0A" w:rsidRDefault="00B70B0A">
            <w:pPr>
              <w:widowControl w:val="0"/>
              <w:pBdr>
                <w:top w:val="nil"/>
                <w:left w:val="nil"/>
                <w:bottom w:val="nil"/>
                <w:right w:val="nil"/>
                <w:between w:val="nil"/>
              </w:pBdr>
              <w:spacing w:after="0" w:line="276" w:lineRule="auto"/>
              <w:rPr>
                <w:rFonts w:ascii="Bookman Old Style" w:eastAsia="Bookman Old Style" w:hAnsi="Bookman Old Style" w:cs="Bookman Old Style"/>
                <w:color w:val="000000"/>
              </w:rPr>
            </w:pPr>
          </w:p>
        </w:tc>
        <w:tc>
          <w:tcPr>
            <w:tcW w:w="2710" w:type="dxa"/>
            <w:tcBorders>
              <w:top w:val="single" w:sz="4" w:space="0" w:color="000000"/>
            </w:tcBorders>
          </w:tcPr>
          <w:p w14:paraId="66FDC0F4" w14:textId="77777777" w:rsidR="00B70B0A" w:rsidRDefault="00AD11A7">
            <w:pPr>
              <w:pBdr>
                <w:top w:val="nil"/>
                <w:left w:val="nil"/>
                <w:bottom w:val="nil"/>
                <w:right w:val="nil"/>
                <w:between w:val="nil"/>
              </w:pBdr>
              <w:tabs>
                <w:tab w:val="left" w:pos="1560"/>
              </w:tabs>
              <w:spacing w:after="0" w:line="36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FFFFFF"/>
                <w:sz w:val="24"/>
                <w:szCs w:val="24"/>
              </w:rPr>
              <w:t>30</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i/>
                <w:iCs/>
                <w:color w:val="FF0000"/>
                <w:sz w:val="24"/>
                <w:szCs w:val="24"/>
              </w:rPr>
              <w:t>Sesuaikan</w:t>
            </w:r>
            <w:r>
              <w:rPr>
                <w:rFonts w:ascii="Times New Roman" w:eastAsia="Times New Roman" w:hAnsi="Times New Roman" w:cs="Times New Roman"/>
                <w:i/>
                <w:iCs/>
                <w:color w:val="000000"/>
                <w:sz w:val="24"/>
                <w:szCs w:val="24"/>
              </w:rPr>
              <w:t xml:space="preserve"> 1446 H</w:t>
            </w:r>
          </w:p>
        </w:tc>
      </w:tr>
    </w:tbl>
    <w:p w14:paraId="4B48231D" w14:textId="77777777" w:rsidR="00B70B0A" w:rsidRDefault="00B70B0A">
      <w:pPr>
        <w:pBdr>
          <w:top w:val="nil"/>
          <w:left w:val="nil"/>
          <w:bottom w:val="nil"/>
          <w:right w:val="nil"/>
          <w:between w:val="nil"/>
        </w:pBdr>
        <w:tabs>
          <w:tab w:val="left" w:pos="1560"/>
        </w:tabs>
        <w:spacing w:after="0" w:line="360" w:lineRule="auto"/>
        <w:jc w:val="both"/>
        <w:rPr>
          <w:rFonts w:ascii="Times New Roman" w:eastAsia="Times New Roman" w:hAnsi="Times New Roman" w:cs="Times New Roman"/>
          <w:color w:val="000000"/>
          <w:sz w:val="24"/>
          <w:szCs w:val="24"/>
        </w:rPr>
      </w:pPr>
    </w:p>
    <w:tbl>
      <w:tblPr>
        <w:tblStyle w:val="a0"/>
        <w:tblW w:w="9754"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1474"/>
        <w:gridCol w:w="295"/>
        <w:gridCol w:w="7985"/>
      </w:tblGrid>
      <w:tr w:rsidR="00B70B0A" w14:paraId="35056A20" w14:textId="77777777">
        <w:tc>
          <w:tcPr>
            <w:tcW w:w="1474" w:type="dxa"/>
          </w:tcPr>
          <w:p w14:paraId="2977FAFC" w14:textId="77777777" w:rsidR="00B70B0A" w:rsidRDefault="00AD11A7">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Nomor </w:t>
            </w:r>
          </w:p>
        </w:tc>
        <w:tc>
          <w:tcPr>
            <w:tcW w:w="295" w:type="dxa"/>
          </w:tcPr>
          <w:p w14:paraId="7AE45B27" w14:textId="77777777" w:rsidR="00B70B0A" w:rsidRDefault="00AD11A7">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7985" w:type="dxa"/>
          </w:tcPr>
          <w:p w14:paraId="2589DD8E" w14:textId="77777777" w:rsidR="00B70B0A" w:rsidRDefault="00B70B0A">
            <w:pPr>
              <w:tabs>
                <w:tab w:val="left" w:pos="2280"/>
              </w:tabs>
              <w:spacing w:after="0" w:line="360" w:lineRule="auto"/>
              <w:rPr>
                <w:rFonts w:ascii="Times New Roman" w:eastAsia="Times New Roman" w:hAnsi="Times New Roman" w:cs="Times New Roman"/>
                <w:sz w:val="24"/>
                <w:szCs w:val="24"/>
              </w:rPr>
            </w:pPr>
          </w:p>
        </w:tc>
      </w:tr>
      <w:tr w:rsidR="00B70B0A" w14:paraId="392EAF36" w14:textId="77777777">
        <w:tc>
          <w:tcPr>
            <w:tcW w:w="1474" w:type="dxa"/>
          </w:tcPr>
          <w:p w14:paraId="2BC529CA" w14:textId="77777777" w:rsidR="00B70B0A" w:rsidRDefault="00AD11A7">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Sifat </w:t>
            </w:r>
          </w:p>
        </w:tc>
        <w:tc>
          <w:tcPr>
            <w:tcW w:w="295" w:type="dxa"/>
          </w:tcPr>
          <w:p w14:paraId="45E0EDE5" w14:textId="77777777" w:rsidR="00B70B0A" w:rsidRDefault="00AD11A7">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7985" w:type="dxa"/>
          </w:tcPr>
          <w:p w14:paraId="611336EB" w14:textId="77777777" w:rsidR="00B70B0A" w:rsidRDefault="00AD11A7">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Penting</w:t>
            </w:r>
          </w:p>
        </w:tc>
      </w:tr>
      <w:tr w:rsidR="00B70B0A" w14:paraId="29B013C9" w14:textId="77777777">
        <w:tc>
          <w:tcPr>
            <w:tcW w:w="1474" w:type="dxa"/>
          </w:tcPr>
          <w:p w14:paraId="4F047C4A" w14:textId="77777777" w:rsidR="00B70B0A" w:rsidRDefault="00AD11A7">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Lampiran</w:t>
            </w:r>
          </w:p>
        </w:tc>
        <w:tc>
          <w:tcPr>
            <w:tcW w:w="295" w:type="dxa"/>
          </w:tcPr>
          <w:p w14:paraId="7A20FC45" w14:textId="77777777" w:rsidR="00B70B0A" w:rsidRDefault="00AD11A7">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7985" w:type="dxa"/>
          </w:tcPr>
          <w:p w14:paraId="5E7AD7A7" w14:textId="77777777" w:rsidR="00B70B0A" w:rsidRDefault="00AD11A7">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Satu gabung</w:t>
            </w:r>
          </w:p>
        </w:tc>
      </w:tr>
      <w:tr w:rsidR="00B70B0A" w14:paraId="3C028563" w14:textId="77777777">
        <w:tc>
          <w:tcPr>
            <w:tcW w:w="1474" w:type="dxa"/>
          </w:tcPr>
          <w:p w14:paraId="62F3D1FF" w14:textId="77777777" w:rsidR="00B70B0A" w:rsidRDefault="00AD11A7">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Hal </w:t>
            </w:r>
          </w:p>
        </w:tc>
        <w:tc>
          <w:tcPr>
            <w:tcW w:w="295" w:type="dxa"/>
          </w:tcPr>
          <w:p w14:paraId="3ECC0485" w14:textId="77777777" w:rsidR="00B70B0A" w:rsidRDefault="00AD11A7">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7985" w:type="dxa"/>
          </w:tcPr>
          <w:p w14:paraId="33D636D6" w14:textId="4B802FFA" w:rsidR="00B70B0A" w:rsidRDefault="00AD11A7">
            <w:pPr>
              <w:tabs>
                <w:tab w:val="left" w:pos="2280"/>
              </w:tabs>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Tanggapan atas Permohonan Kesesuaian Kegiatan Pemanfaatan Ruang (KKPR) untuk kegiatan nonberusaha </w:t>
            </w:r>
            <w:r w:rsidR="00FB105A">
              <w:rPr>
                <w:rFonts w:ascii="Times New Roman" w:eastAsia="Times New Roman" w:hAnsi="Times New Roman" w:cs="Times New Roman"/>
                <w:sz w:val="24"/>
                <w:szCs w:val="24"/>
              </w:rPr>
              <w:t>${fungsi_bangunan}</w:t>
            </w:r>
          </w:p>
        </w:tc>
      </w:tr>
    </w:tbl>
    <w:p w14:paraId="47C3F20B" w14:textId="77777777" w:rsidR="00B70B0A" w:rsidRDefault="00B70B0A">
      <w:pPr>
        <w:spacing w:after="0" w:line="360" w:lineRule="auto"/>
        <w:rPr>
          <w:rFonts w:ascii="Times New Roman" w:eastAsia="Times New Roman" w:hAnsi="Times New Roman" w:cs="Times New Roman"/>
          <w:sz w:val="24"/>
          <w:szCs w:val="24"/>
        </w:rPr>
      </w:pPr>
    </w:p>
    <w:tbl>
      <w:tblPr>
        <w:tblStyle w:val="a1"/>
        <w:tblW w:w="9754"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683"/>
        <w:gridCol w:w="9071"/>
      </w:tblGrid>
      <w:tr w:rsidR="00B70B0A" w14:paraId="4AA61D2F" w14:textId="77777777">
        <w:tc>
          <w:tcPr>
            <w:tcW w:w="683" w:type="dxa"/>
          </w:tcPr>
          <w:p w14:paraId="432969FC" w14:textId="77777777" w:rsidR="00B70B0A" w:rsidRDefault="00AD11A7">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Yth.</w:t>
            </w:r>
          </w:p>
        </w:tc>
        <w:tc>
          <w:tcPr>
            <w:tcW w:w="9071" w:type="dxa"/>
          </w:tcPr>
          <w:p w14:paraId="26D3C828" w14:textId="216F22A9" w:rsidR="00B70B0A" w:rsidRDefault="00FB105A">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r w:rsidR="00AD11A7">
              <w:rPr>
                <w:rFonts w:ascii="Times New Roman" w:eastAsia="Times New Roman" w:hAnsi="Times New Roman" w:cs="Times New Roman"/>
                <w:sz w:val="24"/>
                <w:szCs w:val="24"/>
              </w:rPr>
              <w:t>nama</w:t>
            </w:r>
            <w:r w:rsidR="00DF676C">
              <w:rPr>
                <w:rFonts w:ascii="Times New Roman" w:eastAsia="Times New Roman" w:hAnsi="Times New Roman" w:cs="Times New Roman"/>
                <w:sz w:val="24"/>
                <w:szCs w:val="24"/>
              </w:rPr>
              <w:t>_</w:t>
            </w:r>
            <w:r w:rsidR="00AD11A7">
              <w:rPr>
                <w:rFonts w:ascii="Times New Roman" w:eastAsia="Times New Roman" w:hAnsi="Times New Roman" w:cs="Times New Roman"/>
                <w:sz w:val="24"/>
                <w:szCs w:val="24"/>
              </w:rPr>
              <w:t>pemohon</w:t>
            </w:r>
            <w:r>
              <w:rPr>
                <w:rFonts w:ascii="Times New Roman" w:eastAsia="Times New Roman" w:hAnsi="Times New Roman" w:cs="Times New Roman"/>
                <w:sz w:val="24"/>
                <w:szCs w:val="24"/>
              </w:rPr>
              <w:t>}</w:t>
            </w:r>
          </w:p>
          <w:p w14:paraId="25B277AE" w14:textId="77777777" w:rsidR="00B70B0A" w:rsidRDefault="00AD11A7">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di Mataram</w:t>
            </w:r>
          </w:p>
        </w:tc>
      </w:tr>
    </w:tbl>
    <w:p w14:paraId="61BA7F25" w14:textId="77777777" w:rsidR="00B70B0A" w:rsidRDefault="00B70B0A">
      <w:pPr>
        <w:pBdr>
          <w:top w:val="nil"/>
          <w:left w:val="nil"/>
          <w:bottom w:val="nil"/>
          <w:right w:val="nil"/>
          <w:between w:val="nil"/>
        </w:pBdr>
        <w:tabs>
          <w:tab w:val="left" w:pos="1560"/>
        </w:tabs>
        <w:spacing w:after="0" w:line="360" w:lineRule="auto"/>
        <w:jc w:val="both"/>
        <w:rPr>
          <w:rFonts w:ascii="Times New Roman" w:eastAsia="Times New Roman" w:hAnsi="Times New Roman" w:cs="Times New Roman"/>
          <w:color w:val="000000"/>
          <w:sz w:val="24"/>
          <w:szCs w:val="24"/>
        </w:rPr>
      </w:pPr>
    </w:p>
    <w:p w14:paraId="4AAC9DEF" w14:textId="17F7A3B7" w:rsidR="00B70B0A" w:rsidRPr="00FB105A" w:rsidRDefault="00AD11A7" w:rsidP="00FB105A">
      <w:pPr>
        <w:tabs>
          <w:tab w:val="left" w:pos="2280"/>
        </w:tabs>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highlight w:val="white"/>
        </w:rPr>
        <w:t xml:space="preserve">Sehubungan dengan surat </w:t>
      </w:r>
      <w:r w:rsidR="00FB105A">
        <w:rPr>
          <w:rFonts w:ascii="Times New Roman" w:eastAsia="Times New Roman" w:hAnsi="Times New Roman" w:cs="Times New Roman"/>
          <w:sz w:val="24"/>
          <w:szCs w:val="24"/>
        </w:rPr>
        <w:t>${nama</w:t>
      </w:r>
      <w:r w:rsidR="004C2024">
        <w:rPr>
          <w:rFonts w:ascii="Times New Roman" w:eastAsia="Times New Roman" w:hAnsi="Times New Roman" w:cs="Times New Roman"/>
          <w:sz w:val="24"/>
          <w:szCs w:val="24"/>
        </w:rPr>
        <w:t>_</w:t>
      </w:r>
      <w:r w:rsidR="00FB105A">
        <w:rPr>
          <w:rFonts w:ascii="Times New Roman" w:eastAsia="Times New Roman" w:hAnsi="Times New Roman" w:cs="Times New Roman"/>
          <w:sz w:val="24"/>
          <w:szCs w:val="24"/>
        </w:rPr>
        <w:t>pemohon} N</w:t>
      </w:r>
      <w:r>
        <w:rPr>
          <w:rFonts w:ascii="Times New Roman" w:eastAsia="Times New Roman" w:hAnsi="Times New Roman" w:cs="Times New Roman"/>
          <w:color w:val="000000"/>
          <w:sz w:val="24"/>
          <w:szCs w:val="24"/>
          <w:highlight w:val="white"/>
        </w:rPr>
        <w:t xml:space="preserve">omor </w:t>
      </w:r>
      <w:r w:rsidR="00FB105A">
        <w:rPr>
          <w:rFonts w:ascii="Times New Roman" w:eastAsia="Times New Roman" w:hAnsi="Times New Roman" w:cs="Times New Roman"/>
          <w:color w:val="000000"/>
          <w:sz w:val="24"/>
          <w:szCs w:val="24"/>
          <w:highlight w:val="white"/>
        </w:rPr>
        <w:t>${kode_registrasi}</w:t>
      </w:r>
      <w:r>
        <w:rPr>
          <w:rFonts w:ascii="Times New Roman" w:eastAsia="Times New Roman" w:hAnsi="Times New Roman" w:cs="Times New Roman"/>
          <w:color w:val="000000"/>
          <w:sz w:val="24"/>
          <w:szCs w:val="24"/>
          <w:highlight w:val="white"/>
        </w:rPr>
        <w:t xml:space="preserve"> tanggal </w:t>
      </w:r>
      <w:r w:rsidR="00FB105A">
        <w:rPr>
          <w:rFonts w:ascii="Times New Roman" w:eastAsia="Times New Roman" w:hAnsi="Times New Roman" w:cs="Times New Roman"/>
          <w:color w:val="000000"/>
          <w:sz w:val="24"/>
          <w:szCs w:val="24"/>
          <w:highlight w:val="white"/>
        </w:rPr>
        <w:t>${tgl_registrasi}</w:t>
      </w:r>
      <w:r>
        <w:rPr>
          <w:rFonts w:ascii="Times New Roman" w:eastAsia="Times New Roman" w:hAnsi="Times New Roman" w:cs="Times New Roman"/>
          <w:color w:val="000000"/>
          <w:sz w:val="24"/>
          <w:szCs w:val="24"/>
          <w:highlight w:val="white"/>
        </w:rPr>
        <w:t xml:space="preserve"> perihal Tanggapan Permohonan Kesesuaian Kegiatan Pemanfaatan Ruang (KKPR) untuk Kegiatan Nonberusaha </w:t>
      </w:r>
      <w:r w:rsidR="00FB105A">
        <w:rPr>
          <w:rFonts w:ascii="Times New Roman" w:eastAsia="Times New Roman" w:hAnsi="Times New Roman" w:cs="Times New Roman"/>
          <w:color w:val="000000"/>
          <w:sz w:val="24"/>
          <w:szCs w:val="24"/>
          <w:highlight w:val="white"/>
        </w:rPr>
        <w:t>${fungsi_bangunan}</w:t>
      </w:r>
      <w:r>
        <w:rPr>
          <w:rFonts w:ascii="Times New Roman" w:eastAsia="Times New Roman" w:hAnsi="Times New Roman" w:cs="Times New Roman"/>
          <w:color w:val="000000"/>
          <w:sz w:val="24"/>
          <w:szCs w:val="24"/>
          <w:highlight w:val="white"/>
        </w:rPr>
        <w:t>, dengan ini kami sampaikan hasil pengecekan data sebagai berikut:</w:t>
      </w:r>
    </w:p>
    <w:p w14:paraId="5B33BE74" w14:textId="77777777" w:rsidR="00B70B0A" w:rsidRDefault="00AD11A7">
      <w:pPr>
        <w:numPr>
          <w:ilvl w:val="0"/>
          <w:numId w:val="3"/>
        </w:numPr>
        <w:pBdr>
          <w:top w:val="nil"/>
          <w:left w:val="nil"/>
          <w:bottom w:val="nil"/>
          <w:right w:val="nil"/>
          <w:between w:val="nil"/>
        </w:pBdr>
        <w:spacing w:after="0" w:line="360" w:lineRule="auto"/>
        <w:ind w:left="350"/>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Berdasarkan Peraturan Menteri Agraria dan Tata Ruang/Kepala Badan Pertanahan Nasional Nomor 13 Tahun 2021 tentang Pelaksanaan Kesesuaian Kegiatan Pemanfaatan Ruang dan Sinkronisasi Program Pemanfaatan Ruang:</w:t>
      </w:r>
    </w:p>
    <w:p w14:paraId="6B1E3FCE" w14:textId="77777777" w:rsidR="00B70B0A" w:rsidRDefault="00AD11A7">
      <w:pPr>
        <w:numPr>
          <w:ilvl w:val="1"/>
          <w:numId w:val="2"/>
        </w:numPr>
        <w:pBdr>
          <w:top w:val="nil"/>
          <w:left w:val="nil"/>
          <w:bottom w:val="nil"/>
          <w:right w:val="nil"/>
          <w:between w:val="nil"/>
        </w:pBdr>
        <w:spacing w:after="0" w:line="360" w:lineRule="auto"/>
        <w:ind w:left="686"/>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Pasal 26 tentang pendaftaran Konfirmasi KKPR (KKKPR) untuk Kegiatan Nonberusaha dan Pasal 30 tentang pendaftaran Persetujuan KKPR (PKKPR) untuk Kegiatan Nonberusaha harus menyertakan dokumen usulan kegiatan pemanfaatan ruang yang dilengkapi paling sedikit dengan:</w:t>
      </w:r>
    </w:p>
    <w:p w14:paraId="0282AF9C" w14:textId="77777777" w:rsidR="00B70B0A" w:rsidRDefault="00AD11A7">
      <w:pPr>
        <w:numPr>
          <w:ilvl w:val="1"/>
          <w:numId w:val="4"/>
        </w:numPr>
        <w:pBdr>
          <w:top w:val="nil"/>
          <w:left w:val="nil"/>
          <w:bottom w:val="nil"/>
          <w:right w:val="nil"/>
          <w:between w:val="nil"/>
        </w:pBdr>
        <w:spacing w:after="0" w:line="360" w:lineRule="auto"/>
        <w:ind w:left="1078" w:hanging="39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informasi lengkap identitas pemohon;</w:t>
      </w:r>
    </w:p>
    <w:p w14:paraId="6A97AB31" w14:textId="77777777" w:rsidR="00B70B0A" w:rsidRDefault="00AD11A7">
      <w:pPr>
        <w:numPr>
          <w:ilvl w:val="1"/>
          <w:numId w:val="4"/>
        </w:numPr>
        <w:pBdr>
          <w:top w:val="nil"/>
          <w:left w:val="nil"/>
          <w:bottom w:val="nil"/>
          <w:right w:val="nil"/>
          <w:between w:val="nil"/>
        </w:pBdr>
        <w:spacing w:after="0" w:line="360" w:lineRule="auto"/>
        <w:ind w:left="1078" w:hanging="39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koordinat lokasi;</w:t>
      </w:r>
    </w:p>
    <w:p w14:paraId="578F677F" w14:textId="77777777" w:rsidR="00B70B0A" w:rsidRDefault="00AD11A7">
      <w:pPr>
        <w:numPr>
          <w:ilvl w:val="1"/>
          <w:numId w:val="4"/>
        </w:numPr>
        <w:pBdr>
          <w:top w:val="nil"/>
          <w:left w:val="nil"/>
          <w:bottom w:val="nil"/>
          <w:right w:val="nil"/>
          <w:between w:val="nil"/>
        </w:pBdr>
        <w:spacing w:after="0" w:line="360" w:lineRule="auto"/>
        <w:ind w:left="1078" w:hanging="39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kebutuhan luas lahan kegiatan pemanfaatan ruang;</w:t>
      </w:r>
    </w:p>
    <w:p w14:paraId="338244CF" w14:textId="77777777" w:rsidR="00B70B0A" w:rsidRDefault="00AD11A7">
      <w:pPr>
        <w:numPr>
          <w:ilvl w:val="1"/>
          <w:numId w:val="4"/>
        </w:numPr>
        <w:pBdr>
          <w:top w:val="nil"/>
          <w:left w:val="nil"/>
          <w:bottom w:val="nil"/>
          <w:right w:val="nil"/>
          <w:between w:val="nil"/>
        </w:pBdr>
        <w:spacing w:after="0" w:line="360" w:lineRule="auto"/>
        <w:ind w:left="1078" w:hanging="39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informasi penguasaan tanah beserta bukti penguasaannya;</w:t>
      </w:r>
    </w:p>
    <w:p w14:paraId="27969297" w14:textId="77777777" w:rsidR="00B70B0A" w:rsidRDefault="00AD11A7">
      <w:pPr>
        <w:numPr>
          <w:ilvl w:val="1"/>
          <w:numId w:val="4"/>
        </w:numPr>
        <w:pBdr>
          <w:top w:val="nil"/>
          <w:left w:val="nil"/>
          <w:bottom w:val="nil"/>
          <w:right w:val="nil"/>
          <w:between w:val="nil"/>
        </w:pBdr>
        <w:spacing w:after="0" w:line="360" w:lineRule="auto"/>
        <w:ind w:left="1078" w:hanging="39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informasi jenis kegiatan;</w:t>
      </w:r>
    </w:p>
    <w:p w14:paraId="56827914" w14:textId="77777777" w:rsidR="00B70B0A" w:rsidRDefault="00AD11A7">
      <w:pPr>
        <w:numPr>
          <w:ilvl w:val="1"/>
          <w:numId w:val="4"/>
        </w:numPr>
        <w:pBdr>
          <w:top w:val="nil"/>
          <w:left w:val="nil"/>
          <w:bottom w:val="nil"/>
          <w:right w:val="nil"/>
          <w:between w:val="nil"/>
        </w:pBdr>
        <w:spacing w:after="0" w:line="360" w:lineRule="auto"/>
        <w:ind w:left="1078" w:hanging="39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rencana jumlah lantai bangunan;</w:t>
      </w:r>
    </w:p>
    <w:p w14:paraId="666BE661" w14:textId="77777777" w:rsidR="00B70B0A" w:rsidRDefault="00AD11A7">
      <w:pPr>
        <w:numPr>
          <w:ilvl w:val="1"/>
          <w:numId w:val="4"/>
        </w:numPr>
        <w:pBdr>
          <w:top w:val="nil"/>
          <w:left w:val="nil"/>
          <w:bottom w:val="nil"/>
          <w:right w:val="nil"/>
          <w:between w:val="nil"/>
        </w:pBdr>
        <w:spacing w:after="0" w:line="360" w:lineRule="auto"/>
        <w:ind w:left="1078" w:hanging="39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rencana luas lantai bangunan; dan</w:t>
      </w:r>
    </w:p>
    <w:p w14:paraId="54720994" w14:textId="77777777" w:rsidR="00B70B0A" w:rsidRDefault="00AD11A7">
      <w:pPr>
        <w:numPr>
          <w:ilvl w:val="1"/>
          <w:numId w:val="4"/>
        </w:numPr>
        <w:pBdr>
          <w:top w:val="nil"/>
          <w:left w:val="nil"/>
          <w:bottom w:val="nil"/>
          <w:right w:val="nil"/>
          <w:between w:val="nil"/>
        </w:pBdr>
        <w:spacing w:after="0" w:line="360" w:lineRule="auto"/>
        <w:ind w:left="1078" w:hanging="39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rencana teknis bangunan dan/atau rencana induk kawasan.</w:t>
      </w:r>
    </w:p>
    <w:p w14:paraId="35E653A6" w14:textId="77777777" w:rsidR="00B70B0A" w:rsidRDefault="00AD11A7">
      <w:pPr>
        <w:numPr>
          <w:ilvl w:val="1"/>
          <w:numId w:val="2"/>
        </w:numPr>
        <w:pBdr>
          <w:top w:val="nil"/>
          <w:left w:val="nil"/>
          <w:bottom w:val="nil"/>
          <w:right w:val="nil"/>
          <w:between w:val="nil"/>
        </w:pBdr>
        <w:spacing w:after="0" w:line="360" w:lineRule="auto"/>
        <w:ind w:left="686"/>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Pasal 70 ayat (1) menyebutkan bahwa Pelaksanaan KKPR secara non-elektronik dilakukan dalam kondisi Sistem OSS atau sistem elektronik yang diselenggarakan oleh Menteri tidak dapat melayani proses penerbitan KKPR;</w:t>
      </w:r>
    </w:p>
    <w:p w14:paraId="6023DBD2" w14:textId="77777777" w:rsidR="00B70B0A" w:rsidRDefault="00AD11A7">
      <w:pPr>
        <w:numPr>
          <w:ilvl w:val="1"/>
          <w:numId w:val="2"/>
        </w:numPr>
        <w:pBdr>
          <w:top w:val="nil"/>
          <w:left w:val="nil"/>
          <w:bottom w:val="nil"/>
          <w:right w:val="nil"/>
          <w:between w:val="nil"/>
        </w:pBdr>
        <w:spacing w:after="0" w:line="360" w:lineRule="auto"/>
        <w:ind w:left="686"/>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lastRenderedPageBreak/>
        <w:t>Pasal 70 ayat (3) menyebutkan bahwa Pelaksanaan KKPR secara non-elektronik dilakukan dengan tahapan: a. pendaftaran; b. penilaian dokumen usulan kegiatan pemanfaatan ruang; dan c. penerbitan;</w:t>
      </w:r>
    </w:p>
    <w:p w14:paraId="5AB5034B" w14:textId="77777777" w:rsidR="00B70B0A" w:rsidRDefault="00AD11A7">
      <w:pPr>
        <w:numPr>
          <w:ilvl w:val="1"/>
          <w:numId w:val="2"/>
        </w:numPr>
        <w:pBdr>
          <w:top w:val="nil"/>
          <w:left w:val="nil"/>
          <w:bottom w:val="nil"/>
          <w:right w:val="nil"/>
          <w:between w:val="nil"/>
        </w:pBdr>
        <w:spacing w:after="0" w:line="360" w:lineRule="auto"/>
        <w:ind w:left="686"/>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Pasal 71 ayat (1) menyebutkan bahwa Pendaftaran sebagaimana dimaksud dalam Pasal 70 ayat (3) huruf a dilakukan oleh pemohon dan disampaikan kepada Menteri melalui Direktur Jenderal Tata Ruang; dan</w:t>
      </w:r>
    </w:p>
    <w:p w14:paraId="6D4C45AF" w14:textId="77777777" w:rsidR="00B70B0A" w:rsidRDefault="00AD11A7">
      <w:pPr>
        <w:numPr>
          <w:ilvl w:val="1"/>
          <w:numId w:val="2"/>
        </w:numPr>
        <w:pBdr>
          <w:top w:val="nil"/>
          <w:left w:val="nil"/>
          <w:bottom w:val="nil"/>
          <w:right w:val="nil"/>
          <w:between w:val="nil"/>
        </w:pBdr>
        <w:spacing w:after="0" w:line="360" w:lineRule="auto"/>
        <w:ind w:left="686"/>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Pasal 71 ayat (3) menyebutkan bahwa pelaksanaan KKKPR dan PKKPR untuk kegiatan nonberusaha telah didelegasikan kepada gubernur, bupati, atau wali kota, Pendaftaran disampaikan kepada dinas penanaman modal dan pelayanan terpadu satu pintu atau perangkat daerah yang membidangi urusan penataan ruang di provinsi, kabupaten, atau kota.</w:t>
      </w:r>
    </w:p>
    <w:p w14:paraId="221A4AEE" w14:textId="4A38A7ED" w:rsidR="00B70B0A" w:rsidRDefault="00AD11A7">
      <w:pPr>
        <w:numPr>
          <w:ilvl w:val="0"/>
          <w:numId w:val="3"/>
        </w:numPr>
        <w:pBdr>
          <w:top w:val="nil"/>
          <w:left w:val="nil"/>
          <w:bottom w:val="nil"/>
          <w:right w:val="nil"/>
          <w:between w:val="nil"/>
        </w:pBdr>
        <w:spacing w:after="0" w:line="360" w:lineRule="auto"/>
        <w:ind w:left="350"/>
        <w:jc w:val="both"/>
        <w:rPr>
          <w:rFonts w:ascii="Bookman Old Style" w:eastAsia="Bookman Old Style" w:hAnsi="Bookman Old Style" w:cs="Bookman Old Style"/>
          <w:color w:val="000000"/>
          <w:sz w:val="24"/>
          <w:szCs w:val="24"/>
          <w:highlight w:val="white"/>
        </w:rPr>
      </w:pPr>
      <w:bookmarkStart w:id="0" w:name="_gjdgxs" w:colFirst="0" w:colLast="0"/>
      <w:bookmarkEnd w:id="0"/>
      <w:r>
        <w:rPr>
          <w:rFonts w:ascii="Times New Roman" w:eastAsia="Times New Roman" w:hAnsi="Times New Roman" w:cs="Times New Roman"/>
          <w:color w:val="000000"/>
          <w:sz w:val="24"/>
          <w:szCs w:val="24"/>
          <w:highlight w:val="white"/>
        </w:rPr>
        <w:t xml:space="preserve">Berdasarkan ketentuan pada angka 1, dokumen usulan permohonan KKPR untuk Kegiatan Nonberusaha </w:t>
      </w:r>
      <w:r w:rsidR="00FB105A">
        <w:rPr>
          <w:rFonts w:ascii="Times New Roman" w:eastAsia="Times New Roman" w:hAnsi="Times New Roman" w:cs="Times New Roman"/>
          <w:color w:val="000000"/>
          <w:sz w:val="24"/>
          <w:szCs w:val="24"/>
          <w:highlight w:val="white"/>
        </w:rPr>
        <w:t>${fungsi_bangunan}</w:t>
      </w:r>
      <w:r>
        <w:rPr>
          <w:rFonts w:ascii="Times New Roman" w:eastAsia="Times New Roman" w:hAnsi="Times New Roman" w:cs="Times New Roman"/>
          <w:color w:val="000000"/>
          <w:sz w:val="24"/>
          <w:szCs w:val="24"/>
          <w:highlight w:val="white"/>
        </w:rPr>
        <w:t xml:space="preserve"> dinyatakan </w:t>
      </w:r>
      <w:r>
        <w:rPr>
          <w:rFonts w:ascii="Times New Roman" w:eastAsia="Times New Roman" w:hAnsi="Times New Roman" w:cs="Times New Roman"/>
          <w:b/>
          <w:bCs/>
          <w:color w:val="000000"/>
          <w:sz w:val="24"/>
          <w:szCs w:val="24"/>
          <w:highlight w:val="white"/>
        </w:rPr>
        <w:t xml:space="preserve">lengkap. </w:t>
      </w:r>
    </w:p>
    <w:p w14:paraId="65B945C7" w14:textId="77777777" w:rsidR="00B70B0A" w:rsidRDefault="00AD11A7">
      <w:pPr>
        <w:numPr>
          <w:ilvl w:val="0"/>
          <w:numId w:val="3"/>
        </w:numPr>
        <w:pBdr>
          <w:top w:val="nil"/>
          <w:left w:val="nil"/>
          <w:bottom w:val="nil"/>
          <w:right w:val="nil"/>
          <w:between w:val="nil"/>
        </w:pBdr>
        <w:spacing w:after="0" w:line="360" w:lineRule="auto"/>
        <w:ind w:left="350"/>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Pemohon agar berkoordinasi dan mengajukan permohonan pertimbangan teknis pertanahan dalam rangka pelaksanaan KKPR kepada Kantor Pertanahan Kota Mataram sesuai dengan lokasi permohonan KKPR yang berada di luar delineasi RDTR yang telah terintegrasi dengan Sistem OSS, serta segera menyampaikan seluruh hasil pertimbangan teknis pertanahan tersebut kepada Dinas Pekerjaan Umum dan Penataan Ruang Kota Mataram.</w:t>
      </w:r>
    </w:p>
    <w:p w14:paraId="0FB6E1C6" w14:textId="77777777" w:rsidR="00B70B0A" w:rsidRDefault="00AD11A7">
      <w:pPr>
        <w:pBdr>
          <w:top w:val="nil"/>
          <w:left w:val="nil"/>
          <w:bottom w:val="nil"/>
          <w:right w:val="nil"/>
          <w:between w:val="nil"/>
        </w:pBdr>
        <w:spacing w:after="0" w:line="360" w:lineRule="auto"/>
        <w:ind w:firstLine="720"/>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 xml:space="preserve">Demikian disampaikan, atas perhatian dan </w:t>
      </w:r>
      <w:r>
        <w:rPr>
          <w:rFonts w:ascii="Times New Roman" w:eastAsia="Times New Roman" w:hAnsi="Times New Roman" w:cs="Times New Roman"/>
          <w:sz w:val="24"/>
          <w:szCs w:val="24"/>
          <w:highlight w:val="white"/>
        </w:rPr>
        <w:t>kerjasamanya</w:t>
      </w:r>
      <w:r>
        <w:rPr>
          <w:rFonts w:ascii="Times New Roman" w:eastAsia="Times New Roman" w:hAnsi="Times New Roman" w:cs="Times New Roman"/>
          <w:color w:val="000000"/>
          <w:sz w:val="24"/>
          <w:szCs w:val="24"/>
          <w:highlight w:val="white"/>
        </w:rPr>
        <w:t xml:space="preserve"> diucapkan terima kasih.</w:t>
      </w:r>
    </w:p>
    <w:p w14:paraId="760033C8" w14:textId="77777777" w:rsidR="00B70B0A" w:rsidRDefault="00B70B0A">
      <w:pPr>
        <w:spacing w:after="0" w:line="360" w:lineRule="auto"/>
        <w:ind w:left="5760"/>
        <w:jc w:val="center"/>
        <w:rPr>
          <w:rFonts w:ascii="Times New Roman" w:eastAsia="Times New Roman" w:hAnsi="Times New Roman" w:cs="Times New Roman"/>
          <w:sz w:val="24"/>
          <w:szCs w:val="24"/>
        </w:rPr>
      </w:pPr>
    </w:p>
    <w:p w14:paraId="00CF6B1C" w14:textId="77777777" w:rsidR="00B70B0A" w:rsidRDefault="00AD11A7">
      <w:pPr>
        <w:keepNext/>
        <w:spacing w:after="0" w:line="276" w:lineRule="auto"/>
        <w:ind w:left="5040"/>
        <w:rPr>
          <w:rFonts w:ascii="Times New Roman" w:eastAsia="Times New Roman" w:hAnsi="Times New Roman" w:cs="Times New Roman"/>
          <w:sz w:val="24"/>
          <w:szCs w:val="24"/>
        </w:rPr>
      </w:pPr>
      <w:bookmarkStart w:id="1" w:name="_30j0zll" w:colFirst="0" w:colLast="0"/>
      <w:bookmarkEnd w:id="1"/>
      <w:r>
        <w:rPr>
          <w:rFonts w:ascii="Times New Roman" w:eastAsia="Times New Roman" w:hAnsi="Times New Roman" w:cs="Times New Roman"/>
          <w:sz w:val="24"/>
          <w:szCs w:val="24"/>
        </w:rPr>
        <w:t>Kepala Dinas Penanaman Modal dan Pelayanan Terpadu Satu Pintu Kota Mataram</w:t>
      </w:r>
    </w:p>
    <w:p w14:paraId="304CB091" w14:textId="77777777" w:rsidR="00B70B0A" w:rsidRDefault="00B70B0A">
      <w:pPr>
        <w:keepNext/>
        <w:spacing w:after="0" w:line="276" w:lineRule="auto"/>
        <w:ind w:left="5040"/>
        <w:rPr>
          <w:rFonts w:ascii="Times New Roman" w:eastAsia="Times New Roman" w:hAnsi="Times New Roman" w:cs="Times New Roman"/>
          <w:sz w:val="24"/>
          <w:szCs w:val="24"/>
        </w:rPr>
      </w:pPr>
    </w:p>
    <w:p w14:paraId="091E88A4" w14:textId="77777777" w:rsidR="00B70B0A" w:rsidRDefault="00B70B0A">
      <w:pPr>
        <w:keepNext/>
        <w:spacing w:after="0" w:line="276" w:lineRule="auto"/>
        <w:ind w:left="5040"/>
        <w:rPr>
          <w:rFonts w:ascii="Times New Roman" w:eastAsia="Times New Roman" w:hAnsi="Times New Roman" w:cs="Times New Roman"/>
          <w:sz w:val="24"/>
          <w:szCs w:val="24"/>
        </w:rPr>
      </w:pPr>
    </w:p>
    <w:p w14:paraId="736CB203" w14:textId="77777777" w:rsidR="00B70B0A" w:rsidRDefault="00B70B0A">
      <w:pPr>
        <w:keepNext/>
        <w:spacing w:after="0" w:line="276" w:lineRule="auto"/>
        <w:ind w:left="5040"/>
        <w:rPr>
          <w:rFonts w:ascii="Times New Roman" w:eastAsia="Times New Roman" w:hAnsi="Times New Roman" w:cs="Times New Roman"/>
          <w:sz w:val="24"/>
          <w:szCs w:val="24"/>
        </w:rPr>
      </w:pPr>
    </w:p>
    <w:p w14:paraId="2BF608A7" w14:textId="77777777" w:rsidR="00B70B0A" w:rsidRDefault="00B70B0A">
      <w:pPr>
        <w:keepNext/>
        <w:spacing w:after="0" w:line="276" w:lineRule="auto"/>
        <w:ind w:left="5040"/>
        <w:rPr>
          <w:rFonts w:ascii="Times New Roman" w:eastAsia="Times New Roman" w:hAnsi="Times New Roman" w:cs="Times New Roman"/>
          <w:sz w:val="24"/>
          <w:szCs w:val="24"/>
        </w:rPr>
      </w:pPr>
    </w:p>
    <w:p w14:paraId="18B6AB96" w14:textId="77777777" w:rsidR="00B70B0A" w:rsidRDefault="00AD11A7">
      <w:pPr>
        <w:keepNext/>
        <w:spacing w:after="0" w:line="276" w:lineRule="auto"/>
        <w:ind w:left="5040"/>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Ir. H. Amiruddin, M.Si.</w:t>
      </w:r>
    </w:p>
    <w:p w14:paraId="32E166D2" w14:textId="77777777" w:rsidR="00B70B0A" w:rsidRDefault="00AD11A7">
      <w:pPr>
        <w:keepNext/>
        <w:spacing w:after="0" w:line="276" w:lineRule="auto"/>
        <w:ind w:left="5040"/>
        <w:rPr>
          <w:rFonts w:ascii="Times New Roman" w:eastAsia="Times New Roman" w:hAnsi="Times New Roman" w:cs="Times New Roman"/>
          <w:sz w:val="24"/>
          <w:szCs w:val="24"/>
        </w:rPr>
      </w:pPr>
      <w:r>
        <w:rPr>
          <w:rFonts w:ascii="Times New Roman" w:eastAsia="Times New Roman" w:hAnsi="Times New Roman" w:cs="Times New Roman"/>
          <w:sz w:val="24"/>
          <w:szCs w:val="24"/>
        </w:rPr>
        <w:t>NIP. 19651030 199403 1 007</w:t>
      </w:r>
    </w:p>
    <w:p w14:paraId="0C324B27" w14:textId="77777777" w:rsidR="00B70B0A" w:rsidRDefault="00B70B0A">
      <w:pPr>
        <w:spacing w:after="0" w:line="276" w:lineRule="auto"/>
        <w:ind w:left="5040"/>
        <w:rPr>
          <w:rFonts w:ascii="Bookman Old Style" w:eastAsia="Bookman Old Style" w:hAnsi="Bookman Old Style" w:cs="Bookman Old Style"/>
        </w:rPr>
      </w:pPr>
    </w:p>
    <w:tbl>
      <w:tblPr>
        <w:tblStyle w:val="a2"/>
        <w:tblW w:w="0" w:type="auto"/>
        <w:tblInd w:w="195" w:type="dxa"/>
        <w:tblBorders>
          <w:top w:val="nil"/>
          <w:left w:val="nil"/>
          <w:bottom w:val="nil"/>
          <w:right w:val="nil"/>
          <w:insideH w:val="nil"/>
          <w:insideV w:val="nil"/>
        </w:tblBorders>
        <w:tblLayout w:type="fixed"/>
        <w:tblLook w:val="0600" w:firstRow="0" w:lastRow="0" w:firstColumn="0" w:lastColumn="0" w:noHBand="1" w:noVBand="1"/>
      </w:tblPr>
      <w:tblGrid>
        <w:gridCol w:w="3375"/>
        <w:gridCol w:w="960"/>
      </w:tblGrid>
      <w:tr w:rsidR="00B70B0A" w:rsidRPr="007522A7" w14:paraId="5AF59266" w14:textId="77777777" w:rsidTr="00AD11A7">
        <w:trPr>
          <w:trHeight w:val="101"/>
        </w:trPr>
        <w:tc>
          <w:tcPr>
            <w:tcW w:w="4335" w:type="dxa"/>
            <w:gridSpan w:val="2"/>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0079C7E0" w14:textId="77777777" w:rsidR="00B70B0A" w:rsidRPr="007522A7" w:rsidRDefault="00AD11A7" w:rsidP="00AD11A7">
            <w:pPr>
              <w:spacing w:after="0"/>
              <w:rPr>
                <w:rFonts w:ascii="Times New Roman" w:hAnsi="Times New Roman" w:cs="Times New Roman"/>
              </w:rPr>
            </w:pPr>
            <w:r w:rsidRPr="007522A7">
              <w:rPr>
                <w:rFonts w:ascii="Times New Roman" w:hAnsi="Times New Roman" w:cs="Times New Roman"/>
              </w:rPr>
              <w:t>PARAF HIERARKI</w:t>
            </w:r>
          </w:p>
        </w:tc>
      </w:tr>
      <w:tr w:rsidR="00B70B0A" w:rsidRPr="007522A7" w14:paraId="2FE3CDF7" w14:textId="77777777" w:rsidTr="007522A7">
        <w:trPr>
          <w:trHeight w:val="20"/>
        </w:trPr>
        <w:tc>
          <w:tcPr>
            <w:tcW w:w="3375" w:type="dxa"/>
            <w:tcBorders>
              <w:top w:val="nil"/>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19FE2B79" w14:textId="77777777" w:rsidR="00B70B0A" w:rsidRPr="007522A7" w:rsidRDefault="00AD11A7" w:rsidP="00AD11A7">
            <w:pPr>
              <w:spacing w:after="0"/>
              <w:rPr>
                <w:rFonts w:ascii="Times New Roman" w:hAnsi="Times New Roman" w:cs="Times New Roman"/>
              </w:rPr>
            </w:pPr>
            <w:r w:rsidRPr="007522A7">
              <w:rPr>
                <w:rFonts w:ascii="Times New Roman" w:hAnsi="Times New Roman" w:cs="Times New Roman"/>
              </w:rPr>
              <w:t>Sekretaris DPMPTSP</w:t>
            </w:r>
          </w:p>
        </w:tc>
        <w:tc>
          <w:tcPr>
            <w:tcW w:w="960"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46D68CC9" w14:textId="77777777" w:rsidR="00B70B0A" w:rsidRPr="007522A7" w:rsidRDefault="00AD11A7" w:rsidP="00AD11A7">
            <w:pPr>
              <w:spacing w:after="0"/>
              <w:rPr>
                <w:rFonts w:ascii="Times New Roman" w:hAnsi="Times New Roman" w:cs="Times New Roman"/>
              </w:rPr>
            </w:pPr>
            <w:r w:rsidRPr="007522A7">
              <w:rPr>
                <w:rFonts w:ascii="Times New Roman" w:hAnsi="Times New Roman" w:cs="Times New Roman"/>
              </w:rPr>
              <w:t xml:space="preserve"> </w:t>
            </w:r>
          </w:p>
        </w:tc>
      </w:tr>
      <w:tr w:rsidR="00B70B0A" w:rsidRPr="007522A7" w14:paraId="55D3713E" w14:textId="77777777" w:rsidTr="007522A7">
        <w:trPr>
          <w:trHeight w:val="20"/>
        </w:trPr>
        <w:tc>
          <w:tcPr>
            <w:tcW w:w="3375" w:type="dxa"/>
            <w:tcBorders>
              <w:top w:val="nil"/>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5161597E" w14:textId="77777777" w:rsidR="00B70B0A" w:rsidRPr="007522A7" w:rsidRDefault="00AD11A7" w:rsidP="00AD11A7">
            <w:pPr>
              <w:spacing w:after="0"/>
              <w:rPr>
                <w:rFonts w:ascii="Times New Roman" w:hAnsi="Times New Roman" w:cs="Times New Roman"/>
              </w:rPr>
            </w:pPr>
            <w:r w:rsidRPr="007522A7">
              <w:rPr>
                <w:rFonts w:ascii="Times New Roman" w:hAnsi="Times New Roman" w:cs="Times New Roman"/>
              </w:rPr>
              <w:t>Penata Perizinan Ahli Madya</w:t>
            </w:r>
          </w:p>
        </w:tc>
        <w:tc>
          <w:tcPr>
            <w:tcW w:w="960" w:type="dxa"/>
            <w:tcBorders>
              <w:top w:val="nil"/>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1EB30BAB" w14:textId="77777777" w:rsidR="00B70B0A" w:rsidRPr="007522A7" w:rsidRDefault="00AD11A7" w:rsidP="00AD11A7">
            <w:pPr>
              <w:spacing w:after="0"/>
              <w:rPr>
                <w:rFonts w:ascii="Times New Roman" w:hAnsi="Times New Roman" w:cs="Times New Roman"/>
              </w:rPr>
            </w:pPr>
            <w:r w:rsidRPr="007522A7">
              <w:rPr>
                <w:rFonts w:ascii="Times New Roman" w:hAnsi="Times New Roman" w:cs="Times New Roman"/>
              </w:rPr>
              <w:t xml:space="preserve"> </w:t>
            </w:r>
          </w:p>
        </w:tc>
      </w:tr>
      <w:tr w:rsidR="00B70B0A" w:rsidRPr="007522A7" w14:paraId="20DC8386" w14:textId="77777777" w:rsidTr="007522A7">
        <w:trPr>
          <w:trHeight w:val="20"/>
        </w:trPr>
        <w:tc>
          <w:tcPr>
            <w:tcW w:w="3375" w:type="dxa"/>
            <w:tcBorders>
              <w:top w:val="nil"/>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2BAC345C" w14:textId="77777777" w:rsidR="00B70B0A" w:rsidRPr="007522A7" w:rsidRDefault="00AD11A7" w:rsidP="00AD11A7">
            <w:pPr>
              <w:spacing w:after="0"/>
              <w:rPr>
                <w:rFonts w:ascii="Times New Roman" w:hAnsi="Times New Roman" w:cs="Times New Roman"/>
              </w:rPr>
            </w:pPr>
            <w:r w:rsidRPr="007522A7">
              <w:rPr>
                <w:rFonts w:ascii="Times New Roman" w:hAnsi="Times New Roman" w:cs="Times New Roman"/>
              </w:rPr>
              <w:t>Penata Perijinan Ahli Muda</w:t>
            </w:r>
          </w:p>
        </w:tc>
        <w:tc>
          <w:tcPr>
            <w:tcW w:w="960" w:type="dxa"/>
            <w:tcBorders>
              <w:top w:val="nil"/>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0861894A" w14:textId="77777777" w:rsidR="00B70B0A" w:rsidRPr="007522A7" w:rsidRDefault="00B70B0A" w:rsidP="00AD11A7">
            <w:pPr>
              <w:spacing w:after="0"/>
              <w:rPr>
                <w:rFonts w:ascii="Times New Roman" w:hAnsi="Times New Roman" w:cs="Times New Roman"/>
              </w:rPr>
            </w:pPr>
          </w:p>
        </w:tc>
      </w:tr>
    </w:tbl>
    <w:p w14:paraId="46AE6287" w14:textId="77777777" w:rsidR="00B70B0A" w:rsidRDefault="00B70B0A">
      <w:pPr>
        <w:spacing w:before="2" w:after="2" w:line="120" w:lineRule="auto"/>
        <w:ind w:left="5040"/>
        <w:rPr>
          <w:rFonts w:ascii="Times New Roman" w:eastAsia="Times New Roman" w:hAnsi="Times New Roman" w:cs="Times New Roman"/>
          <w:sz w:val="24"/>
          <w:szCs w:val="24"/>
        </w:rPr>
      </w:pPr>
    </w:p>
    <w:p w14:paraId="2B06AD63" w14:textId="77777777" w:rsidR="00B70B0A" w:rsidRDefault="00AD11A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Tembusan Yth.</w:t>
      </w:r>
    </w:p>
    <w:p w14:paraId="3A36685C" w14:textId="77777777" w:rsidR="00B70B0A" w:rsidRDefault="00AD11A7">
      <w:pPr>
        <w:numPr>
          <w:ilvl w:val="0"/>
          <w:numId w:val="1"/>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Kepala Dinas Pekerjaan Umum dan Penataan Ruang Kota Mataram</w:t>
      </w:r>
    </w:p>
    <w:p w14:paraId="5A41EF85" w14:textId="1300AC2C" w:rsidR="00B70B0A" w:rsidRPr="007522A7" w:rsidRDefault="00AD11A7" w:rsidP="007522A7">
      <w:pPr>
        <w:numPr>
          <w:ilvl w:val="0"/>
          <w:numId w:val="1"/>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Kepala Kantor Pertanahan Kota Mataram.</w:t>
      </w:r>
    </w:p>
    <w:sectPr w:rsidR="00B70B0A" w:rsidRPr="007522A7">
      <w:pgSz w:w="12096" w:h="18576"/>
      <w:pgMar w:top="709" w:right="902" w:bottom="1276" w:left="1440" w:header="397"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embedRegular r:id="rId1" w:fontKey="{F90B9564-0939-4021-AE3F-638741D79A63}"/>
  </w:font>
  <w:font w:name="Bookman Old Style">
    <w:panose1 w:val="02050604050505020204"/>
    <w:charset w:val="00"/>
    <w:family w:val="roman"/>
    <w:pitch w:val="variable"/>
    <w:sig w:usb0="00000287" w:usb1="00000000" w:usb2="00000000" w:usb3="00000000" w:csb0="0000009F" w:csb1="00000000"/>
    <w:embedRegular r:id="rId2" w:fontKey="{618C7D35-7DA4-4889-887F-998CF719C4D5}"/>
  </w:font>
  <w:font w:name="Calibri">
    <w:panose1 w:val="020F0502020204030204"/>
    <w:charset w:val="00"/>
    <w:family w:val="swiss"/>
    <w:pitch w:val="variable"/>
    <w:sig w:usb0="E4002EFF" w:usb1="C200247B" w:usb2="00000009" w:usb3="00000000" w:csb0="000001FF" w:csb1="00000000"/>
    <w:embedRegular r:id="rId3" w:fontKey="{A2FB2622-4DF3-4BC7-ADC9-6B1C55193A2B}"/>
    <w:embedBold r:id="rId4" w:fontKey="{A8DE3130-71DE-4767-B014-B8E6010554D4}"/>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E53E9"/>
    <w:multiLevelType w:val="multilevel"/>
    <w:tmpl w:val="D750C21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10B168C"/>
    <w:multiLevelType w:val="multilevel"/>
    <w:tmpl w:val="438254B2"/>
    <w:lvl w:ilvl="0">
      <w:start w:val="1"/>
      <w:numFmt w:val="decimal"/>
      <w:lvlText w:val="%1."/>
      <w:lvlJc w:val="left"/>
      <w:pPr>
        <w:ind w:left="964" w:hanging="284"/>
      </w:pPr>
      <w:rPr>
        <w:rFonts w:ascii="Cambria" w:eastAsia="Cambria" w:hAnsi="Cambria" w:cs="Cambria"/>
        <w:sz w:val="22"/>
        <w:szCs w:val="22"/>
      </w:rPr>
    </w:lvl>
    <w:lvl w:ilvl="1">
      <w:start w:val="1"/>
      <w:numFmt w:val="lowerLetter"/>
      <w:lvlText w:val="%2."/>
      <w:lvlJc w:val="left"/>
      <w:pPr>
        <w:ind w:left="1248" w:hanging="285"/>
      </w:pPr>
      <w:rPr>
        <w:rFonts w:ascii="Cambria" w:eastAsia="Cambria" w:hAnsi="Cambria" w:cs="Cambria"/>
        <w:sz w:val="22"/>
        <w:szCs w:val="22"/>
      </w:rPr>
    </w:lvl>
    <w:lvl w:ilvl="2">
      <w:start w:val="1"/>
      <w:numFmt w:val="decimal"/>
      <w:lvlText w:val="%3)"/>
      <w:lvlJc w:val="left"/>
      <w:pPr>
        <w:ind w:left="1532" w:hanging="284"/>
      </w:pPr>
      <w:rPr>
        <w:rFonts w:ascii="Cambria" w:eastAsia="Cambria" w:hAnsi="Cambria" w:cs="Cambria"/>
        <w:sz w:val="22"/>
        <w:szCs w:val="22"/>
      </w:rPr>
    </w:lvl>
    <w:lvl w:ilvl="3">
      <w:numFmt w:val="bullet"/>
      <w:lvlText w:val="•"/>
      <w:lvlJc w:val="left"/>
      <w:pPr>
        <w:ind w:left="2653" w:hanging="284"/>
      </w:pPr>
    </w:lvl>
    <w:lvl w:ilvl="4">
      <w:numFmt w:val="bullet"/>
      <w:lvlText w:val="•"/>
      <w:lvlJc w:val="left"/>
      <w:pPr>
        <w:ind w:left="3767" w:hanging="284"/>
      </w:pPr>
    </w:lvl>
    <w:lvl w:ilvl="5">
      <w:numFmt w:val="bullet"/>
      <w:lvlText w:val="•"/>
      <w:lvlJc w:val="left"/>
      <w:pPr>
        <w:ind w:left="4880" w:hanging="284"/>
      </w:pPr>
    </w:lvl>
    <w:lvl w:ilvl="6">
      <w:numFmt w:val="bullet"/>
      <w:lvlText w:val="•"/>
      <w:lvlJc w:val="left"/>
      <w:pPr>
        <w:ind w:left="5994" w:hanging="284"/>
      </w:pPr>
    </w:lvl>
    <w:lvl w:ilvl="7">
      <w:numFmt w:val="bullet"/>
      <w:lvlText w:val="•"/>
      <w:lvlJc w:val="left"/>
      <w:pPr>
        <w:ind w:left="7107" w:hanging="283"/>
      </w:pPr>
    </w:lvl>
    <w:lvl w:ilvl="8">
      <w:numFmt w:val="bullet"/>
      <w:lvlText w:val="•"/>
      <w:lvlJc w:val="left"/>
      <w:pPr>
        <w:ind w:left="8221" w:hanging="284"/>
      </w:pPr>
    </w:lvl>
  </w:abstractNum>
  <w:abstractNum w:abstractNumId="2" w15:restartNumberingAfterBreak="0">
    <w:nsid w:val="3FE8752A"/>
    <w:multiLevelType w:val="multilevel"/>
    <w:tmpl w:val="26CA5CD6"/>
    <w:lvl w:ilvl="0">
      <w:start w:val="1"/>
      <w:numFmt w:val="decimal"/>
      <w:lvlText w:val="%1."/>
      <w:lvlJc w:val="left"/>
      <w:pPr>
        <w:ind w:left="964" w:hanging="284"/>
      </w:pPr>
      <w:rPr>
        <w:rFonts w:ascii="Cambria" w:eastAsia="Cambria" w:hAnsi="Cambria" w:cs="Cambria"/>
        <w:sz w:val="22"/>
        <w:szCs w:val="22"/>
      </w:rPr>
    </w:lvl>
    <w:lvl w:ilvl="1">
      <w:start w:val="1"/>
      <w:numFmt w:val="decimal"/>
      <w:lvlText w:val="%2)"/>
      <w:lvlJc w:val="left"/>
      <w:pPr>
        <w:ind w:left="1248" w:hanging="285"/>
      </w:pPr>
      <w:rPr>
        <w:rFonts w:ascii="Bookman Old Style" w:eastAsia="Bookman Old Style" w:hAnsi="Bookman Old Style" w:cs="Bookman Old Style"/>
        <w:sz w:val="22"/>
        <w:szCs w:val="22"/>
      </w:rPr>
    </w:lvl>
    <w:lvl w:ilvl="2">
      <w:start w:val="1"/>
      <w:numFmt w:val="decimal"/>
      <w:lvlText w:val="%3)"/>
      <w:lvlJc w:val="left"/>
      <w:pPr>
        <w:ind w:left="1532" w:hanging="284"/>
      </w:pPr>
      <w:rPr>
        <w:rFonts w:ascii="Cambria" w:eastAsia="Cambria" w:hAnsi="Cambria" w:cs="Cambria"/>
        <w:sz w:val="22"/>
        <w:szCs w:val="22"/>
      </w:rPr>
    </w:lvl>
    <w:lvl w:ilvl="3">
      <w:numFmt w:val="bullet"/>
      <w:lvlText w:val="•"/>
      <w:lvlJc w:val="left"/>
      <w:pPr>
        <w:ind w:left="2653" w:hanging="284"/>
      </w:pPr>
    </w:lvl>
    <w:lvl w:ilvl="4">
      <w:numFmt w:val="bullet"/>
      <w:lvlText w:val="•"/>
      <w:lvlJc w:val="left"/>
      <w:pPr>
        <w:ind w:left="3767" w:hanging="284"/>
      </w:pPr>
    </w:lvl>
    <w:lvl w:ilvl="5">
      <w:numFmt w:val="bullet"/>
      <w:lvlText w:val="•"/>
      <w:lvlJc w:val="left"/>
      <w:pPr>
        <w:ind w:left="4880" w:hanging="284"/>
      </w:pPr>
    </w:lvl>
    <w:lvl w:ilvl="6">
      <w:numFmt w:val="bullet"/>
      <w:lvlText w:val="•"/>
      <w:lvlJc w:val="left"/>
      <w:pPr>
        <w:ind w:left="5994" w:hanging="284"/>
      </w:pPr>
    </w:lvl>
    <w:lvl w:ilvl="7">
      <w:numFmt w:val="bullet"/>
      <w:lvlText w:val="•"/>
      <w:lvlJc w:val="left"/>
      <w:pPr>
        <w:ind w:left="7107" w:hanging="283"/>
      </w:pPr>
    </w:lvl>
    <w:lvl w:ilvl="8">
      <w:numFmt w:val="bullet"/>
      <w:lvlText w:val="•"/>
      <w:lvlJc w:val="left"/>
      <w:pPr>
        <w:ind w:left="8221" w:hanging="284"/>
      </w:pPr>
    </w:lvl>
  </w:abstractNum>
  <w:abstractNum w:abstractNumId="3" w15:restartNumberingAfterBreak="0">
    <w:nsid w:val="621578B2"/>
    <w:multiLevelType w:val="multilevel"/>
    <w:tmpl w:val="0B4017D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num w:numId="1" w16cid:durableId="1369840602">
    <w:abstractNumId w:val="0"/>
  </w:num>
  <w:num w:numId="2" w16cid:durableId="2062172301">
    <w:abstractNumId w:val="1"/>
  </w:num>
  <w:num w:numId="3" w16cid:durableId="1832526788">
    <w:abstractNumId w:val="3"/>
  </w:num>
  <w:num w:numId="4" w16cid:durableId="101484267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0B0A"/>
    <w:rsid w:val="004C2024"/>
    <w:rsid w:val="007522A7"/>
    <w:rsid w:val="00AD11A7"/>
    <w:rsid w:val="00AE00F1"/>
    <w:rsid w:val="00AE5C81"/>
    <w:rsid w:val="00B70B0A"/>
    <w:rsid w:val="00DC1A93"/>
    <w:rsid w:val="00DF676C"/>
    <w:rsid w:val="00FB105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89E7B7"/>
  <w15:docId w15:val="{F323214E-DEA4-43CC-A257-76505C1DC1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id-ID"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0" w:line="240" w:lineRule="auto"/>
      <w:jc w:val="center"/>
    </w:pPr>
    <w:rPr>
      <w:rFonts w:ascii="Arial" w:eastAsia="Arial" w:hAnsi="Arial" w:cs="Arial"/>
      <w:b/>
      <w:bCs/>
      <w:sz w:val="28"/>
      <w:szCs w:val="28"/>
    </w:rPr>
  </w:style>
  <w:style w:type="paragraph" w:styleId="Subtitle">
    <w:name w:val="Subtitle"/>
    <w:basedOn w:val="Normal"/>
    <w:next w:val="Normal"/>
    <w:uiPriority w:val="11"/>
    <w:qFormat/>
    <w:pPr>
      <w:spacing w:after="0" w:line="240" w:lineRule="auto"/>
      <w:jc w:val="both"/>
    </w:pPr>
    <w:rPr>
      <w:rFonts w:ascii="Times New Roman" w:eastAsia="Times New Roman" w:hAnsi="Times New Roman" w:cs="Times New Roman"/>
      <w:b/>
      <w:bCs/>
      <w:sz w:val="20"/>
      <w:szCs w:val="2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dpmptsp@mataramkota.go.id" TargetMode="External"/><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2</Pages>
  <Words>522</Words>
  <Characters>2978</Characters>
  <Application>Microsoft Office Word</Application>
  <DocSecurity>0</DocSecurity>
  <Lines>24</Lines>
  <Paragraphs>6</Paragraphs>
  <ScaleCrop>false</ScaleCrop>
  <Company/>
  <LinksUpToDate>false</LinksUpToDate>
  <CharactersWithSpaces>3494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SIJUKIR UPTD Parkir Kota Mataram</cp:lastModifiedBy>
  <cp:revision>7</cp:revision>
  <dcterms:created xsi:type="dcterms:W3CDTF">2025-12-03T03:39:00Z</dcterms:created>
  <dcterms:modified xsi:type="dcterms:W3CDTF">2026-01-05T08:06:00Z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1033-12.2.0.18283</vt:lpwstr>
  </property>
  <property fmtid="{D5CDD505-2E9C-101B-9397-08002B2CF9AE}" pid="3" name="ICV">
    <vt:lpwstr>D789B2E3A05E494F98678B91E6108CCE_12</vt:lpwstr>
  </property>
</Properties>
</file>