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80C3" w14:textId="77777777" w:rsidR="007A4965" w:rsidRDefault="007A4965" w:rsidP="007A496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BERITA ACARA PENETAPAN TINDAKAN SANKSI</w:t>
      </w:r>
    </w:p>
    <w:p w14:paraId="2E709A2C" w14:textId="77777777" w:rsidR="007A4965" w:rsidRDefault="007A4965" w:rsidP="007A496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Nomor :  ..............................................</w:t>
      </w:r>
    </w:p>
    <w:p w14:paraId="30D761F4" w14:textId="77777777" w:rsidR="007A4965" w:rsidRDefault="007A4965" w:rsidP="007A4965">
      <w:pPr>
        <w:spacing w:after="0" w:line="360" w:lineRule="auto"/>
        <w:rPr>
          <w:rFonts w:ascii="Times New Roman" w:eastAsia="Times New Roman" w:hAnsi="Times New Roman" w:cs="Times New Roman"/>
          <w:b/>
          <w:bCs/>
          <w:sz w:val="24"/>
          <w:szCs w:val="24"/>
        </w:rPr>
      </w:pPr>
    </w:p>
    <w:p w14:paraId="51D58A8E" w14:textId="77777777" w:rsidR="007A4965" w:rsidRDefault="007A4965" w:rsidP="007A4965">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hari ini </w:t>
      </w:r>
      <w:r>
        <w:rPr>
          <w:rFonts w:ascii="Times New Roman" w:eastAsia="Times New Roman" w:hAnsi="Times New Roman" w:cs="Times New Roman"/>
          <w:color w:val="FF0000"/>
          <w:sz w:val="24"/>
          <w:szCs w:val="24"/>
        </w:rPr>
        <w:t xml:space="preserve">Isi Hari </w:t>
      </w:r>
      <w:r>
        <w:rPr>
          <w:rFonts w:ascii="Times New Roman" w:eastAsia="Times New Roman" w:hAnsi="Times New Roman" w:cs="Times New Roman"/>
          <w:sz w:val="24"/>
          <w:szCs w:val="24"/>
        </w:rPr>
        <w:t xml:space="preserve">tanggal </w:t>
      </w:r>
      <w:r>
        <w:rPr>
          <w:rFonts w:ascii="Times New Roman" w:eastAsia="Times New Roman" w:hAnsi="Times New Roman" w:cs="Times New Roman"/>
          <w:color w:val="FF0000"/>
          <w:sz w:val="24"/>
          <w:szCs w:val="24"/>
        </w:rPr>
        <w:t xml:space="preserve">isi tanggal </w:t>
      </w:r>
      <w:r>
        <w:rPr>
          <w:rFonts w:ascii="Times New Roman" w:eastAsia="Times New Roman" w:hAnsi="Times New Roman" w:cs="Times New Roman"/>
          <w:sz w:val="24"/>
          <w:szCs w:val="24"/>
        </w:rPr>
        <w:t xml:space="preserve">bulan </w:t>
      </w:r>
      <w:r>
        <w:rPr>
          <w:rFonts w:ascii="Times New Roman" w:eastAsia="Times New Roman" w:hAnsi="Times New Roman" w:cs="Times New Roman"/>
          <w:color w:val="FF0000"/>
          <w:sz w:val="24"/>
          <w:szCs w:val="24"/>
        </w:rPr>
        <w:t xml:space="preserve">isi bulan </w:t>
      </w:r>
      <w:r>
        <w:rPr>
          <w:rFonts w:ascii="Times New Roman" w:eastAsia="Times New Roman" w:hAnsi="Times New Roman" w:cs="Times New Roman"/>
          <w:sz w:val="24"/>
          <w:szCs w:val="24"/>
        </w:rPr>
        <w:t>tahun Dua Ribu Dua Puluh Enam</w:t>
      </w:r>
      <w:r>
        <w:rPr>
          <w:rFonts w:ascii="Times New Roman" w:eastAsia="Times New Roman" w:hAnsi="Times New Roman" w:cs="Times New Roman"/>
          <w:color w:val="000000"/>
          <w:sz w:val="24"/>
          <w:szCs w:val="24"/>
        </w:rPr>
        <w:t xml:space="preserve"> bertempat di Mataram, telah dilaksanakan </w:t>
      </w:r>
      <w:r>
        <w:rPr>
          <w:rFonts w:ascii="Times New Roman" w:eastAsia="Times New Roman" w:hAnsi="Times New Roman" w:cs="Times New Roman"/>
          <w:i/>
          <w:iCs/>
          <w:color w:val="000000"/>
          <w:sz w:val="24"/>
          <w:szCs w:val="24"/>
        </w:rPr>
        <w:t xml:space="preserve">Focus Group Discussion </w:t>
      </w:r>
      <w:r>
        <w:rPr>
          <w:rFonts w:ascii="Times New Roman" w:eastAsia="Times New Roman" w:hAnsi="Times New Roman" w:cs="Times New Roman"/>
          <w:color w:val="000000"/>
          <w:sz w:val="24"/>
          <w:szCs w:val="24"/>
        </w:rPr>
        <w:t xml:space="preserve">(FGD) penetapan tindakan sanksi administratif bidang penataan ruang terhadap pelanggaran pemanfaatan ruang berupa </w:t>
      </w:r>
      <w:r>
        <w:rPr>
          <w:rFonts w:ascii="Times New Roman" w:eastAsia="Times New Roman" w:hAnsi="Times New Roman" w:cs="Times New Roman"/>
          <w:sz w:val="24"/>
          <w:szCs w:val="24"/>
        </w:rPr>
        <w:t xml:space="preserve">${jenis_indikasi_pelanggaran}, </w:t>
      </w:r>
      <w:r>
        <w:rPr>
          <w:rFonts w:ascii="Times New Roman" w:eastAsia="Times New Roman" w:hAnsi="Times New Roman" w:cs="Times New Roman"/>
          <w:color w:val="000000"/>
          <w:sz w:val="24"/>
          <w:szCs w:val="24"/>
        </w:rPr>
        <w:t>yang dihadiri oleh antara lain:</w:t>
      </w:r>
    </w:p>
    <w:tbl>
      <w:tblPr>
        <w:tblW w:w="9974" w:type="dxa"/>
        <w:tblBorders>
          <w:top w:val="nil"/>
          <w:left w:val="nil"/>
          <w:bottom w:val="nil"/>
          <w:right w:val="nil"/>
          <w:insideH w:val="nil"/>
          <w:insideV w:val="nil"/>
        </w:tblBorders>
        <w:tblLayout w:type="fixed"/>
        <w:tblLook w:val="0400" w:firstRow="0" w:lastRow="0" w:firstColumn="0" w:lastColumn="0" w:noHBand="0" w:noVBand="1"/>
      </w:tblPr>
      <w:tblGrid>
        <w:gridCol w:w="426"/>
        <w:gridCol w:w="1476"/>
        <w:gridCol w:w="425"/>
        <w:gridCol w:w="7647"/>
      </w:tblGrid>
      <w:tr w:rsidR="007A4965" w14:paraId="6D8F73FD" w14:textId="77777777" w:rsidTr="004317D0">
        <w:tc>
          <w:tcPr>
            <w:tcW w:w="426" w:type="dxa"/>
          </w:tcPr>
          <w:p w14:paraId="08315D47"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6" w:type="dxa"/>
          </w:tcPr>
          <w:p w14:paraId="68D431A6"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2F81AABC"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1C7FCAB0"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Isi Sesuai Kebutuhan</w:t>
            </w:r>
          </w:p>
        </w:tc>
      </w:tr>
      <w:tr w:rsidR="007A4965" w14:paraId="0126D91F" w14:textId="77777777" w:rsidTr="004317D0">
        <w:tc>
          <w:tcPr>
            <w:tcW w:w="426" w:type="dxa"/>
          </w:tcPr>
          <w:p w14:paraId="336197A3"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42032341"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0D6C42B1"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0D473E1F" w14:textId="77777777" w:rsidR="007A4965" w:rsidRDefault="007A4965" w:rsidP="007A4965">
            <w:pPr>
              <w:spacing w:after="0" w:line="360" w:lineRule="auto"/>
              <w:jc w:val="both"/>
              <w:rPr>
                <w:rFonts w:ascii="Times New Roman" w:eastAsia="Times New Roman" w:hAnsi="Times New Roman" w:cs="Times New Roman"/>
                <w:sz w:val="24"/>
                <w:szCs w:val="24"/>
              </w:rPr>
            </w:pPr>
          </w:p>
        </w:tc>
      </w:tr>
      <w:tr w:rsidR="007A4965" w14:paraId="0D80B0C5" w14:textId="77777777" w:rsidTr="004317D0">
        <w:tc>
          <w:tcPr>
            <w:tcW w:w="426" w:type="dxa"/>
          </w:tcPr>
          <w:p w14:paraId="4A643408"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012CF279"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345EC98D"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3366E58A" w14:textId="77777777" w:rsidR="007A4965" w:rsidRDefault="007A4965" w:rsidP="007A4965">
            <w:pPr>
              <w:spacing w:after="0" w:line="360" w:lineRule="auto"/>
              <w:jc w:val="both"/>
              <w:rPr>
                <w:rFonts w:ascii="Times New Roman" w:eastAsia="Times New Roman" w:hAnsi="Times New Roman" w:cs="Times New Roman"/>
                <w:sz w:val="24"/>
                <w:szCs w:val="24"/>
              </w:rPr>
            </w:pPr>
          </w:p>
        </w:tc>
      </w:tr>
      <w:tr w:rsidR="007A4965" w14:paraId="5FDE7144" w14:textId="77777777" w:rsidTr="004317D0">
        <w:tc>
          <w:tcPr>
            <w:tcW w:w="426" w:type="dxa"/>
          </w:tcPr>
          <w:p w14:paraId="1D0A384B"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2C1E525A"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224A1243"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0EAB6215" w14:textId="77777777" w:rsidR="007A4965" w:rsidRDefault="007A4965" w:rsidP="007A4965">
            <w:pPr>
              <w:spacing w:after="0" w:line="360" w:lineRule="auto"/>
              <w:jc w:val="both"/>
              <w:rPr>
                <w:rFonts w:ascii="Times New Roman" w:eastAsia="Times New Roman" w:hAnsi="Times New Roman" w:cs="Times New Roman"/>
                <w:sz w:val="24"/>
                <w:szCs w:val="24"/>
              </w:rPr>
            </w:pPr>
          </w:p>
        </w:tc>
      </w:tr>
      <w:tr w:rsidR="007A4965" w14:paraId="62BEC9B1" w14:textId="77777777" w:rsidTr="004317D0">
        <w:tc>
          <w:tcPr>
            <w:tcW w:w="426" w:type="dxa"/>
          </w:tcPr>
          <w:p w14:paraId="73AC37A5"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6" w:type="dxa"/>
          </w:tcPr>
          <w:p w14:paraId="30DFB9B7"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11E4763A"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04985342"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Isi Sesuai Kebutuhan</w:t>
            </w:r>
          </w:p>
        </w:tc>
      </w:tr>
      <w:tr w:rsidR="007A4965" w14:paraId="2E92AA5D" w14:textId="77777777" w:rsidTr="004317D0">
        <w:tc>
          <w:tcPr>
            <w:tcW w:w="426" w:type="dxa"/>
          </w:tcPr>
          <w:p w14:paraId="4C4C666A"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2A01C58E"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21049248"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476CA8C0"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649DAB56" w14:textId="77777777" w:rsidTr="004317D0">
        <w:tc>
          <w:tcPr>
            <w:tcW w:w="426" w:type="dxa"/>
          </w:tcPr>
          <w:p w14:paraId="4B9E78BE"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198AEB64"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0175110E"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031C02A2"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0F8556FE" w14:textId="77777777" w:rsidTr="004317D0">
        <w:tc>
          <w:tcPr>
            <w:tcW w:w="426" w:type="dxa"/>
          </w:tcPr>
          <w:p w14:paraId="0FC2E736"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432CA921"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23613EC4"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64B1AEA2"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265E3E7F" w14:textId="77777777" w:rsidTr="004317D0">
        <w:tc>
          <w:tcPr>
            <w:tcW w:w="426" w:type="dxa"/>
          </w:tcPr>
          <w:p w14:paraId="09671575"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6" w:type="dxa"/>
          </w:tcPr>
          <w:p w14:paraId="52AEF269"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1C9675DF"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5334A9AD"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Isi Sesuai Kebutuhan</w:t>
            </w:r>
          </w:p>
        </w:tc>
      </w:tr>
      <w:tr w:rsidR="007A4965" w14:paraId="68834075" w14:textId="77777777" w:rsidTr="004317D0">
        <w:tc>
          <w:tcPr>
            <w:tcW w:w="426" w:type="dxa"/>
          </w:tcPr>
          <w:p w14:paraId="08905027"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235F9C9F"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260838EF"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247CF301"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2C938A91" w14:textId="77777777" w:rsidTr="004317D0">
        <w:tc>
          <w:tcPr>
            <w:tcW w:w="426" w:type="dxa"/>
          </w:tcPr>
          <w:p w14:paraId="0E4CB335"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2F839E8B"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67660D5D"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511BA4F1"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01E7707D" w14:textId="77777777" w:rsidTr="004317D0">
        <w:tc>
          <w:tcPr>
            <w:tcW w:w="426" w:type="dxa"/>
          </w:tcPr>
          <w:p w14:paraId="3337AE6C"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7A2B4597"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6919A252"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1775165B"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7C284C5F" w14:textId="77777777" w:rsidTr="004317D0">
        <w:tc>
          <w:tcPr>
            <w:tcW w:w="426" w:type="dxa"/>
          </w:tcPr>
          <w:p w14:paraId="26D30D34"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6" w:type="dxa"/>
          </w:tcPr>
          <w:p w14:paraId="09AE5AAA"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00D8DCEA"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1A9FB67B"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Isi Sesuai Kebutuhan</w:t>
            </w:r>
          </w:p>
        </w:tc>
      </w:tr>
      <w:tr w:rsidR="007A4965" w14:paraId="3A1BAC28" w14:textId="77777777" w:rsidTr="004317D0">
        <w:tc>
          <w:tcPr>
            <w:tcW w:w="426" w:type="dxa"/>
          </w:tcPr>
          <w:p w14:paraId="3106CCFD"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6CF2DA80"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3BB5637A"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38B60647"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3FECA654" w14:textId="77777777" w:rsidTr="004317D0">
        <w:tc>
          <w:tcPr>
            <w:tcW w:w="426" w:type="dxa"/>
          </w:tcPr>
          <w:p w14:paraId="52A8569E"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1F0FCE4E"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3C6A572F"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569F7F8A"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r w:rsidR="007A4965" w14:paraId="2CC82F16" w14:textId="77777777" w:rsidTr="004317D0">
        <w:tc>
          <w:tcPr>
            <w:tcW w:w="426" w:type="dxa"/>
          </w:tcPr>
          <w:p w14:paraId="74B5AC25" w14:textId="77777777" w:rsidR="007A4965" w:rsidRDefault="007A4965" w:rsidP="007A4965">
            <w:pPr>
              <w:spacing w:after="0" w:line="360" w:lineRule="auto"/>
              <w:jc w:val="both"/>
              <w:rPr>
                <w:rFonts w:ascii="Times New Roman" w:eastAsia="Times New Roman" w:hAnsi="Times New Roman" w:cs="Times New Roman"/>
                <w:sz w:val="24"/>
                <w:szCs w:val="24"/>
              </w:rPr>
            </w:pPr>
          </w:p>
        </w:tc>
        <w:tc>
          <w:tcPr>
            <w:tcW w:w="1476" w:type="dxa"/>
          </w:tcPr>
          <w:p w14:paraId="7899FA27"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461EADF7"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2204CA0E" w14:textId="77777777" w:rsidR="007A4965" w:rsidRDefault="007A4965" w:rsidP="007A4965">
            <w:pPr>
              <w:spacing w:after="0" w:line="360" w:lineRule="auto"/>
              <w:jc w:val="both"/>
              <w:rPr>
                <w:rFonts w:ascii="Times New Roman" w:eastAsia="Times New Roman" w:hAnsi="Times New Roman" w:cs="Times New Roman"/>
                <w:color w:val="FF0000"/>
                <w:sz w:val="24"/>
                <w:szCs w:val="24"/>
              </w:rPr>
            </w:pPr>
          </w:p>
        </w:tc>
      </w:tr>
    </w:tbl>
    <w:p w14:paraId="16C33B15" w14:textId="77777777" w:rsidR="007A4965" w:rsidRDefault="007A4965" w:rsidP="007A4965">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Adapun hasil dari FGD tersebut adalah sebagai berikut:</w:t>
      </w:r>
    </w:p>
    <w:p w14:paraId="5ABE512B" w14:textId="77777777" w:rsidR="007A4965" w:rsidRDefault="007A4965" w:rsidP="007A4965">
      <w:pPr>
        <w:numPr>
          <w:ilvl w:val="0"/>
          <w:numId w:val="1"/>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pelanggaran pemanfaatan ruang, yaitu dengan data sebagai berikut</w:t>
      </w:r>
    </w:p>
    <w:p w14:paraId="523CD5D5" w14:textId="77777777" w:rsidR="007A4965" w:rsidRDefault="007A4965" w:rsidP="007A4965">
      <w:pPr>
        <w:numPr>
          <w:ilvl w:val="1"/>
          <w:numId w:val="1"/>
        </w:numPr>
        <w:pBdr>
          <w:top w:val="nil"/>
          <w:left w:val="nil"/>
          <w:bottom w:val="nil"/>
          <w:right w:val="nil"/>
          <w:between w:val="nil"/>
        </w:pBdr>
        <w:spacing w:after="0" w:line="360" w:lineRule="auto"/>
        <w:ind w:left="88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pemilik atau penanggung jawab lahan atau properti </w:t>
      </w:r>
      <w:r>
        <w:rPr>
          <w:rFonts w:ascii="Times New Roman" w:eastAsia="Times New Roman" w:hAnsi="Times New Roman" w:cs="Times New Roman"/>
          <w:sz w:val="24"/>
          <w:szCs w:val="24"/>
        </w:rPr>
        <w:t xml:space="preserve">${nama_pemilik_bangunan} </w:t>
      </w:r>
      <w:r>
        <w:rPr>
          <w:rFonts w:ascii="Times New Roman" w:eastAsia="Times New Roman" w:hAnsi="Times New Roman" w:cs="Times New Roman"/>
          <w:color w:val="000000"/>
          <w:sz w:val="24"/>
          <w:szCs w:val="24"/>
        </w:rPr>
        <w:t xml:space="preserve">beralamat di ${alamat_pelanggar} Kelurahan ${kel_pelanggar} Kecamatan ${kec_pelanggar} Kota ${kota_pelanggar}, Provinsi ${prov_pelanggar} dengan lokasi lahan atau properti beralamat di ${alamat_pelanggaran} Kelurahan </w:t>
      </w:r>
      <w:r>
        <w:rPr>
          <w:rFonts w:ascii="Times New Roman" w:eastAsia="Times New Roman" w:hAnsi="Times New Roman" w:cs="Times New Roman"/>
          <w:sz w:val="24"/>
          <w:szCs w:val="24"/>
        </w:rPr>
        <w:t>${kel_pelanggaran}</w:t>
      </w:r>
      <w:r w:rsidRPr="00461EF6">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Kecamatan </w:t>
      </w:r>
      <w:r>
        <w:rPr>
          <w:rFonts w:ascii="Times New Roman" w:eastAsia="Times New Roman" w:hAnsi="Times New Roman" w:cs="Times New Roman"/>
          <w:sz w:val="24"/>
          <w:szCs w:val="24"/>
        </w:rPr>
        <w:t>${kec_pelanggaran}</w:t>
      </w:r>
      <w:r>
        <w:rPr>
          <w:rFonts w:ascii="Times New Roman" w:eastAsia="Times New Roman" w:hAnsi="Times New Roman" w:cs="Times New Roman"/>
          <w:color w:val="000000"/>
          <w:sz w:val="24"/>
          <w:szCs w:val="24"/>
        </w:rPr>
        <w:t xml:space="preserve"> Kota Mataram Provinsi Nusa Tenggara Barat telah melanggar ketentuan Pasal </w:t>
      </w:r>
      <w:r>
        <w:rPr>
          <w:rFonts w:ascii="Times New Roman" w:eastAsia="Times New Roman" w:hAnsi="Times New Roman" w:cs="Times New Roman"/>
          <w:color w:val="FF0000"/>
          <w:sz w:val="24"/>
          <w:szCs w:val="24"/>
        </w:rPr>
        <w:t xml:space="preserve">isi pasal yg dilanggar </w:t>
      </w:r>
      <w:r>
        <w:rPr>
          <w:rFonts w:ascii="Times New Roman" w:eastAsia="Times New Roman" w:hAnsi="Times New Roman" w:cs="Times New Roman"/>
          <w:color w:val="000000"/>
          <w:sz w:val="24"/>
          <w:szCs w:val="24"/>
        </w:rPr>
        <w:t>(diisi dengan Pasal terkait dalam Peraturan Pemerintah Nomor 21 Tahun 2021 tentang Penyelenggaraan Penataan Ruang dan Peraturan Menteri Agraria dan Tata Ruang/Kepala Badan Pertanahan Nasional Nomor 21 Tahun 2021 tentang Pelaksanaan Pengendalian Pemanfaatan Ruang dan Pengawasan Penataan Ruang).</w:t>
      </w:r>
    </w:p>
    <w:p w14:paraId="02E425D9" w14:textId="77777777" w:rsidR="007A4965" w:rsidRDefault="007A4965" w:rsidP="007A4965">
      <w:pPr>
        <w:numPr>
          <w:ilvl w:val="0"/>
          <w:numId w:val="1"/>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Menetapkan kewajiban yang harus dilaksanakan oleh Saudara/Saudari/PT/badan hukum lainnya*) </w:t>
      </w:r>
      <w:r>
        <w:rPr>
          <w:rFonts w:ascii="Times New Roman" w:eastAsia="Times New Roman" w:hAnsi="Times New Roman" w:cs="Times New Roman"/>
          <w:sz w:val="24"/>
          <w:szCs w:val="24"/>
        </w:rPr>
        <w:t xml:space="preserve">${nama_pemilik_bangunan} </w:t>
      </w:r>
      <w:r>
        <w:rPr>
          <w:rFonts w:ascii="Times New Roman" w:eastAsia="Times New Roman" w:hAnsi="Times New Roman" w:cs="Times New Roman"/>
          <w:color w:val="000000"/>
          <w:sz w:val="24"/>
          <w:szCs w:val="24"/>
        </w:rPr>
        <w:t>sebagai berikut:</w:t>
      </w:r>
    </w:p>
    <w:p w14:paraId="058CA4AB"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menaati rencana tata ruang yang telah ditetapkan;</w:t>
      </w:r>
    </w:p>
    <w:p w14:paraId="7F95D563"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memanfaatkan ruang sesuai dengan fungsi ruang yang tercantum dalam KKPR, yaitu ….;</w:t>
      </w:r>
    </w:p>
    <w:p w14:paraId="322840AD"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mematuhi batas sempadan yang telah ditentukan, yaitu …..;</w:t>
      </w:r>
    </w:p>
    <w:p w14:paraId="4D45F202"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mematuhi ketentuan KLB yang telah ditentukan, yaitu …..;</w:t>
      </w:r>
    </w:p>
    <w:p w14:paraId="0F62034E"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mematuhi ketentuan KDB dan KDH yang telah ditentukan, yaitu …..;</w:t>
      </w:r>
    </w:p>
    <w:p w14:paraId="3E25933D"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membongkar sebagian bangunan …..;</w:t>
      </w:r>
    </w:p>
    <w:p w14:paraId="428E6513"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mengajukan permohonan KKPR;</w:t>
      </w:r>
    </w:p>
    <w:p w14:paraId="6BC8628A" w14:textId="77777777" w:rsidR="007A4965" w:rsidRDefault="007A4965" w:rsidP="007A4965">
      <w:pPr>
        <w:numPr>
          <w:ilvl w:val="0"/>
          <w:numId w:val="2"/>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memulihkan fungsi ruang</w:t>
      </w:r>
    </w:p>
    <w:p w14:paraId="017943C5" w14:textId="77777777" w:rsidR="007A4965" w:rsidRDefault="007A4965" w:rsidP="007A4965">
      <w:pPr>
        <w:spacing w:after="0" w:line="360" w:lineRule="auto"/>
        <w:ind w:left="567"/>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(Bentuk kewajiban disesuaikan dengan bentuk pelanggaran pemanfaatan ruang)</w:t>
      </w:r>
    </w:p>
    <w:p w14:paraId="242984F4" w14:textId="77777777" w:rsidR="007A4965" w:rsidRDefault="007A4965" w:rsidP="007A4965">
      <w:pPr>
        <w:numPr>
          <w:ilvl w:val="0"/>
          <w:numId w:val="1"/>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Menetapkan tindakan pengenaan sanksi administratif terhadap Saudara/Saudari/PT/badan hukum lainnya*) </w:t>
      </w:r>
      <w:r>
        <w:rPr>
          <w:rFonts w:ascii="Times New Roman" w:eastAsia="Times New Roman" w:hAnsi="Times New Roman" w:cs="Times New Roman"/>
          <w:sz w:val="24"/>
          <w:szCs w:val="24"/>
        </w:rPr>
        <w:t xml:space="preserve">${nama_pemilik_bangunan} </w:t>
      </w:r>
      <w:r>
        <w:rPr>
          <w:rFonts w:ascii="Times New Roman" w:eastAsia="Times New Roman" w:hAnsi="Times New Roman" w:cs="Times New Roman"/>
          <w:color w:val="000000"/>
          <w:sz w:val="24"/>
          <w:szCs w:val="24"/>
        </w:rPr>
        <w:t>berupa:</w:t>
      </w:r>
    </w:p>
    <w:p w14:paraId="67DE5ACF" w14:textId="77777777" w:rsidR="007A4965" w:rsidRDefault="007A4965" w:rsidP="007A4965">
      <w:pPr>
        <w:numPr>
          <w:ilvl w:val="0"/>
          <w:numId w:val="3"/>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peringatan tertulis paling banyak 3 (tiga) kali;</w:t>
      </w:r>
    </w:p>
    <w:p w14:paraId="584E9831" w14:textId="77777777" w:rsidR="007A4965" w:rsidRDefault="007A4965" w:rsidP="007A4965">
      <w:pPr>
        <w:numPr>
          <w:ilvl w:val="0"/>
          <w:numId w:val="3"/>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denda administratif, dikenakan apabila peringatan tertulis ketiga tidak dipatuhi sampai dengan jangka waktunya berakhir, dengan ketentuan sebagai berikut:</w:t>
      </w:r>
    </w:p>
    <w:p w14:paraId="5A3181FD" w14:textId="77777777" w:rsidR="007A4965" w:rsidRDefault="007A4965" w:rsidP="007A4965">
      <w:pPr>
        <w:numPr>
          <w:ilvl w:val="0"/>
          <w:numId w:val="4"/>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denda administratif senilai Rp1.000.000.000,00 (satu miliar rupiah);</w:t>
      </w:r>
    </w:p>
    <w:p w14:paraId="3854C038" w14:textId="77777777" w:rsidR="007A4965" w:rsidRDefault="007A4965" w:rsidP="007A4965">
      <w:pPr>
        <w:numPr>
          <w:ilvl w:val="0"/>
          <w:numId w:val="4"/>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denda administratif dipenuhi paling lambat ….. (*atau sesuai ketetapan denda dari pejabat yang berwenang);</w:t>
      </w:r>
    </w:p>
    <w:p w14:paraId="265F011B" w14:textId="77777777" w:rsidR="007A4965" w:rsidRDefault="007A4965" w:rsidP="007A4965">
      <w:pPr>
        <w:numPr>
          <w:ilvl w:val="0"/>
          <w:numId w:val="4"/>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dst.</w:t>
      </w:r>
    </w:p>
    <w:p w14:paraId="25BA3DB4" w14:textId="77777777" w:rsidR="007A4965" w:rsidRDefault="007A4965" w:rsidP="007A4965">
      <w:pPr>
        <w:spacing w:after="0" w:line="360" w:lineRule="auto"/>
        <w:ind w:left="993"/>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(sesuaikan dengan perda yang berlaku)</w:t>
      </w:r>
    </w:p>
    <w:p w14:paraId="74DDF482" w14:textId="77777777" w:rsidR="007A4965" w:rsidRDefault="007A4965" w:rsidP="007A4965">
      <w:pPr>
        <w:numPr>
          <w:ilvl w:val="0"/>
          <w:numId w:val="3"/>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pembongkaran sebagian bangunan ….., dikenakan apabila peringatan tertulis ketiga tidak dipatuhi sampai dengan jangka waktunya berakhir, dengan ketentuan sebagai berikut:</w:t>
      </w:r>
    </w:p>
    <w:p w14:paraId="01FA226E"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pembongkaran bangunan dilakukan paling lambat tanggal …..;</w:t>
      </w:r>
    </w:p>
    <w:p w14:paraId="74078B88"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pembongkaran bangunan dilakukan dengan tetap memperhatikan aspek keselamatan bangunan, keselamatan masyarakat, dan kepentingan umum;</w:t>
      </w:r>
    </w:p>
    <w:p w14:paraId="6080DBBD"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segala biaya yang timbul akibat dari kegiatan pembongkaran bangunan menjadi tanggung jawab Saudara/Saudari/PT/badan hukum lainnya*)</w:t>
      </w:r>
      <w:r>
        <w:rPr>
          <w:rFonts w:ascii="Times New Roman" w:eastAsia="Times New Roman" w:hAnsi="Times New Roman" w:cs="Times New Roman"/>
          <w:sz w:val="24"/>
          <w:szCs w:val="24"/>
        </w:rPr>
        <w:t xml:space="preserve"> ${nama_pemilik_bangunan}</w:t>
      </w:r>
      <w:r>
        <w:rPr>
          <w:rFonts w:ascii="Times New Roman" w:eastAsia="Times New Roman" w:hAnsi="Times New Roman" w:cs="Times New Roman"/>
          <w:color w:val="000000"/>
          <w:sz w:val="24"/>
          <w:szCs w:val="24"/>
        </w:rPr>
        <w:t>;</w:t>
      </w:r>
    </w:p>
    <w:p w14:paraId="4A7AD1D4"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${nama_pemilik_bangunan}</w:t>
      </w:r>
      <w:r>
        <w:rPr>
          <w:rFonts w:ascii="Times New Roman" w:eastAsia="Times New Roman" w:hAnsi="Times New Roman" w:cs="Times New Roman"/>
          <w:color w:val="000000"/>
          <w:sz w:val="24"/>
          <w:szCs w:val="24"/>
        </w:rPr>
        <w:t xml:space="preserve"> dapat berkoordinasi dengan Bidang Tata Ruang Dinas Pekerjaan Umum dan Penataan Ruang Kota Mataram;</w:t>
      </w:r>
    </w:p>
    <w:p w14:paraId="64D088A1"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Pemerintah Kota Mataram sesuai dengan kewenangannya akan melakukan pengawasan pelaksanaan pembongkaran bangunan; dan</w:t>
      </w:r>
    </w:p>
    <w:p w14:paraId="2F1687CB" w14:textId="77777777" w:rsidR="007A4965" w:rsidRDefault="007A4965" w:rsidP="007A4965">
      <w:pPr>
        <w:numPr>
          <w:ilvl w:val="0"/>
          <w:numId w:val="5"/>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apabila pembongkaran bangunan tidak dilakukan dalam batas waktu yang telah ditentukan, maka Pemerintah Kota Mataram sesuai dengan kewenangannya akan melakukan pembongkaran secara paksa.</w:t>
      </w:r>
    </w:p>
    <w:p w14:paraId="0E644187" w14:textId="77777777" w:rsidR="007A4965" w:rsidRDefault="007A4965" w:rsidP="007A4965">
      <w:pPr>
        <w:numPr>
          <w:ilvl w:val="0"/>
          <w:numId w:val="3"/>
        </w:numPr>
        <w:pBdr>
          <w:top w:val="nil"/>
          <w:left w:val="nil"/>
          <w:bottom w:val="nil"/>
          <w:right w:val="nil"/>
          <w:between w:val="nil"/>
        </w:pBdr>
        <w:spacing w:after="0" w:line="360" w:lineRule="auto"/>
        <w:ind w:left="993"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pemulihan fungsi ruang, dengan ketentuan sebagai berikut:</w:t>
      </w:r>
    </w:p>
    <w:p w14:paraId="37329629"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pemulihan fungsi ruang dilakukan dengan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(misal: menanam pohon, melakukan pengerukan, dan sebagainya);</w:t>
      </w:r>
    </w:p>
    <w:p w14:paraId="2AB76CA0"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jangka waktu upaya pemulihan fungsi ruang adalah selama 30 (tiga puluh) hari kerja sejak diterbitkannya keputusan pemulihan fungsi ruang;</w:t>
      </w:r>
    </w:p>
    <w:p w14:paraId="59CF05C6"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pemulihan fungsi ruang dilakukan dengan tetap memperhatikan aspek kelestarian lingkungan, keselamatan masyarakat, dan kepentingan umum;</w:t>
      </w:r>
    </w:p>
    <w:p w14:paraId="761D59FD"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segala biaya yang timbul akibat dari kegiatan upaya pemulihan fungsi ruang menjadi tanggung jawab Saudara/Saudari/PT/badan hukum lainnya*) </w:t>
      </w:r>
      <w:r>
        <w:rPr>
          <w:rFonts w:ascii="Times New Roman" w:eastAsia="Times New Roman" w:hAnsi="Times New Roman" w:cs="Times New Roman"/>
          <w:sz w:val="24"/>
          <w:szCs w:val="24"/>
        </w:rPr>
        <w:t>${nama_pemilik_bangunan}</w:t>
      </w:r>
      <w:r>
        <w:rPr>
          <w:rFonts w:ascii="Times New Roman" w:eastAsia="Times New Roman" w:hAnsi="Times New Roman" w:cs="Times New Roman"/>
          <w:color w:val="000000"/>
          <w:sz w:val="24"/>
          <w:szCs w:val="24"/>
        </w:rPr>
        <w:t>;</w:t>
      </w:r>
    </w:p>
    <w:p w14:paraId="5F122FAD"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apabila upaya pemulihan fungsi ruang tidak dilakukan dalam jangka waktu yang telah ditentukan, maka Pemerintah Kota Mataram sesuai dengan kewenangannya melakukan pemulihan fungsi ruang secara paksa atas beban Saudara/Saudari/PT/badan hukum lainnya*) </w:t>
      </w:r>
      <w:r>
        <w:rPr>
          <w:rFonts w:ascii="Times New Roman" w:eastAsia="Times New Roman" w:hAnsi="Times New Roman" w:cs="Times New Roman"/>
          <w:sz w:val="24"/>
          <w:szCs w:val="24"/>
        </w:rPr>
        <w:t>${nama_pemilik_bangunan}</w:t>
      </w:r>
      <w:r>
        <w:rPr>
          <w:rFonts w:ascii="Times New Roman" w:eastAsia="Times New Roman" w:hAnsi="Times New Roman" w:cs="Times New Roman"/>
          <w:color w:val="000000"/>
          <w:sz w:val="24"/>
          <w:szCs w:val="24"/>
        </w:rPr>
        <w:t>;</w:t>
      </w:r>
    </w:p>
    <w:p w14:paraId="57BBE7EC"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apabila Saudara/Saudari/PT/badan hukum lainnya*) </w:t>
      </w:r>
      <w:r>
        <w:rPr>
          <w:rFonts w:ascii="Times New Roman" w:eastAsia="Times New Roman" w:hAnsi="Times New Roman" w:cs="Times New Roman"/>
          <w:sz w:val="24"/>
          <w:szCs w:val="24"/>
        </w:rPr>
        <w:t xml:space="preserve">${nama_pemilik_bangunan} </w:t>
      </w:r>
      <w:r>
        <w:rPr>
          <w:rFonts w:ascii="Times New Roman" w:eastAsia="Times New Roman" w:hAnsi="Times New Roman" w:cs="Times New Roman"/>
          <w:color w:val="000000"/>
          <w:sz w:val="24"/>
          <w:szCs w:val="24"/>
        </w:rPr>
        <w:t xml:space="preserve">dinilai tidak mampu untuk melakukan pemulihan fungsi ruang, maka Pemerintah Kota Mataram sesuai dengan kewenangannya dapat mengajukan penetapan pengadilan agar pemulihan fungsi ruang dilakukan oleh Pemerintah Kota Mataram dengan pengenaan disinsentif kepada Saudara/Saudari/PT/badan hukum lainnya*) </w:t>
      </w:r>
      <w:r>
        <w:rPr>
          <w:rFonts w:ascii="Times New Roman" w:eastAsia="Times New Roman" w:hAnsi="Times New Roman" w:cs="Times New Roman"/>
          <w:sz w:val="24"/>
          <w:szCs w:val="24"/>
        </w:rPr>
        <w:t>${nama_pemilik_bangunan}</w:t>
      </w:r>
      <w:r>
        <w:rPr>
          <w:rFonts w:ascii="Times New Roman" w:eastAsia="Times New Roman" w:hAnsi="Times New Roman" w:cs="Times New Roman"/>
          <w:color w:val="000000"/>
          <w:sz w:val="24"/>
          <w:szCs w:val="24"/>
        </w:rPr>
        <w:t>;</w:t>
      </w:r>
    </w:p>
    <w:p w14:paraId="5EBD2E09"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Saudara/Saudari/PT/badan hukum lainnya*) </w:t>
      </w:r>
      <w:r>
        <w:rPr>
          <w:rFonts w:ascii="Times New Roman" w:eastAsia="Times New Roman" w:hAnsi="Times New Roman" w:cs="Times New Roman"/>
          <w:sz w:val="24"/>
          <w:szCs w:val="24"/>
        </w:rPr>
        <w:t xml:space="preserve">${nama_pemilik_bangunan} </w:t>
      </w:r>
      <w:r>
        <w:rPr>
          <w:rFonts w:ascii="Times New Roman" w:eastAsia="Times New Roman" w:hAnsi="Times New Roman" w:cs="Times New Roman"/>
          <w:color w:val="000000"/>
          <w:sz w:val="24"/>
          <w:szCs w:val="24"/>
        </w:rPr>
        <w:t>dapat berkoordinasi dengan Bidang Tata Ruang Dinas Pekerjaan Umum dan Penataan Ruang Kota Mataram; dan</w:t>
      </w:r>
    </w:p>
    <w:p w14:paraId="1A9BFF4A" w14:textId="77777777" w:rsidR="007A4965" w:rsidRDefault="007A4965" w:rsidP="007A4965">
      <w:pPr>
        <w:numPr>
          <w:ilvl w:val="0"/>
          <w:numId w:val="6"/>
        </w:numPr>
        <w:pBdr>
          <w:top w:val="nil"/>
          <w:left w:val="nil"/>
          <w:bottom w:val="nil"/>
          <w:right w:val="nil"/>
          <w:between w:val="nil"/>
        </w:pBdr>
        <w:spacing w:after="0" w:line="360" w:lineRule="auto"/>
        <w:ind w:left="141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Pemerintah Kota Mataram sesuai dengan kewenangannya akan melakukan pengawasan pelaksanaan pemulihan fungsi ruang.</w:t>
      </w:r>
    </w:p>
    <w:p w14:paraId="6D9D8290" w14:textId="77777777" w:rsidR="007A4965" w:rsidRDefault="007A4965" w:rsidP="007A4965">
      <w:pPr>
        <w:spacing w:after="0" w:line="360" w:lineRule="auto"/>
        <w:ind w:left="993"/>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(Jenis sanksi administratif yang dikenakan sesuai hasil kajian teknis dan kajian hukum)</w:t>
      </w:r>
    </w:p>
    <w:p w14:paraId="4EA6AF7E" w14:textId="77777777" w:rsidR="007A4965" w:rsidRDefault="007A4965" w:rsidP="007A496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Demikian</w:t>
      </w:r>
      <w:r>
        <w:rPr>
          <w:rFonts w:ascii="Times New Roman" w:eastAsia="Times New Roman" w:hAnsi="Times New Roman" w:cs="Times New Roman"/>
          <w:sz w:val="24"/>
          <w:szCs w:val="24"/>
        </w:rPr>
        <w:t xml:space="preserve"> Berita Acara ini dibuat dalam rangkap secukupnya untuk dapat dipergunakan sebagaimana mestinya.</w:t>
      </w:r>
    </w:p>
    <w:p w14:paraId="6BA7653D" w14:textId="77777777" w:rsidR="007A4965" w:rsidRDefault="007A4965" w:rsidP="007A4965">
      <w:pPr>
        <w:spacing w:after="0" w:line="360" w:lineRule="auto"/>
        <w:ind w:firstLine="567"/>
        <w:jc w:val="both"/>
        <w:rPr>
          <w:rFonts w:ascii="Times New Roman" w:eastAsia="Times New Roman" w:hAnsi="Times New Roman" w:cs="Times New Roman"/>
          <w:sz w:val="24"/>
          <w:szCs w:val="24"/>
        </w:rPr>
      </w:pPr>
    </w:p>
    <w:tbl>
      <w:tblPr>
        <w:tblW w:w="9964" w:type="dxa"/>
        <w:tblBorders>
          <w:top w:val="nil"/>
          <w:left w:val="nil"/>
          <w:bottom w:val="nil"/>
          <w:right w:val="nil"/>
          <w:insideH w:val="nil"/>
          <w:insideV w:val="nil"/>
        </w:tblBorders>
        <w:tblLayout w:type="fixed"/>
        <w:tblLook w:val="0400" w:firstRow="0" w:lastRow="0" w:firstColumn="0" w:lastColumn="0" w:noHBand="0" w:noVBand="1"/>
      </w:tblPr>
      <w:tblGrid>
        <w:gridCol w:w="4982"/>
        <w:gridCol w:w="4982"/>
      </w:tblGrid>
      <w:tr w:rsidR="007A4965" w14:paraId="5967E7A9" w14:textId="77777777" w:rsidTr="004317D0">
        <w:tc>
          <w:tcPr>
            <w:tcW w:w="4982" w:type="dxa"/>
          </w:tcPr>
          <w:p w14:paraId="0FE3C7A7"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yang Hadir),</w:t>
            </w:r>
          </w:p>
          <w:p w14:paraId="306F1A20"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314A09E7"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006AB951"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1953F61A"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w:t>
            </w:r>
          </w:p>
          <w:p w14:paraId="4514F43A"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w:t>
            </w:r>
          </w:p>
        </w:tc>
        <w:tc>
          <w:tcPr>
            <w:tcW w:w="4982" w:type="dxa"/>
          </w:tcPr>
          <w:p w14:paraId="4FEA1D90"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yang Hadir),</w:t>
            </w:r>
          </w:p>
          <w:p w14:paraId="637D0037"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4D7E3531"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7DCB7243"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00EB6FE7"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w:t>
            </w:r>
          </w:p>
          <w:p w14:paraId="63309242"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w:t>
            </w:r>
          </w:p>
        </w:tc>
      </w:tr>
      <w:tr w:rsidR="007A4965" w14:paraId="4E46267A" w14:textId="77777777" w:rsidTr="004317D0">
        <w:tc>
          <w:tcPr>
            <w:tcW w:w="4982" w:type="dxa"/>
          </w:tcPr>
          <w:p w14:paraId="022F231A"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656254B7"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yang Hadir),</w:t>
            </w:r>
          </w:p>
          <w:p w14:paraId="0858DA23"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53B5192D"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6593B07B"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6DE6566B"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w:t>
            </w:r>
          </w:p>
          <w:p w14:paraId="388E2AC0"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w:t>
            </w:r>
          </w:p>
        </w:tc>
        <w:tc>
          <w:tcPr>
            <w:tcW w:w="4982" w:type="dxa"/>
          </w:tcPr>
          <w:p w14:paraId="410AE689"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5A3AE6FE"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yang Hadir),</w:t>
            </w:r>
          </w:p>
          <w:p w14:paraId="20BC7438"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78C348EE"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76D1C253" w14:textId="77777777" w:rsidR="007A4965" w:rsidRDefault="007A4965" w:rsidP="007A4965">
            <w:pPr>
              <w:spacing w:after="0" w:line="360" w:lineRule="auto"/>
              <w:jc w:val="center"/>
              <w:rPr>
                <w:rFonts w:ascii="Times New Roman" w:eastAsia="Times New Roman" w:hAnsi="Times New Roman" w:cs="Times New Roman"/>
                <w:sz w:val="24"/>
                <w:szCs w:val="24"/>
              </w:rPr>
            </w:pPr>
          </w:p>
          <w:p w14:paraId="6818F1B2" w14:textId="77777777" w:rsidR="007A4965" w:rsidRDefault="007A4965" w:rsidP="007A496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w:t>
            </w:r>
          </w:p>
          <w:p w14:paraId="1FFD2A22" w14:textId="77777777" w:rsidR="007A4965" w:rsidRDefault="007A4965" w:rsidP="007A4965">
            <w:pPr>
              <w:spacing w:after="0" w:line="360" w:lineRule="auto"/>
              <w:jc w:val="cente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Nip. ...................................................</w:t>
            </w:r>
          </w:p>
        </w:tc>
      </w:tr>
    </w:tbl>
    <w:p w14:paraId="743F0523" w14:textId="77777777" w:rsidR="007A4965" w:rsidRDefault="007A4965" w:rsidP="007A4965">
      <w:pPr>
        <w:spacing w:after="0" w:line="360" w:lineRule="auto"/>
        <w:ind w:firstLine="567"/>
        <w:jc w:val="both"/>
        <w:rPr>
          <w:rFonts w:ascii="Times New Roman" w:eastAsia="Times New Roman" w:hAnsi="Times New Roman" w:cs="Times New Roman"/>
          <w:sz w:val="24"/>
          <w:szCs w:val="24"/>
        </w:rPr>
      </w:pPr>
    </w:p>
    <w:p w14:paraId="30B5025B" w14:textId="77777777" w:rsidR="007A4965" w:rsidRDefault="007A4965" w:rsidP="007A4965">
      <w:pPr>
        <w:spacing w:after="0" w:line="360" w:lineRule="auto"/>
        <w:ind w:firstLine="567"/>
        <w:jc w:val="both"/>
        <w:rPr>
          <w:rFonts w:ascii="Times New Roman" w:eastAsia="Times New Roman" w:hAnsi="Times New Roman" w:cs="Times New Roman"/>
          <w:sz w:val="24"/>
          <w:szCs w:val="24"/>
        </w:rPr>
      </w:pPr>
    </w:p>
    <w:p w14:paraId="2B28339A" w14:textId="77777777" w:rsidR="007A4965" w:rsidRDefault="007A4965" w:rsidP="007A4965">
      <w:pPr>
        <w:spacing w:after="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Catatan: </w:t>
      </w:r>
    </w:p>
    <w:p w14:paraId="40506CEB" w14:textId="77777777" w:rsidR="007A4965" w:rsidRDefault="007A4965" w:rsidP="007A496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Substansi Berita Acara dapat ditambahkan sesuai kesepakata para pihak</w:t>
      </w:r>
      <w:r>
        <w:rPr>
          <w:rFonts w:ascii="Times New Roman" w:eastAsia="Times New Roman" w:hAnsi="Times New Roman" w:cs="Times New Roman"/>
          <w:sz w:val="24"/>
          <w:szCs w:val="24"/>
        </w:rPr>
        <w:t>.</w:t>
      </w:r>
    </w:p>
    <w:p w14:paraId="6D24B658" w14:textId="77777777" w:rsidR="007A4965" w:rsidRDefault="007A4965"/>
    <w:sectPr w:rsidR="007A4965" w:rsidSect="007A4965">
      <w:headerReference w:type="first" r:id="rId5"/>
      <w:pgSz w:w="12242" w:h="18711"/>
      <w:pgMar w:top="851" w:right="1134" w:bottom="851" w:left="1134"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4245" w14:textId="77777777" w:rsidR="007A4965" w:rsidRDefault="007A4965">
    <w:pPr>
      <w:pBdr>
        <w:top w:val="nil"/>
        <w:left w:val="nil"/>
        <w:bottom w:val="nil"/>
        <w:right w:val="nil"/>
        <w:between w:val="nil"/>
      </w:pBdr>
      <w:tabs>
        <w:tab w:val="center" w:pos="4513"/>
        <w:tab w:val="right" w:pos="9026"/>
      </w:tabs>
      <w:spacing w:after="60" w:line="240" w:lineRule="auto"/>
      <w:jc w:val="center"/>
      <w:rPr>
        <w:color w:val="000000"/>
      </w:rPr>
    </w:pPr>
    <w:r>
      <w:rPr>
        <w:noProof/>
        <w:color w:val="000000"/>
      </w:rPr>
      <w:drawing>
        <wp:inline distT="0" distB="0" distL="0" distR="0" wp14:anchorId="465AA63C" wp14:editId="1EA8300E">
          <wp:extent cx="6300000" cy="11436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0000" cy="11436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221C"/>
    <w:multiLevelType w:val="multilevel"/>
    <w:tmpl w:val="823C9D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E93013"/>
    <w:multiLevelType w:val="multilevel"/>
    <w:tmpl w:val="280EE4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13940BB"/>
    <w:multiLevelType w:val="multilevel"/>
    <w:tmpl w:val="FAC26E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B82070"/>
    <w:multiLevelType w:val="multilevel"/>
    <w:tmpl w:val="20C0D0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C7D5151"/>
    <w:multiLevelType w:val="multilevel"/>
    <w:tmpl w:val="901C02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EEA305F"/>
    <w:multiLevelType w:val="multilevel"/>
    <w:tmpl w:val="E0B2CEDA"/>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945044693">
    <w:abstractNumId w:val="5"/>
  </w:num>
  <w:num w:numId="2" w16cid:durableId="1426536001">
    <w:abstractNumId w:val="3"/>
  </w:num>
  <w:num w:numId="3" w16cid:durableId="2058578481">
    <w:abstractNumId w:val="2"/>
  </w:num>
  <w:num w:numId="4" w16cid:durableId="1720088916">
    <w:abstractNumId w:val="4"/>
  </w:num>
  <w:num w:numId="5" w16cid:durableId="869487145">
    <w:abstractNumId w:val="1"/>
  </w:num>
  <w:num w:numId="6" w16cid:durableId="167217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65"/>
    <w:rsid w:val="007A4965"/>
    <w:rsid w:val="00E361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4B78"/>
  <w15:chartTrackingRefBased/>
  <w15:docId w15:val="{F09CA274-79A1-42AC-8C4A-FB4C1AE9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965"/>
    <w:pPr>
      <w:spacing w:line="259" w:lineRule="auto"/>
    </w:pPr>
    <w:rPr>
      <w:rFonts w:ascii="Calibri" w:eastAsia="Calibri" w:hAnsi="Calibri" w:cs="Calibri"/>
      <w:kern w:val="0"/>
      <w:sz w:val="22"/>
      <w:szCs w:val="22"/>
      <w:lang w:val="id-ID" w:eastAsia="en-ID"/>
      <w14:ligatures w14:val="none"/>
    </w:rPr>
  </w:style>
  <w:style w:type="paragraph" w:styleId="Heading1">
    <w:name w:val="heading 1"/>
    <w:basedOn w:val="Normal"/>
    <w:next w:val="Normal"/>
    <w:link w:val="Heading1Char"/>
    <w:uiPriority w:val="9"/>
    <w:qFormat/>
    <w:rsid w:val="007A4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65"/>
    <w:rPr>
      <w:rFonts w:eastAsiaTheme="majorEastAsia" w:cstheme="majorBidi"/>
      <w:color w:val="272727" w:themeColor="text1" w:themeTint="D8"/>
    </w:rPr>
  </w:style>
  <w:style w:type="paragraph" w:styleId="Title">
    <w:name w:val="Title"/>
    <w:basedOn w:val="Normal"/>
    <w:next w:val="Normal"/>
    <w:link w:val="TitleChar"/>
    <w:uiPriority w:val="10"/>
    <w:qFormat/>
    <w:rsid w:val="007A4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65"/>
    <w:pPr>
      <w:spacing w:before="160"/>
      <w:jc w:val="center"/>
    </w:pPr>
    <w:rPr>
      <w:i/>
      <w:iCs/>
      <w:color w:val="404040" w:themeColor="text1" w:themeTint="BF"/>
    </w:rPr>
  </w:style>
  <w:style w:type="character" w:customStyle="1" w:styleId="QuoteChar">
    <w:name w:val="Quote Char"/>
    <w:basedOn w:val="DefaultParagraphFont"/>
    <w:link w:val="Quote"/>
    <w:uiPriority w:val="29"/>
    <w:rsid w:val="007A4965"/>
    <w:rPr>
      <w:i/>
      <w:iCs/>
      <w:color w:val="404040" w:themeColor="text1" w:themeTint="BF"/>
    </w:rPr>
  </w:style>
  <w:style w:type="paragraph" w:styleId="ListParagraph">
    <w:name w:val="List Paragraph"/>
    <w:basedOn w:val="Normal"/>
    <w:uiPriority w:val="34"/>
    <w:qFormat/>
    <w:rsid w:val="007A4965"/>
    <w:pPr>
      <w:ind w:left="720"/>
      <w:contextualSpacing/>
    </w:pPr>
  </w:style>
  <w:style w:type="character" w:styleId="IntenseEmphasis">
    <w:name w:val="Intense Emphasis"/>
    <w:basedOn w:val="DefaultParagraphFont"/>
    <w:uiPriority w:val="21"/>
    <w:qFormat/>
    <w:rsid w:val="007A4965"/>
    <w:rPr>
      <w:i/>
      <w:iCs/>
      <w:color w:val="2F5496" w:themeColor="accent1" w:themeShade="BF"/>
    </w:rPr>
  </w:style>
  <w:style w:type="paragraph" w:styleId="IntenseQuote">
    <w:name w:val="Intense Quote"/>
    <w:basedOn w:val="Normal"/>
    <w:next w:val="Normal"/>
    <w:link w:val="IntenseQuoteChar"/>
    <w:uiPriority w:val="30"/>
    <w:qFormat/>
    <w:rsid w:val="007A4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965"/>
    <w:rPr>
      <w:i/>
      <w:iCs/>
      <w:color w:val="2F5496" w:themeColor="accent1" w:themeShade="BF"/>
    </w:rPr>
  </w:style>
  <w:style w:type="character" w:styleId="IntenseReference">
    <w:name w:val="Intense Reference"/>
    <w:basedOn w:val="DefaultParagraphFont"/>
    <w:uiPriority w:val="32"/>
    <w:qFormat/>
    <w:rsid w:val="007A49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1</cp:revision>
  <dcterms:created xsi:type="dcterms:W3CDTF">2026-02-11T02:21:00Z</dcterms:created>
  <dcterms:modified xsi:type="dcterms:W3CDTF">2026-02-11T02:21:00Z</dcterms:modified>
</cp:coreProperties>
</file>