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120" w:line="360" w:lineRule="auto"/>
        <w:jc w:val="left"/>
        <w:rPr>
          <w:rFonts w:ascii="Bookman Old Style" w:cs="Bookman Old Style" w:eastAsia="Bookman Old Style" w:hAnsi="Bookman Old Style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  <w:drawing>
          <wp:inline distB="0" distT="0" distL="0" distR="0">
            <wp:extent cx="1095375" cy="1095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PEMERINTAH KOTA MATARAM</w:t>
      </w:r>
    </w:p>
    <w:p w:rsidR="00000000" w:rsidDel="00000000" w:rsidP="00000000" w:rsidRDefault="00000000" w:rsidRPr="00000000" w14:paraId="00000004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PERSETUJUAN/KONFIRMASI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KESESUAIAN KEGIATAN PEMANFAATAN RUANG</w:t>
      </w:r>
    </w:p>
    <w:p w:rsidR="00000000" w:rsidDel="00000000" w:rsidP="00000000" w:rsidRDefault="00000000" w:rsidRPr="00000000" w14:paraId="00000006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UNTUK KEGIATAN NONBERUSAHA</w:t>
      </w:r>
    </w:p>
    <w:p w:rsidR="00000000" w:rsidDel="00000000" w:rsidP="00000000" w:rsidRDefault="00000000" w:rsidRPr="00000000" w14:paraId="00000007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NOMOR:………………………………………………………….</w:t>
      </w:r>
    </w:p>
    <w:p w:rsidR="00000000" w:rsidDel="00000000" w:rsidP="00000000" w:rsidRDefault="00000000" w:rsidRPr="00000000" w14:paraId="00000008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Berdasarkan Undang-Undang Nomor 6 Tahun 2023 tentang Penetapan Peraturan Pemerintah Pengganti Undang-Undang Nomor 2 Tahun 2022 Tentang Cipta Kerja Menjadi Undang-Undang, atas permohonan pemohon, Menteri Agraria dan Tata Ruang/Kepala Badan Pertanahan Nasional menerbitkan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Persetujuan/Konfirmasi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Kesesuaian Kegiatan Pemanfaatan Ruang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(PKKPR)/(KKKPR)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untuk Kegiatan Nonberusaha kepada:</w:t>
      </w:r>
    </w:p>
    <w:tbl>
      <w:tblPr>
        <w:tblStyle w:val="Table1"/>
        <w:tblW w:w="9604.0" w:type="dxa"/>
        <w:jc w:val="left"/>
        <w:tblInd w:w="-36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16"/>
        <w:gridCol w:w="3969"/>
        <w:gridCol w:w="382"/>
        <w:gridCol w:w="4437"/>
        <w:tblGridChange w:id="0">
          <w:tblGrid>
            <w:gridCol w:w="816"/>
            <w:gridCol w:w="3969"/>
            <w:gridCol w:w="382"/>
            <w:gridCol w:w="44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 Pemohon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  <w:t xml:space="preserve">nama pemohon</w:t>
            </w:r>
            <w:r w:rsidDel="00000000" w:rsidR="00000000" w:rsidRPr="00000000">
              <w:rPr>
                <w:color w:val="000000"/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Alamat Pemohon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  <w:t xml:space="preserve">alamat pemohon</w:t>
            </w:r>
            <w:r w:rsidDel="00000000" w:rsidR="00000000" w:rsidRPr="00000000">
              <w:rPr>
                <w:color w:val="000000"/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Nomor Telepon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&lt;&lt;telepon&gt;&gt;                    </w:t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&lt;&lt;email&gt;&gt;</w:t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Jenis Kegiatan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&lt;jenis kegiatan</w:t>
            </w:r>
            <w:r w:rsidDel="00000000" w:rsidR="00000000" w:rsidRPr="00000000">
              <w:rPr>
                <w:color w:val="000000"/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Lokasi Kegiatan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Alamat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&lt;&lt;alamat&gt;&gt;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Kelurahan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&lt;&lt;kelurahan&gt;&gt;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Kecamatan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&lt;&lt;kecamatan&gt;&gt;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Kota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Mataram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Provinsi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Nusa Tenggara Barat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Koordinat Geografis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Luas permohonan pemanfaatan ruang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&lt;&lt;luas ruang&gt;&gt; </w:t>
            </w:r>
            <w:r w:rsidDel="00000000" w:rsidR="00000000" w:rsidRPr="00000000">
              <w:rPr>
                <w:color w:val="000000"/>
                <w:rtl w:val="0"/>
              </w:rPr>
              <w:t xml:space="preserve">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Kedalaman/ketinggian minimal yang dimohon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&lt;&lt;tinggi minimal&gt;&gt; meter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Kedalaman/ketinggian maksimal yang dimohon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&lt;&lt;tinggi maksimal&gt;&gt; meter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Rencana teknis bangunan dan/atau rencana induk kawasan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Lengkap</w:t>
            </w:r>
          </w:p>
        </w:tc>
      </w:tr>
    </w:tbl>
    <w:p w:rsidR="00000000" w:rsidDel="00000000" w:rsidP="00000000" w:rsidRDefault="00000000" w:rsidRPr="00000000" w14:paraId="0000004A">
      <w:pPr>
        <w:pStyle w:val="Title"/>
        <w:spacing w:line="360" w:lineRule="auto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spacing w:line="360" w:lineRule="auto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Dinyatakan disetujui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seluruhnya/disetujui sebagian/ditolak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dengan ketentuan: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  <w:rtl w:val="0"/>
        </w:rPr>
        <w:t xml:space="preserve">hapus yang tidak perlu</w:t>
      </w:r>
      <w:r w:rsidDel="00000000" w:rsidR="00000000" w:rsidRPr="00000000">
        <w:rPr>
          <w:rtl w:val="0"/>
        </w:rPr>
      </w:r>
    </w:p>
    <w:tbl>
      <w:tblPr>
        <w:tblStyle w:val="Table2"/>
        <w:tblW w:w="9604.0" w:type="dxa"/>
        <w:jc w:val="left"/>
        <w:tblInd w:w="-36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16"/>
        <w:gridCol w:w="3969"/>
        <w:gridCol w:w="382"/>
        <w:gridCol w:w="4437"/>
        <w:tblGridChange w:id="0">
          <w:tblGrid>
            <w:gridCol w:w="816"/>
            <w:gridCol w:w="3969"/>
            <w:gridCol w:w="382"/>
            <w:gridCol w:w="44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Koordinat Geografis yang disetujui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Terlampir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Luas permohonan pemanfaatan ruang yang disetujui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 </w:t>
            </w:r>
            <w:r w:rsidDel="00000000" w:rsidR="00000000" w:rsidRPr="00000000">
              <w:rPr>
                <w:color w:val="000000"/>
                <w:rtl w:val="0"/>
              </w:rPr>
              <w:t xml:space="preserve">m² (…..%)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Jenis peruntukan pemanfaatan ruang/jenis kegiatan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&lt;&lt;jenis kegiatan&gt;&gt;</w:t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Koefisien Dasar Bangunan Maksimum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Koefisien Lantai Bangunan Maksimum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Indikasi program pemanfaatan ruang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Persyaratan pelaksanaan kegiatan pemanfaatan ruang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Informasi tambahan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Garis sempadan bangunan minimum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Jarak bebas bangunan minimum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Koefisien dasar hijau minimum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Koefisien tapak 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basement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maksimum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Jaringan utilitas kota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Sesuaikan</w:t>
            </w:r>
          </w:p>
        </w:tc>
      </w:tr>
    </w:tbl>
    <w:p w:rsidR="00000000" w:rsidDel="00000000" w:rsidP="00000000" w:rsidRDefault="00000000" w:rsidRPr="00000000" w14:paraId="00000080">
      <w:pPr>
        <w:pStyle w:val="Title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Dengan ketentuan: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  <w:rtl w:val="0"/>
        </w:rPr>
        <w:t xml:space="preserve">(khusus yang sudah ada RDTRnya) hapus bila belum ada RDTR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360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KKKPR merupakan keterangan bahwa rencana lokasi telah sesuai dengan Peraturan Walikota Mataram Nomor 19 Tahun 2024 tentang Rencana Detail Tata Ruang Kecamatan Ampenan, Kecamatan Sekarbela, Kecamatan Mataram, dan Kecamatan Selaprang;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KKKPR diberikan dengan pertimbangan sebagaimana tercantum dalam lampiran;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Dalam hal pemohon KKKPR belum menguasai/memiliki tanah untuk kegiatannya, KKKPR ini berlaku selama 3 (tiga) tahun terhitung sejak penerbitan dan dapat diperpanjang sesuai peraturan perundang-undangan yang berlaku;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Dalam hal pemohon KKKPR belum menguasai/memiliki tanah untuk kegiatannya, pemegang KKKPR wajib melaporkan secara berkala setiap 3 (tiga) bulan kepada kepala kantor pertanahan mengenai perolehan tanah yang sudah dilaksanakan berdasarkan KKPR;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Dalam hal masa berlaku KKKPR telah habis dan proses perolehan tanah belum selesai, KKPR diperpanjang secara otomatis sesuai dengan jangka waktu perencanaan pada dokumen rencana pengadaan tanah;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Dalam hal telah dilakukan pemutakhiran, masa berlaku KKKPR mengikuti jangka waktu dan luasan tanah sesuai penguasaan atas tanah yang telah diperoleh;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Dalam hal pemohon KKKPR telah menguasai/memiliki tanah untuk kegiatannya, masa berlaku KKKPR mengikuti jangka waktu penguasaan atas tanah yang telah diperoleh oleh pemohon serta sesuai dengan luas tanah yang telah diperoleh dan disetujui dalam KKKPR.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Pemegang KKKPR hanya dapat melakukan kegiatan sesuai dengan lokasi yang disetujui;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KKKPR merupakan dasar perolehan tanah yang diperlukan untuk kegiatan, dan berlaku pula sebagai izin pemindahan hak atas tanah, serta untuk mengurus perizinan selanjutnya pada instansi yang berwenang;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Terhadap kegiatan ini akan dilakukan pengawasan oleh Pemerintah Pusat atau Pemerintah Daerah sesuai ketentuan peraturan perundang-undangan; dan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Pemegang KKKPR wajib mematuhi peraturan perundang-undangan yang berlaku.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Dengan mempertimbangkan: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4" w:hanging="360"/>
        <w:jc w:val="both"/>
        <w:rPr>
          <w:color w:val="000000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Peraturan Menteri Agraria dan Tata Ruang/Kepala Badan Pertanahan Nasional Nomor 13 Tahun 2021 tentang Pelaksanaan Kesesuaian Kegiatan Pemanfaatan Ruang dan Sinkronisasi Program Pemanfaatan Ruang.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4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Perda Nomor 5 Tahun 2019 tentang Perubahan Atas Peraturan Daerah Nomor 12 Tahun 2011 tentang Rencana Tata Ruang Wilayah Kota Mataram Tahun 2011-2031.</w:t>
      </w:r>
    </w:p>
    <w:p w:rsidR="00000000" w:rsidDel="00000000" w:rsidP="00000000" w:rsidRDefault="00000000" w:rsidRPr="00000000" w14:paraId="00000090">
      <w:pPr>
        <w:pStyle w:val="Title"/>
        <w:numPr>
          <w:ilvl w:val="0"/>
          <w:numId w:val="12"/>
        </w:numPr>
        <w:spacing w:line="360" w:lineRule="auto"/>
        <w:ind w:left="392" w:hanging="360"/>
        <w:jc w:val="both"/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Pertimbangan Teknis Pertanahan Kota Mataram untuk kegiatan penerbitan kesesuaian pemanfaatan ruang Nomor &lt;&lt;nomor PTP&gt;&gt; Tanggal &lt;&lt;tanggal PTP&gt;&gt;.</w:t>
      </w:r>
    </w:p>
    <w:p w:rsidR="00000000" w:rsidDel="00000000" w:rsidP="00000000" w:rsidRDefault="00000000" w:rsidRPr="00000000" w14:paraId="00000091">
      <w:pPr>
        <w:pStyle w:val="Title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Ketentuan lainnya:</w:t>
      </w:r>
    </w:p>
    <w:p w:rsidR="00000000" w:rsidDel="00000000" w:rsidP="00000000" w:rsidRDefault="00000000" w:rsidRPr="00000000" w14:paraId="00000092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PKKPR diberikan dengan pertimbangan sebagaimana tercantum dalam lampiran;</w:t>
      </w:r>
    </w:p>
    <w:p w:rsidR="00000000" w:rsidDel="00000000" w:rsidP="00000000" w:rsidRDefault="00000000" w:rsidRPr="00000000" w14:paraId="00000093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PKKPR ini sebagai dokumen yang menyatakan kesesuaian antara rencana kegiatan pemanfaatan ruang pemanfaatan ruang dengan RTR selain RDTR, sesuai ketentuan peraturan perundang-undangan;</w:t>
      </w:r>
    </w:p>
    <w:p w:rsidR="00000000" w:rsidDel="00000000" w:rsidP="00000000" w:rsidRDefault="00000000" w:rsidRPr="00000000" w14:paraId="00000094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Dalam hal pemohon PKKPR belum menguasai/memiliki tanah untuk kegiatannya, PKKPR ini berlaku selama 3 (tiga) tahun terhitung sejak penerbitan dan dapat diperpanjang sesuai peraturan perundang-undangan yang berlaku;</w:t>
      </w:r>
    </w:p>
    <w:p w:rsidR="00000000" w:rsidDel="00000000" w:rsidP="00000000" w:rsidRDefault="00000000" w:rsidRPr="00000000" w14:paraId="00000095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Dalam hal pemohon PKKPR belum menguasai/memiliki tanah untuk kegiatannya, pemegang PKKPR wajib melaporkan secara berkala setiap 3 (tiga) bulan kepada kepala kantor pertanahan mengenai perolehan tanah yang sudah dilaksanakan berdasarkan KKPR;</w:t>
      </w:r>
    </w:p>
    <w:p w:rsidR="00000000" w:rsidDel="00000000" w:rsidP="00000000" w:rsidRDefault="00000000" w:rsidRPr="00000000" w14:paraId="00000096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Dalam hal masa berlaku PKKPR telah habis dan proses perolehan tanah belum selesai, KKPR diperpanjang secara otomatis sesuai dengan jangka waktu perencanaan pada dokumen rencana pengadaan tanah;</w:t>
      </w:r>
    </w:p>
    <w:p w:rsidR="00000000" w:rsidDel="00000000" w:rsidP="00000000" w:rsidRDefault="00000000" w:rsidRPr="00000000" w14:paraId="00000097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Dalam hal telah dilakukan pemutakhiran, masa berlaku PKKPR mengikuti jangka waktu dan luasan tanah sesuai penguasaan atas tanah yang telah diperoleh;</w:t>
      </w:r>
    </w:p>
    <w:p w:rsidR="00000000" w:rsidDel="00000000" w:rsidP="00000000" w:rsidRDefault="00000000" w:rsidRPr="00000000" w14:paraId="00000098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Dalam hal pemohon PKKPR telah menguasai/memiliki tanah untuk kegiatannya, masa berlaku PKKPR mengikuti jangka waktu penguasaan atas tanah yang telah diperoleh oleh pemohon serta sesuai dengan luas tanah yang telah diperoleh dan disetujui dalam PKKPR;</w:t>
      </w:r>
    </w:p>
    <w:p w:rsidR="00000000" w:rsidDel="00000000" w:rsidP="00000000" w:rsidRDefault="00000000" w:rsidRPr="00000000" w14:paraId="00000099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Pemegang PKKPR hanya dapat melakukan kegiatan sesuai dengan lokasi yang disetujui;</w:t>
      </w:r>
    </w:p>
    <w:p w:rsidR="00000000" w:rsidDel="00000000" w:rsidP="00000000" w:rsidRDefault="00000000" w:rsidRPr="00000000" w14:paraId="0000009A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PKKPR merupakan dasar perolehan tanah yang diperlukan untuk kegiatan, dan berlaku pula sebagai izin pemindahan hak atas tanah, serta untuk mengurus perizinan selanjutnya pada instansi yang berwenang;</w:t>
      </w:r>
    </w:p>
    <w:p w:rsidR="00000000" w:rsidDel="00000000" w:rsidP="00000000" w:rsidRDefault="00000000" w:rsidRPr="00000000" w14:paraId="0000009B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Terhadap kegiatan ini akan dilakukan pengawasan oleh Pemerintah Pusat atau Pemerintah Daerah sesuai ketentuan peraturan perundang-undangan; dan</w:t>
      </w:r>
    </w:p>
    <w:p w:rsidR="00000000" w:rsidDel="00000000" w:rsidP="00000000" w:rsidRDefault="00000000" w:rsidRPr="00000000" w14:paraId="0000009C">
      <w:pPr>
        <w:pStyle w:val="Title"/>
        <w:numPr>
          <w:ilvl w:val="0"/>
          <w:numId w:val="2"/>
        </w:numPr>
        <w:spacing w:line="360" w:lineRule="auto"/>
        <w:ind w:left="406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Pemegang PKKPR wajib mematuhi peraturan perundang-undangan yang berlaku.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Diterbitkan tanggal: dd/mm/yyyy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ff0000"/>
          <w:sz w:val="24"/>
          <w:szCs w:val="24"/>
          <w:rtl w:val="0"/>
        </w:rPr>
        <w:t xml:space="preserve">sesuaikan dengan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5040" w:firstLine="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a.n Wali Kota Mataram </w:t>
      </w:r>
    </w:p>
    <w:p w:rsidR="00000000" w:rsidDel="00000000" w:rsidP="00000000" w:rsidRDefault="00000000" w:rsidRPr="00000000" w14:paraId="000000A1">
      <w:pPr>
        <w:spacing w:line="360" w:lineRule="auto"/>
        <w:ind w:left="5040" w:firstLine="0"/>
        <w:rPr/>
      </w:pPr>
      <w:r w:rsidDel="00000000" w:rsidR="00000000" w:rsidRPr="00000000">
        <w:rPr>
          <w:rtl w:val="0"/>
        </w:rPr>
        <w:t xml:space="preserve">Kepala Dinas Penanaman Modal dan Pelayanan Terpadu Satu Pintu Kota Mataram</w:t>
      </w:r>
    </w:p>
    <w:p w:rsidR="00000000" w:rsidDel="00000000" w:rsidP="00000000" w:rsidRDefault="00000000" w:rsidRPr="00000000" w14:paraId="000000A2">
      <w:pPr>
        <w:spacing w:line="360" w:lineRule="auto"/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504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Ir. H. Amiruddin, M.Si.</w:t>
      </w:r>
    </w:p>
    <w:p w:rsidR="00000000" w:rsidDel="00000000" w:rsidP="00000000" w:rsidRDefault="00000000" w:rsidRPr="00000000" w14:paraId="000000A6">
      <w:pPr>
        <w:spacing w:line="360" w:lineRule="auto"/>
        <w:ind w:left="5040" w:firstLine="0"/>
        <w:rPr/>
      </w:pPr>
      <w:r w:rsidDel="00000000" w:rsidR="00000000" w:rsidRPr="00000000">
        <w:rPr>
          <w:rtl w:val="0"/>
        </w:rPr>
        <w:t xml:space="preserve">NIP. 19651030 199403 1 007</w:t>
      </w:r>
    </w:p>
    <w:p w:rsidR="00000000" w:rsidDel="00000000" w:rsidP="00000000" w:rsidRDefault="00000000" w:rsidRPr="00000000" w14:paraId="000000A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Tembusan Yth.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Walikota Mataram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Kepala Dinas Pekerjaan Umum dan Penataan Ruang Kota Mataram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Kepala Kantor Pertanahan Kota Mataram.</w:t>
      </w:r>
    </w:p>
    <w:p w:rsidR="00000000" w:rsidDel="00000000" w:rsidP="00000000" w:rsidRDefault="00000000" w:rsidRPr="00000000" w14:paraId="000000AB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LAMPIRAN I</w:t>
      </w:r>
    </w:p>
    <w:p w:rsidR="00000000" w:rsidDel="00000000" w:rsidP="00000000" w:rsidRDefault="00000000" w:rsidRPr="00000000" w14:paraId="000000C1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PERSETUJUAN/KONFIRMASI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KESESUAIAN KEGIATAN PEMANFAATAN RUANG UNTUK KEGIATAN NONBERUSAHA</w:t>
      </w:r>
    </w:p>
    <w:p w:rsidR="00000000" w:rsidDel="00000000" w:rsidP="00000000" w:rsidRDefault="00000000" w:rsidRPr="00000000" w14:paraId="000000C2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NOMOR: ………………………………..</w:t>
      </w:r>
    </w:p>
    <w:p w:rsidR="00000000" w:rsidDel="00000000" w:rsidP="00000000" w:rsidRDefault="00000000" w:rsidRPr="00000000" w14:paraId="000000C3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Peta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Persetujuan/Konfirmasi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Kesesuaian Kegiatan Pemanfaatan Ruang untuk Kegiatan Nonberusaha Rencana Kegiatan &lt;&lt;jenis kegiatan&gt;&gt;</w:t>
      </w:r>
    </w:p>
    <w:tbl>
      <w:tblPr>
        <w:tblStyle w:val="Table3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0"/>
        <w:gridCol w:w="1785"/>
        <w:gridCol w:w="3229"/>
        <w:tblGridChange w:id="0">
          <w:tblGrid>
            <w:gridCol w:w="4620"/>
            <w:gridCol w:w="1785"/>
            <w:gridCol w:w="322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5">
            <w:pPr>
              <w:pStyle w:val="Title"/>
              <w:spacing w:line="276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4"/>
                <w:szCs w:val="24"/>
                <w:rtl w:val="0"/>
              </w:rPr>
              <w:t xml:space="preserve">PKKPR/KKKPR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untuk Kegiatan Nonberusaha dinyatakan disetujui seluruhnya/disetujui sebagian/ditolah dengan pertimbangan: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hapus yang tidak perlu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20" w:hanging="360"/>
              <w:jc w:val="both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Perda Nomor 5 Tahun 2019 tentang Perubahan Atas Peraturan Daerah Nomor 12 Tahun 2011 tentang Rencana Tata Ruang Wilayah Kota Mataram Tahun 2011-2031.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360"/>
              <w:jc w:val="both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Peraturan Walikota Mataram Nomor 19 Tahun 2024 tentang Rencana Detail Tata Ruang Kecamatan Ampenan, Kecamatan Sekarbela, Kecamatan Mataram, dan Kecamatan Selaprang.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hapus yang tidak perlu</w:t>
            </w:r>
          </w:p>
          <w:p w:rsidR="00000000" w:rsidDel="00000000" w:rsidP="00000000" w:rsidRDefault="00000000" w:rsidRPr="00000000" w14:paraId="000000C8">
            <w:pPr>
              <w:pStyle w:val="Title"/>
              <w:numPr>
                <w:ilvl w:val="0"/>
                <w:numId w:val="4"/>
              </w:numPr>
              <w:spacing w:line="276" w:lineRule="auto"/>
              <w:ind w:left="392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Pertimbangan Teknis Pertanahan Kota Mataram untuk kegiatan penerbitan kesesuaian pemanfaatan ruang Nomor &lt;&lt;nomor PTP&gt;&gt; Tanggal &lt;&lt;tanggal PTP&gt;&gt;.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B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Judul: Deliniasi Permohonan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4"/>
                <w:szCs w:val="24"/>
                <w:rtl w:val="0"/>
              </w:rPr>
              <w:t xml:space="preserve">KKPR/KKKPR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terhadap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sz w:val="24"/>
                <w:szCs w:val="24"/>
                <w:rtl w:val="0"/>
              </w:rPr>
              <w:t xml:space="preserve">RTRW Kota Mataram Perda Nomor 5 Tahun 2019 tentang Perubahan Atas Peraturan Daerah Nomor 12 Tahun 2011 tentang Rencana Tata Ruang Wilayah Kota Mataram Tahun 2011-2031 / Peraturan Walikota Mataram Nomor 19 Tahun 2024 tentang Rencana Detail Tata Ruang Kecamatan Ampenan, Kecamatan Sekarbela, Kecamatan Mataram, dan Kecamatan Selaprang. (pilih salah satu)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MUKA PETA DELINEASI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37" w:right="1333" w:firstLine="0"/>
              <w:jc w:val="center"/>
              <w:rPr>
                <w:i w:val="1"/>
                <w:iCs w:val="1"/>
                <w:smallCaps w:val="0"/>
                <w:strike w:val="0"/>
                <w:color w:val="ff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ff0000"/>
                <w:u w:val="none"/>
                <w:shd w:fill="auto" w:val="clear"/>
                <w:vertAlign w:val="baseline"/>
                <w:rtl w:val="0"/>
              </w:rPr>
              <w:t xml:space="preserve">(pertampalan delineasi permohonan dengan rencana pola ruang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8" w:firstLine="0"/>
              <w:jc w:val="center"/>
              <w:rPr>
                <w:i w:val="1"/>
                <w:iCs w:val="1"/>
                <w:smallCaps w:val="0"/>
                <w:strike w:val="0"/>
                <w:color w:val="ff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ff0000"/>
                <w:u w:val="none"/>
                <w:shd w:fill="auto" w:val="clear"/>
                <w:vertAlign w:val="baseline"/>
                <w:rtl w:val="0"/>
              </w:rPr>
              <w:t xml:space="preserve">(bila perlu dapat ditambahkan pertampalan terhadap peta rencana Struktur Ruang) RTR yang menjadi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6" w:firstLine="0"/>
              <w:jc w:val="center"/>
              <w:rPr>
                <w:i w:val="1"/>
                <w:iCs w:val="1"/>
                <w:smallCaps w:val="0"/>
                <w:strike w:val="0"/>
                <w:color w:val="ff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ff0000"/>
                <w:u w:val="none"/>
                <w:shd w:fill="auto" w:val="clear"/>
                <w:vertAlign w:val="baseline"/>
                <w:rtl w:val="0"/>
              </w:rPr>
              <w:t xml:space="preserve">dasar penerbitan) *)</w:t>
            </w:r>
          </w:p>
          <w:p w:rsidR="00000000" w:rsidDel="00000000" w:rsidP="00000000" w:rsidRDefault="00000000" w:rsidRPr="00000000" w14:paraId="000000D5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Style w:val="Title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Keterangan Peta Delineasi.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ff0000"/>
                <w:u w:val="none"/>
                <w:shd w:fill="auto" w:val="clear"/>
                <w:vertAlign w:val="baseline"/>
                <w:rtl w:val="0"/>
              </w:rPr>
              <w:t xml:space="preserve">Berisi keterangan simbol- simbol dan warna yang digunakan dalam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Keterangan Letak Peta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Memuat inset Peta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Arahan Zonasi/Indikasi Arahan Zonasi/Ketentuan Umum Zonasi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Berisi informasi terkait Arahan Zonasi/Indikasi Arahan Zonasi/Ketentuan Umum Zonasi pada kawasan dalam delineasi rencana kegiatan Pemanfaatan Ruang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Koordinat batas bidang rencana lokasi kegiatan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Koordinat yang disetujui pada Lampiran II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  <w:t xml:space="preserve">a.n Wali Kota Mataram </w:t>
            </w:r>
          </w:p>
          <w:p w:rsidR="00000000" w:rsidDel="00000000" w:rsidP="00000000" w:rsidRDefault="00000000" w:rsidRPr="00000000" w14:paraId="0000010E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  <w:t xml:space="preserve">Kepala Dinas Penanaman Modal dan Pelayanan Terpadu Satu Pintu Kota Mataram</w:t>
            </w:r>
          </w:p>
          <w:p w:rsidR="00000000" w:rsidDel="00000000" w:rsidP="00000000" w:rsidRDefault="00000000" w:rsidRPr="00000000" w14:paraId="0000010F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76" w:lineRule="auto"/>
              <w:ind w:left="247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Ir. H. Amiruddin, M.Si.</w:t>
            </w:r>
          </w:p>
          <w:p w:rsidR="00000000" w:rsidDel="00000000" w:rsidP="00000000" w:rsidRDefault="00000000" w:rsidRPr="00000000" w14:paraId="00000113">
            <w:pPr>
              <w:spacing w:line="276" w:lineRule="auto"/>
              <w:ind w:left="247" w:firstLine="0"/>
              <w:rPr/>
            </w:pPr>
            <w:r w:rsidDel="00000000" w:rsidR="00000000" w:rsidRPr="00000000">
              <w:rPr>
                <w:rtl w:val="0"/>
              </w:rPr>
              <w:t xml:space="preserve">NIP. 19651030 199403 1 007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4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Judul Delineasi Peta PKKPR/KKKPR</w:t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MUKA PETA PKKPR/KKKPR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(Dalam hal PKKPR/KKKPR terbit disetujui seluruhnya/disetujui sebagian)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Keterangan Peta PKKPR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7" w:right="47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Berisi keterangan simbol-simbol dan warna yang digunakan dalam peta</w:t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76" w:lineRule="auto"/>
              <w:ind w:left="24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Keterangan lain yang dianggap perlu</w:t>
            </w:r>
          </w:p>
          <w:p w:rsidR="00000000" w:rsidDel="00000000" w:rsidP="00000000" w:rsidRDefault="00000000" w:rsidRPr="00000000" w14:paraId="0000012E">
            <w:pPr>
              <w:spacing w:line="276" w:lineRule="auto"/>
              <w:ind w:left="24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76" w:lineRule="auto"/>
              <w:ind w:left="24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3"/>
                <w:tab w:val="left" w:leader="none" w:pos="574"/>
              </w:tabs>
              <w:spacing w:after="0" w:before="0" w:line="268" w:lineRule="auto"/>
              <w:ind w:left="573" w:right="0" w:hanging="361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KDB maksimum adalah …% ;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3"/>
                <w:tab w:val="left" w:leader="none" w:pos="574"/>
              </w:tabs>
              <w:spacing w:after="0" w:before="30" w:line="240" w:lineRule="auto"/>
              <w:ind w:left="573" w:right="0" w:hanging="361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KLB maksimum adalah …% ;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3"/>
                <w:tab w:val="left" w:leader="none" w:pos="574"/>
              </w:tabs>
              <w:spacing w:after="0" w:before="31" w:line="240" w:lineRule="auto"/>
              <w:ind w:left="573" w:right="0" w:hanging="361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KDH minimum adalah …%; dan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3"/>
                <w:tab w:val="left" w:leader="none" w:pos="574"/>
              </w:tabs>
              <w:spacing w:after="0" w:before="0" w:line="268" w:lineRule="auto"/>
              <w:ind w:left="573" w:right="0" w:hanging="361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GSB minimum adalah … 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3"/>
                <w:tab w:val="left" w:leader="none" w:pos="574"/>
              </w:tabs>
              <w:spacing w:after="0" w:before="0" w:line="268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ff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ff0000"/>
                <w:u w:val="none"/>
                <w:shd w:fill="auto" w:val="clear"/>
                <w:vertAlign w:val="baseline"/>
                <w:rtl w:val="0"/>
              </w:rPr>
              <w:t xml:space="preserve">Sesuaikan berdasarkan hasil kajian.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76" w:lineRule="auto"/>
              <w:ind w:left="24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477" w:right="473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eoxwvdtupdd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LAMPIRAN II</w:t>
      </w:r>
    </w:p>
    <w:p w:rsidR="00000000" w:rsidDel="00000000" w:rsidP="00000000" w:rsidRDefault="00000000" w:rsidRPr="00000000" w14:paraId="00000171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rtl w:val="0"/>
        </w:rPr>
        <w:t xml:space="preserve">PERSETUJUAN/KONFIRMASI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KESESUAIAN KEGIATAN PEMANFAATAN RUANG UNTUK KEGIATAN NONBERUSAHA</w:t>
      </w:r>
    </w:p>
    <w:p w:rsidR="00000000" w:rsidDel="00000000" w:rsidP="00000000" w:rsidRDefault="00000000" w:rsidRPr="00000000" w14:paraId="00000172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NOMOR: ………………………………..</w:t>
      </w:r>
    </w:p>
    <w:p w:rsidR="00000000" w:rsidDel="00000000" w:rsidP="00000000" w:rsidRDefault="00000000" w:rsidRPr="00000000" w14:paraId="00000173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" w:before="0" w:line="240" w:lineRule="auto"/>
        <w:ind w:left="689" w:right="747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Tabel Koordinat Geografis yang Disetujui (PKKPR/KKKPR di permukaan tanah)</w:t>
      </w:r>
    </w:p>
    <w:tbl>
      <w:tblPr>
        <w:tblStyle w:val="Table4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4820"/>
        <w:gridCol w:w="4394"/>
        <w:tblGridChange w:id="0">
          <w:tblGrid>
            <w:gridCol w:w="675"/>
            <w:gridCol w:w="4820"/>
            <w:gridCol w:w="43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pStyle w:val="Title"/>
              <w:numPr>
                <w:ilvl w:val="0"/>
                <w:numId w:val="6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" w:before="0" w:line="240" w:lineRule="auto"/>
        <w:ind w:left="689" w:right="747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Tabel Koordinat Geografis yang Disetujui (PKKPR/KKKPR untuk ruang di bawah tanah atau di atas tanah)</w:t>
      </w:r>
    </w:p>
    <w:tbl>
      <w:tblPr>
        <w:tblStyle w:val="Table5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4820"/>
        <w:gridCol w:w="4394"/>
        <w:tblGridChange w:id="0">
          <w:tblGrid>
            <w:gridCol w:w="675"/>
            <w:gridCol w:w="4820"/>
            <w:gridCol w:w="43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pStyle w:val="Title"/>
              <w:numPr>
                <w:ilvl w:val="0"/>
                <w:numId w:val="7"/>
              </w:numPr>
              <w:spacing w:line="360" w:lineRule="auto"/>
              <w:ind w:left="284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pStyle w:val="Title"/>
              <w:numPr>
                <w:ilvl w:val="0"/>
                <w:numId w:val="7"/>
              </w:numPr>
              <w:spacing w:line="360" w:lineRule="auto"/>
              <w:ind w:left="266" w:hanging="36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pStyle w:val="Title"/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Style w:val="Title"/>
        <w:spacing w:line="36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8581" w:w="12100" w:orient="portrait"/>
      <w:pgMar w:bottom="1168" w:top="709" w:left="1701" w:right="13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573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542" w:hanging="360"/>
      </w:pPr>
      <w:rPr/>
    </w:lvl>
    <w:lvl w:ilvl="2">
      <w:start w:val="0"/>
      <w:numFmt w:val="bullet"/>
      <w:lvlText w:val="•"/>
      <w:lvlJc w:val="left"/>
      <w:pPr>
        <w:ind w:left="2504" w:hanging="360"/>
      </w:pPr>
      <w:rPr/>
    </w:lvl>
    <w:lvl w:ilvl="3">
      <w:start w:val="0"/>
      <w:numFmt w:val="bullet"/>
      <w:lvlText w:val="•"/>
      <w:lvlJc w:val="left"/>
      <w:pPr>
        <w:ind w:left="3466" w:hanging="360"/>
      </w:pPr>
      <w:rPr/>
    </w:lvl>
    <w:lvl w:ilvl="4">
      <w:start w:val="0"/>
      <w:numFmt w:val="bullet"/>
      <w:lvlText w:val="•"/>
      <w:lvlJc w:val="left"/>
      <w:pPr>
        <w:ind w:left="4428" w:hanging="360"/>
      </w:pPr>
      <w:rPr/>
    </w:lvl>
    <w:lvl w:ilvl="5">
      <w:start w:val="0"/>
      <w:numFmt w:val="bullet"/>
      <w:lvlText w:val="•"/>
      <w:lvlJc w:val="left"/>
      <w:pPr>
        <w:ind w:left="5390" w:hanging="360"/>
      </w:pPr>
      <w:rPr/>
    </w:lvl>
    <w:lvl w:ilvl="6">
      <w:start w:val="0"/>
      <w:numFmt w:val="bullet"/>
      <w:lvlText w:val="•"/>
      <w:lvlJc w:val="left"/>
      <w:pPr>
        <w:ind w:left="6352" w:hanging="360"/>
      </w:pPr>
      <w:rPr/>
    </w:lvl>
    <w:lvl w:ilvl="7">
      <w:start w:val="0"/>
      <w:numFmt w:val="bullet"/>
      <w:lvlText w:val="•"/>
      <w:lvlJc w:val="left"/>
      <w:pPr>
        <w:ind w:left="7314" w:hanging="360"/>
      </w:pPr>
      <w:rPr/>
    </w:lvl>
    <w:lvl w:ilvl="8">
      <w:start w:val="0"/>
      <w:numFmt w:val="bullet"/>
      <w:lvlText w:val="•"/>
      <w:lvlJc w:val="left"/>
      <w:pPr>
        <w:ind w:left="8276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tabs>
        <w:tab w:val="center" w:leader="none" w:pos="6300"/>
      </w:tabs>
      <w:jc w:val="both"/>
    </w:pPr>
    <w:rPr>
      <w:rFonts w:ascii="Arial Narrow" w:cs="Arial Narrow" w:eastAsia="Arial Narrow" w:hAnsi="Arial Narrow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4B988CF2158F4820B1E130AE3E8E5320_12</vt:lpwstr>
  </property>
</Properties>
</file>