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01FC" w:rsidRDefault="00F930D0">
      <w:pPr>
        <w:pStyle w:val="Standard"/>
        <w:jc w:val="center"/>
        <w:rPr>
          <w:rFonts w:ascii="Times New Roman" w:hAnsi="Times New Roman"/>
          <w:b/>
          <w:color w:val="000000" w:themeColor="text1" w:themeShade="80"/>
          <w:sz w:val="32"/>
          <w:szCs w:val="32"/>
        </w:rPr>
      </w:pPr>
      <w:r>
        <w:rPr>
          <w:rFonts w:ascii="Times New Roman" w:hAnsi="Times New Roman"/>
          <w:b/>
          <w:color w:val="000000" w:themeColor="text1" w:themeShade="80"/>
          <w:sz w:val="32"/>
          <w:szCs w:val="32"/>
        </w:rPr>
        <w:t xml:space="preserve">DAFTAR </w:t>
      </w:r>
      <w:r>
        <w:rPr>
          <w:rFonts w:ascii="Times New Roman" w:hAnsi="Times New Roman"/>
          <w:b/>
          <w:color w:val="000000" w:themeColor="text1" w:themeShade="80"/>
          <w:sz w:val="32"/>
          <w:szCs w:val="32"/>
          <w:lang w:val="id-ID"/>
        </w:rPr>
        <w:t>P</w:t>
      </w:r>
      <w:r>
        <w:rPr>
          <w:rFonts w:ascii="Times New Roman" w:hAnsi="Times New Roman"/>
          <w:b/>
          <w:color w:val="000000" w:themeColor="text1" w:themeShade="80"/>
          <w:sz w:val="32"/>
          <w:szCs w:val="32"/>
        </w:rPr>
        <w:t>USTAKA</w:t>
      </w:r>
    </w:p>
    <w:p w:rsidR="00F201FC" w:rsidRDefault="00F201FC">
      <w:pPr>
        <w:widowControl/>
        <w:jc w:val="both"/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</w:pP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SimSun" w:hAnsi="Times New Roman"/>
          <w:kern w:val="0"/>
          <w:sz w:val="24"/>
          <w:szCs w:val="24"/>
          <w:lang w:eastAsia="zh-CN" w:bidi="ar"/>
        </w:rPr>
      </w:pPr>
      <w:proofErr w:type="spellStart"/>
      <w:r>
        <w:rPr>
          <w:rFonts w:ascii="Times New Roman" w:hAnsi="Times New Roman"/>
          <w:sz w:val="24"/>
          <w:szCs w:val="24"/>
        </w:rPr>
        <w:t>Aldila</w:t>
      </w:r>
      <w:proofErr w:type="spellEnd"/>
      <w:r>
        <w:rPr>
          <w:rFonts w:ascii="Times New Roman" w:hAnsi="Times New Roman"/>
          <w:sz w:val="24"/>
          <w:szCs w:val="24"/>
        </w:rPr>
        <w:t xml:space="preserve"> Toga. 2015. </w:t>
      </w:r>
      <w:r>
        <w:rPr>
          <w:rFonts w:ascii="Times New Roman" w:hAnsi="Times New Roman"/>
          <w:i/>
          <w:iCs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Terdistribusi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Aplikasi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Kependudukan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Berbasis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Web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Institut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Teknologi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Sepuluh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Nopember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: Surabaya.</w:t>
      </w:r>
    </w:p>
    <w:p w:rsidR="0061485A" w:rsidRDefault="0061485A" w:rsidP="00E52357">
      <w:pPr>
        <w:widowControl/>
        <w:spacing w:line="360" w:lineRule="auto"/>
        <w:jc w:val="both"/>
        <w:rPr>
          <w:rFonts w:ascii="Times New Roman" w:eastAsia="SimSun" w:hAnsi="Times New Roman"/>
          <w:kern w:val="0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Balbaert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Ivo. 2015. </w:t>
      </w:r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Rust Essentials</w:t>
      </w:r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Packt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Publishing: Birmingham.</w:t>
      </w: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SimSun" w:hAnsi="Times New Roman"/>
          <w:kern w:val="0"/>
          <w:sz w:val="24"/>
          <w:szCs w:val="24"/>
          <w:lang w:eastAsia="zh-CN" w:bidi="ar"/>
        </w:rPr>
      </w:pPr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Benitez Sergio. 2016. </w:t>
      </w:r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Short Paper: Rusty Types for Solid Safety. </w:t>
      </w:r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Stanford University: Stanford.</w:t>
      </w: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SimSun" w:hAnsi="Times New Roman"/>
          <w:kern w:val="0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</w:rPr>
        <w:t xml:space="preserve">Eriko </w:t>
      </w:r>
      <w:proofErr w:type="spellStart"/>
      <w:r>
        <w:rPr>
          <w:rFonts w:ascii="Times New Roman" w:hAnsi="Times New Roman"/>
          <w:sz w:val="24"/>
          <w:szCs w:val="24"/>
        </w:rPr>
        <w:t>Aman</w:t>
      </w:r>
      <w:proofErr w:type="spellEnd"/>
      <w:r>
        <w:rPr>
          <w:rFonts w:ascii="Times New Roman" w:hAnsi="Times New Roman"/>
          <w:sz w:val="24"/>
          <w:szCs w:val="24"/>
        </w:rPr>
        <w:t xml:space="preserve">. 2013.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Perancangan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Terdistribusi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Barang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Peralatan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Balai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Riset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Standarisasi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Industri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Palembang.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Universitas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Bina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Darma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: Palembang.</w:t>
      </w: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SimSun" w:hAnsi="Times New Roman"/>
          <w:kern w:val="0"/>
          <w:sz w:val="24"/>
          <w:szCs w:val="24"/>
          <w:lang w:eastAsia="zh-CN" w:bidi="ar"/>
        </w:rPr>
      </w:pPr>
      <w:proofErr w:type="spellStart"/>
      <w:r>
        <w:rPr>
          <w:rFonts w:ascii="Times New Roman" w:hAnsi="Times New Roman"/>
          <w:sz w:val="24"/>
          <w:szCs w:val="24"/>
        </w:rPr>
        <w:t>Dharmasurya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Adinandra</w:t>
      </w:r>
      <w:proofErr w:type="spellEnd"/>
      <w:r>
        <w:rPr>
          <w:rFonts w:ascii="Times New Roman" w:hAnsi="Times New Roman"/>
          <w:sz w:val="24"/>
          <w:szCs w:val="24"/>
        </w:rPr>
        <w:t xml:space="preserve">. 2013.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Pengembangan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Terdistribusi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Administrasi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Kependudukan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Integrasi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Teknologi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RMI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Web Service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Wacana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Salatiga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Roboto" w:hAnsi="Times New Roman"/>
          <w:i/>
          <w:iCs/>
          <w:color w:val="000000" w:themeColor="text1" w:themeShade="80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Grim Max </w:t>
      </w: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Wouter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. 2016. </w:t>
      </w:r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Consistency analysis of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CockroachDB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under fault injection.  University of Amsterdam: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Belanda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. </w:t>
      </w: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Gurevich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 Yuri. 2015. </w:t>
      </w:r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Comparative Survey of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NoSQL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/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NewSQL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DB Systems</w:t>
      </w:r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. The Open University of Israel: Israel.</w:t>
      </w: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SimSun" w:hAnsi="Times New Roman"/>
          <w:kern w:val="0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Hidayatullah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Ade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Ihsan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. 2016. </w:t>
      </w:r>
      <w:proofErr w:type="spellStart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Implementasi</w:t>
      </w:r>
      <w:proofErr w:type="spellEnd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Metode</w:t>
      </w:r>
      <w:proofErr w:type="spellEnd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 Hierarchical Cluster Analysis </w:t>
      </w:r>
      <w:proofErr w:type="spellStart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mengelompokkan</w:t>
      </w:r>
      <w:proofErr w:type="spellEnd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bandara</w:t>
      </w:r>
      <w:proofErr w:type="spellEnd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 yang di </w:t>
      </w:r>
      <w:proofErr w:type="spellStart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kelola</w:t>
      </w:r>
      <w:proofErr w:type="spellEnd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Angkasa</w:t>
      </w:r>
      <w:proofErr w:type="spellEnd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>Pura</w:t>
      </w:r>
      <w:proofErr w:type="spellEnd"/>
      <w:r>
        <w:rPr>
          <w:rFonts w:ascii="Times New Roman" w:eastAsia="SimSun" w:hAnsi="Times New Roman"/>
          <w:i/>
          <w:iCs/>
          <w:kern w:val="0"/>
          <w:sz w:val="24"/>
          <w:szCs w:val="24"/>
          <w:lang w:eastAsia="zh-CN" w:bidi="ar"/>
        </w:rPr>
        <w:t xml:space="preserve"> II</w:t>
      </w:r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>Universitas</w:t>
      </w:r>
      <w:proofErr w:type="spellEnd"/>
      <w:r>
        <w:rPr>
          <w:rFonts w:ascii="Times New Roman" w:eastAsia="SimSun" w:hAnsi="Times New Roman"/>
          <w:kern w:val="0"/>
          <w:sz w:val="24"/>
          <w:szCs w:val="24"/>
          <w:lang w:eastAsia="zh-CN" w:bidi="ar"/>
        </w:rPr>
        <w:t xml:space="preserve"> Islam Indonesia: Yogyakarta.</w:t>
      </w: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hAnsi="Times New Roman"/>
          <w:color w:val="000000" w:themeColor="text1" w:themeShade="8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Karima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 Al. 2013.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Analisis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Perancangan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Basis Data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Terdistribusi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Pengolahan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Data Polis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Asuransi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Menggunakan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Metode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Replikasi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Asyncronous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PT.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Videi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Palembang</w:t>
      </w:r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Universitas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Bina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Darma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: Palembang.</w:t>
      </w:r>
    </w:p>
    <w:p w:rsidR="0061485A" w:rsidRDefault="0061485A" w:rsidP="00E52357">
      <w:pPr>
        <w:pStyle w:val="Heading1"/>
        <w:keepNext w:val="0"/>
        <w:shd w:val="clear" w:color="auto" w:fill="FFFFFF"/>
        <w:spacing w:before="0" w:after="150" w:line="360" w:lineRule="auto"/>
        <w:jc w:val="both"/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>Mazumder</w:t>
      </w:r>
      <w:proofErr w:type="spellEnd"/>
      <w:r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>Suvankar</w:t>
      </w:r>
      <w:proofErr w:type="spellEnd"/>
      <w:r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 xml:space="preserve">. 2015. </w:t>
      </w:r>
      <w:r>
        <w:rPr>
          <w:rFonts w:ascii="Times New Roman" w:eastAsia="Roboto" w:hAnsi="Times New Roman" w:cs="Times New Roman"/>
          <w:i/>
          <w:iCs/>
          <w:color w:val="000000" w:themeColor="text1" w:themeShade="80"/>
          <w:sz w:val="24"/>
          <w:szCs w:val="24"/>
          <w:shd w:val="clear" w:color="auto" w:fill="FFFFFF"/>
        </w:rPr>
        <w:t xml:space="preserve">Design and Architecture of </w:t>
      </w:r>
      <w:proofErr w:type="spellStart"/>
      <w:r>
        <w:rPr>
          <w:rFonts w:ascii="Times New Roman" w:eastAsia="Roboto" w:hAnsi="Times New Roman" w:cs="Times New Roman"/>
          <w:i/>
          <w:iCs/>
          <w:color w:val="000000" w:themeColor="text1" w:themeShade="80"/>
          <w:sz w:val="24"/>
          <w:szCs w:val="24"/>
          <w:shd w:val="clear" w:color="auto" w:fill="FFFFFF"/>
        </w:rPr>
        <w:t>CockroachDb</w:t>
      </w:r>
      <w:proofErr w:type="spellEnd"/>
      <w:r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>GitBook</w:t>
      </w:r>
      <w:proofErr w:type="spellEnd"/>
      <w:r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>.</w:t>
      </w:r>
    </w:p>
    <w:p w:rsidR="0061485A" w:rsidRDefault="0061485A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lastRenderedPageBreak/>
        <w:t>Moniruzzaman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 A B M. 2015.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NewSQL</w:t>
      </w:r>
      <w:proofErr w:type="spell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: Towards Next-Generation Scalable RDBMS for Online Transaction Processing (OLTP) for Big Data Management</w:t>
      </w:r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. Daffodil International University: India.</w:t>
      </w:r>
    </w:p>
    <w:p w:rsidR="00F201FC" w:rsidRDefault="00F930D0" w:rsidP="00E52357">
      <w:pPr>
        <w:widowControl/>
        <w:spacing w:line="360" w:lineRule="auto"/>
        <w:ind w:left="660" w:hangingChars="275" w:hanging="660"/>
        <w:jc w:val="both"/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Pavlo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 Andrew. Matthew </w:t>
      </w:r>
      <w:proofErr w:type="spellStart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Aslett</w:t>
      </w:r>
      <w:proofErr w:type="spellEnd"/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 xml:space="preserve">. 2016. </w:t>
      </w:r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What’s Really New with </w:t>
      </w:r>
      <w:proofErr w:type="spell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NewSQL</w:t>
      </w:r>
      <w:proofErr w:type="spellEnd"/>
      <w:proofErr w:type="gramStart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>?.</w:t>
      </w:r>
      <w:proofErr w:type="gramEnd"/>
      <w:r>
        <w:rPr>
          <w:rFonts w:ascii="Times New Roman" w:eastAsia="SimSun" w:hAnsi="Times New Roman"/>
          <w:i/>
          <w:iCs/>
          <w:color w:val="000000" w:themeColor="text1" w:themeShade="80"/>
          <w:kern w:val="0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/>
          <w:color w:val="000000" w:themeColor="text1" w:themeShade="80"/>
          <w:kern w:val="0"/>
          <w:sz w:val="24"/>
          <w:szCs w:val="24"/>
          <w:lang w:eastAsia="zh-CN" w:bidi="ar"/>
        </w:rPr>
        <w:t>Carnegie Mellon University.</w:t>
      </w:r>
    </w:p>
    <w:p w:rsidR="00F201FC" w:rsidRDefault="00F930D0" w:rsidP="00E52357">
      <w:pPr>
        <w:widowControl/>
        <w:spacing w:line="360" w:lineRule="auto"/>
        <w:ind w:left="660" w:hangingChars="275" w:hanging="6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Yogantoro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Krisna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Adi</w:t>
      </w:r>
      <w:proofErr w:type="spellEnd"/>
      <w:r>
        <w:rPr>
          <w:rFonts w:ascii="Times New Roman" w:hAnsi="Times New Roman"/>
          <w:sz w:val="24"/>
          <w:szCs w:val="24"/>
        </w:rPr>
        <w:t xml:space="preserve">. 2016.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Implementasi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Terdistribusi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Heterogenous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Distributed System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pada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Barang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Redshit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Distro</w:t>
      </w:r>
      <w:proofErr w:type="spellEnd"/>
      <w:r>
        <w:rPr>
          <w:rFonts w:ascii="Times New Roman" w:hAnsi="Times New Roman"/>
          <w:sz w:val="24"/>
          <w:szCs w:val="24"/>
        </w:rPr>
        <w:t xml:space="preserve">. UIN </w:t>
      </w:r>
      <w:proofErr w:type="spellStart"/>
      <w:r>
        <w:rPr>
          <w:rFonts w:ascii="Times New Roman" w:hAnsi="Times New Roman"/>
          <w:sz w:val="24"/>
          <w:szCs w:val="24"/>
        </w:rPr>
        <w:t>Sunan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Kalijaga</w:t>
      </w:r>
      <w:proofErr w:type="spellEnd"/>
      <w:r>
        <w:rPr>
          <w:rFonts w:ascii="Times New Roman" w:hAnsi="Times New Roman"/>
          <w:sz w:val="24"/>
          <w:szCs w:val="24"/>
        </w:rPr>
        <w:t>: Yogyakarta.</w:t>
      </w:r>
    </w:p>
    <w:p w:rsidR="00F201FC" w:rsidRDefault="00F201FC" w:rsidP="00E52357">
      <w:pPr>
        <w:widowControl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201FC" w:rsidRDefault="00F201FC" w:rsidP="00E52357">
      <w:pPr>
        <w:widowControl/>
        <w:spacing w:line="360" w:lineRule="auto"/>
        <w:jc w:val="both"/>
        <w:rPr>
          <w:rFonts w:ascii="Times New Roman" w:eastAsia="SimSun" w:hAnsi="Times New Roman"/>
          <w:kern w:val="0"/>
          <w:sz w:val="24"/>
          <w:szCs w:val="24"/>
          <w:lang w:eastAsia="zh-CN" w:bidi="ar"/>
        </w:rPr>
      </w:pPr>
    </w:p>
    <w:sectPr w:rsidR="00F201FC" w:rsidSect="009F7DE1">
      <w:footerReference w:type="default" r:id="rId7"/>
      <w:pgSz w:w="11906" w:h="16838" w:code="9"/>
      <w:pgMar w:top="2268" w:right="1701" w:bottom="1701" w:left="2268" w:header="720" w:footer="720" w:gutter="0"/>
      <w:pgNumType w:start="4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1ED" w:rsidRDefault="00D651ED">
      <w:pPr>
        <w:spacing w:after="0" w:line="240" w:lineRule="auto"/>
      </w:pPr>
      <w:r>
        <w:separator/>
      </w:r>
    </w:p>
  </w:endnote>
  <w:endnote w:type="continuationSeparator" w:id="0">
    <w:p w:rsidR="00D651ED" w:rsidRDefault="00D6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Roboto">
    <w:altName w:val="East Syriac Adiabene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FC" w:rsidRDefault="00F201FC">
    <w:pPr>
      <w:pStyle w:val="Footer"/>
      <w:jc w:val="center"/>
    </w:pPr>
  </w:p>
  <w:p w:rsidR="00F201FC" w:rsidRDefault="00F20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1ED" w:rsidRDefault="00D651ED">
      <w:pPr>
        <w:spacing w:after="0" w:line="240" w:lineRule="auto"/>
      </w:pPr>
      <w:r>
        <w:separator/>
      </w:r>
    </w:p>
  </w:footnote>
  <w:footnote w:type="continuationSeparator" w:id="0">
    <w:p w:rsidR="00D651ED" w:rsidRDefault="00D65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86"/>
    <w:rsid w:val="FCED9321"/>
    <w:rsid w:val="FEDBCD6A"/>
    <w:rsid w:val="FF9F71CB"/>
    <w:rsid w:val="00136386"/>
    <w:rsid w:val="004E26A9"/>
    <w:rsid w:val="005318B8"/>
    <w:rsid w:val="0061485A"/>
    <w:rsid w:val="009F7DE1"/>
    <w:rsid w:val="00D651ED"/>
    <w:rsid w:val="00E52357"/>
    <w:rsid w:val="00F201FC"/>
    <w:rsid w:val="00F930D0"/>
    <w:rsid w:val="0F3DD008"/>
    <w:rsid w:val="3AFD62E4"/>
    <w:rsid w:val="5FFFBF25"/>
    <w:rsid w:val="66724D33"/>
    <w:rsid w:val="6B955145"/>
    <w:rsid w:val="6FEEB6FF"/>
    <w:rsid w:val="71E3AD8C"/>
    <w:rsid w:val="72B5F7A2"/>
    <w:rsid w:val="75BFBA81"/>
    <w:rsid w:val="77EFF833"/>
    <w:rsid w:val="77FF949E"/>
    <w:rsid w:val="7AA31167"/>
    <w:rsid w:val="7BFC92E0"/>
    <w:rsid w:val="7BFFF81D"/>
    <w:rsid w:val="7DFE3CD6"/>
    <w:rsid w:val="7DFFCE48"/>
    <w:rsid w:val="7E8D16F9"/>
    <w:rsid w:val="7EF8382E"/>
    <w:rsid w:val="7FB33D85"/>
    <w:rsid w:val="7FDB699E"/>
    <w:rsid w:val="7FFBB1FE"/>
    <w:rsid w:val="7FFC1748"/>
    <w:rsid w:val="87CB5ABA"/>
    <w:rsid w:val="9BF53856"/>
    <w:rsid w:val="9FE6D92C"/>
    <w:rsid w:val="A4FFB00C"/>
    <w:rsid w:val="AFFC0898"/>
    <w:rsid w:val="CFFBD2DE"/>
    <w:rsid w:val="E8FF5600"/>
    <w:rsid w:val="EDFB6D2C"/>
    <w:rsid w:val="F7EBA8B3"/>
    <w:rsid w:val="F7EC8A88"/>
    <w:rsid w:val="F7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2A72E3-A19F-4670-B35E-FEA14E7D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rFonts w:ascii="Calibri" w:eastAsia="Calibri" w:hAnsi="Calibri"/>
      <w:kern w:val="3"/>
      <w:sz w:val="22"/>
    </w:rPr>
  </w:style>
  <w:style w:type="paragraph" w:styleId="Heading1">
    <w:name w:val="heading 1"/>
    <w:basedOn w:val="Heading"/>
    <w:next w:val="Normal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Textbody"/>
    <w:rPr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ListParagraph1">
    <w:name w:val="List Paragraph1"/>
    <w:basedOn w:val="Standard"/>
    <w:pPr>
      <w:ind w:left="720"/>
    </w:pPr>
    <w:rPr>
      <w:rFonts w:eastAsia="Times New Roman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</w:style>
  <w:style w:type="character" w:customStyle="1" w:styleId="StrongEmphasis">
    <w:name w:val="Strong Emphasis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Rizky Dwi Novyantika</cp:lastModifiedBy>
  <cp:revision>6</cp:revision>
  <cp:lastPrinted>2017-02-22T16:24:00Z</cp:lastPrinted>
  <dcterms:created xsi:type="dcterms:W3CDTF">2017-05-20T18:26:00Z</dcterms:created>
  <dcterms:modified xsi:type="dcterms:W3CDTF">2017-05-26T13:33:00Z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