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Reflect on this</w:t>
      </w:r>
    </w:p>
    <w:p>
      <w:pPr>
        <w:pStyle w:val="Heading1"/>
      </w:pPr>
      <w:r>
        <w:t xml:space="preserve">Reflect</w:t>
      </w:r>
    </w:p>
    <w:p>
      <w:r>
        <w:rPr>
          <w:b/>
          <w:bCs/>
          <w:sz w:val="28"/>
          <w:szCs w:val="28"/>
        </w:rPr>
        <w:br/>
      </w:r>
      <w:r>
        <w:rPr>
          <w:sz w:val="28"/>
          <w:szCs w:val="28"/>
        </w:rPr>
        <w:br/>
        <w:t xml:space="preserve">This night, i feels good and happines when i got some literature from this organitation for adding my knowledge.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2026-04-01T14:14:49.800Z</dcterms:created>
  <dcterms:modified xsi:type="dcterms:W3CDTF">2026-04-01T14:14:49.800Z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