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460" w:rsidRPr="004167FD" w:rsidRDefault="00857460" w:rsidP="00211EFC">
      <w:pPr>
        <w:spacing w:after="0" w:line="360" w:lineRule="auto"/>
        <w:jc w:val="center"/>
        <w:rPr>
          <w:rFonts w:ascii="Times New Roman" w:hAnsi="Times New Roman" w:cs="Times New Roman"/>
          <w:b/>
          <w:sz w:val="24"/>
          <w:szCs w:val="24"/>
        </w:rPr>
      </w:pPr>
      <w:r w:rsidRPr="004167FD">
        <w:rPr>
          <w:rFonts w:ascii="Times New Roman" w:hAnsi="Times New Roman" w:cs="Times New Roman"/>
          <w:b/>
          <w:sz w:val="24"/>
          <w:szCs w:val="24"/>
        </w:rPr>
        <w:t>BAB III</w:t>
      </w:r>
    </w:p>
    <w:p w:rsidR="00857460" w:rsidRPr="004167FD" w:rsidRDefault="00857460" w:rsidP="00857460">
      <w:pPr>
        <w:spacing w:after="0" w:line="480" w:lineRule="auto"/>
        <w:jc w:val="center"/>
        <w:rPr>
          <w:rFonts w:ascii="Times New Roman" w:hAnsi="Times New Roman" w:cs="Times New Roman"/>
          <w:b/>
          <w:sz w:val="24"/>
          <w:szCs w:val="24"/>
        </w:rPr>
      </w:pPr>
      <w:r w:rsidRPr="004167FD">
        <w:rPr>
          <w:rFonts w:ascii="Times New Roman" w:hAnsi="Times New Roman" w:cs="Times New Roman"/>
          <w:b/>
          <w:sz w:val="24"/>
          <w:szCs w:val="24"/>
        </w:rPr>
        <w:t>METODE PENELITIAN</w:t>
      </w:r>
    </w:p>
    <w:p w:rsidR="00857460" w:rsidRPr="004167FD" w:rsidRDefault="00857460" w:rsidP="001139AA">
      <w:pPr>
        <w:pStyle w:val="ListParagraph"/>
        <w:numPr>
          <w:ilvl w:val="0"/>
          <w:numId w:val="10"/>
        </w:numPr>
        <w:tabs>
          <w:tab w:val="left" w:pos="567"/>
        </w:tabs>
        <w:spacing w:after="0" w:line="480" w:lineRule="auto"/>
        <w:ind w:left="567" w:hanging="567"/>
        <w:jc w:val="both"/>
        <w:rPr>
          <w:rFonts w:ascii="Times New Roman" w:hAnsi="Times New Roman" w:cs="Times New Roman"/>
          <w:b/>
          <w:sz w:val="24"/>
          <w:szCs w:val="24"/>
        </w:rPr>
      </w:pPr>
      <w:r w:rsidRPr="004167FD">
        <w:rPr>
          <w:rFonts w:ascii="Times New Roman" w:hAnsi="Times New Roman" w:cs="Times New Roman"/>
          <w:b/>
          <w:sz w:val="24"/>
          <w:szCs w:val="24"/>
        </w:rPr>
        <w:t>Fokus dan Ruang Lingkup Penelitian</w:t>
      </w:r>
    </w:p>
    <w:p w:rsidR="00857460" w:rsidRPr="00D7649E" w:rsidRDefault="00857460" w:rsidP="00211EFC">
      <w:pPr>
        <w:tabs>
          <w:tab w:val="left" w:pos="567"/>
        </w:tabs>
        <w:spacing w:after="0" w:line="480" w:lineRule="auto"/>
        <w:jc w:val="both"/>
        <w:rPr>
          <w:rFonts w:ascii="Times New Roman" w:eastAsia="Times New Roman" w:hAnsi="Times New Roman" w:cs="Times New Roman"/>
          <w:spacing w:val="1"/>
          <w:sz w:val="24"/>
          <w:szCs w:val="24"/>
        </w:rPr>
      </w:pPr>
      <w:r w:rsidRPr="004167FD">
        <w:rPr>
          <w:rFonts w:ascii="Times New Roman" w:hAnsi="Times New Roman" w:cs="Times New Roman"/>
          <w:sz w:val="24"/>
          <w:szCs w:val="24"/>
        </w:rPr>
        <w:tab/>
        <w:t>Fokus penelitian ini me</w:t>
      </w:r>
      <w:r w:rsidRPr="004167FD">
        <w:rPr>
          <w:rFonts w:ascii="Times New Roman" w:hAnsi="Times New Roman" w:cs="Times New Roman"/>
          <w:spacing w:val="2"/>
          <w:sz w:val="24"/>
          <w:szCs w:val="24"/>
        </w:rPr>
        <w:t>n</w:t>
      </w:r>
      <w:r w:rsidRPr="004167FD">
        <w:rPr>
          <w:rFonts w:ascii="Times New Roman" w:hAnsi="Times New Roman" w:cs="Times New Roman"/>
          <w:spacing w:val="-2"/>
          <w:sz w:val="24"/>
          <w:szCs w:val="24"/>
        </w:rPr>
        <w:t>g</w:t>
      </w:r>
      <w:r w:rsidRPr="004167FD">
        <w:rPr>
          <w:rFonts w:ascii="Times New Roman" w:hAnsi="Times New Roman" w:cs="Times New Roman"/>
          <w:spacing w:val="2"/>
          <w:sz w:val="24"/>
          <w:szCs w:val="24"/>
        </w:rPr>
        <w:t>k</w:t>
      </w:r>
      <w:r w:rsidRPr="004167FD">
        <w:rPr>
          <w:rFonts w:ascii="Times New Roman" w:hAnsi="Times New Roman" w:cs="Times New Roman"/>
          <w:spacing w:val="-1"/>
          <w:sz w:val="24"/>
          <w:szCs w:val="24"/>
        </w:rPr>
        <w:t>a</w:t>
      </w:r>
      <w:r w:rsidRPr="004167FD">
        <w:rPr>
          <w:rFonts w:ascii="Times New Roman" w:hAnsi="Times New Roman" w:cs="Times New Roman"/>
          <w:sz w:val="24"/>
          <w:szCs w:val="24"/>
        </w:rPr>
        <w:t>ji</w:t>
      </w:r>
      <w:r w:rsidRPr="004167FD">
        <w:rPr>
          <w:rFonts w:ascii="Times New Roman" w:hAnsi="Times New Roman" w:cs="Times New Roman"/>
          <w:spacing w:val="1"/>
          <w:sz w:val="24"/>
          <w:szCs w:val="24"/>
        </w:rPr>
        <w:t xml:space="preserve"> </w:t>
      </w:r>
      <w:r w:rsidRPr="004167FD">
        <w:rPr>
          <w:rFonts w:ascii="Times New Roman" w:hAnsi="Times New Roman" w:cs="Times New Roman"/>
          <w:sz w:val="24"/>
          <w:szCs w:val="24"/>
        </w:rPr>
        <w:t xml:space="preserve">tentang </w:t>
      </w:r>
      <w:r w:rsidRPr="007D379B">
        <w:rPr>
          <w:rFonts w:ascii="Times New Roman" w:hAnsi="Times New Roman" w:cs="Times New Roman"/>
          <w:sz w:val="24"/>
          <w:szCs w:val="24"/>
        </w:rPr>
        <w:t>Implementasi</w:t>
      </w:r>
      <w:r w:rsidRPr="004167FD">
        <w:rPr>
          <w:rFonts w:ascii="Times New Roman" w:hAnsi="Times New Roman" w:cs="Times New Roman"/>
          <w:spacing w:val="2"/>
          <w:sz w:val="24"/>
          <w:szCs w:val="24"/>
        </w:rPr>
        <w:t xml:space="preserve"> </w:t>
      </w:r>
      <w:r w:rsidRPr="004167FD">
        <w:rPr>
          <w:rFonts w:ascii="Times New Roman" w:hAnsi="Times New Roman" w:cs="Times New Roman"/>
          <w:sz w:val="24"/>
          <w:szCs w:val="24"/>
        </w:rPr>
        <w:t>k</w:t>
      </w:r>
      <w:r w:rsidRPr="004167FD">
        <w:rPr>
          <w:rFonts w:ascii="Times New Roman" w:hAnsi="Times New Roman" w:cs="Times New Roman"/>
          <w:spacing w:val="-1"/>
          <w:sz w:val="24"/>
          <w:szCs w:val="24"/>
        </w:rPr>
        <w:t>e</w:t>
      </w:r>
      <w:r w:rsidRPr="004167FD">
        <w:rPr>
          <w:rFonts w:ascii="Times New Roman" w:hAnsi="Times New Roman" w:cs="Times New Roman"/>
          <w:sz w:val="24"/>
          <w:szCs w:val="24"/>
        </w:rPr>
        <w:t>bi</w:t>
      </w:r>
      <w:r w:rsidRPr="004167FD">
        <w:rPr>
          <w:rFonts w:ascii="Times New Roman" w:hAnsi="Times New Roman" w:cs="Times New Roman"/>
          <w:spacing w:val="1"/>
          <w:sz w:val="24"/>
          <w:szCs w:val="24"/>
        </w:rPr>
        <w:t>j</w:t>
      </w:r>
      <w:r w:rsidRPr="004167FD">
        <w:rPr>
          <w:rFonts w:ascii="Times New Roman" w:hAnsi="Times New Roman" w:cs="Times New Roman"/>
          <w:spacing w:val="-1"/>
          <w:sz w:val="24"/>
          <w:szCs w:val="24"/>
        </w:rPr>
        <w:t>a</w:t>
      </w:r>
      <w:r w:rsidRPr="004167FD">
        <w:rPr>
          <w:rFonts w:ascii="Times New Roman" w:hAnsi="Times New Roman" w:cs="Times New Roman"/>
          <w:sz w:val="24"/>
          <w:szCs w:val="24"/>
        </w:rPr>
        <w:t>k</w:t>
      </w:r>
      <w:r w:rsidRPr="004167FD">
        <w:rPr>
          <w:rFonts w:ascii="Times New Roman" w:hAnsi="Times New Roman" w:cs="Times New Roman"/>
          <w:spacing w:val="-1"/>
          <w:sz w:val="24"/>
          <w:szCs w:val="24"/>
        </w:rPr>
        <w:t>a</w:t>
      </w:r>
      <w:r w:rsidRPr="004167FD">
        <w:rPr>
          <w:rFonts w:ascii="Times New Roman" w:hAnsi="Times New Roman" w:cs="Times New Roman"/>
          <w:sz w:val="24"/>
          <w:szCs w:val="24"/>
        </w:rPr>
        <w:t>n</w:t>
      </w:r>
      <w:r w:rsidRPr="004167FD">
        <w:rPr>
          <w:rFonts w:ascii="Times New Roman" w:hAnsi="Times New Roman" w:cs="Times New Roman"/>
          <w:spacing w:val="2"/>
          <w:sz w:val="24"/>
          <w:szCs w:val="24"/>
        </w:rPr>
        <w:t xml:space="preserve"> </w:t>
      </w:r>
      <w:r w:rsidRPr="004167FD">
        <w:rPr>
          <w:rFonts w:ascii="Times New Roman" w:hAnsi="Times New Roman" w:cs="Times New Roman"/>
          <w:sz w:val="24"/>
          <w:szCs w:val="24"/>
        </w:rPr>
        <w:t>su</w:t>
      </w:r>
      <w:r w:rsidRPr="004167FD">
        <w:rPr>
          <w:rFonts w:ascii="Times New Roman" w:hAnsi="Times New Roman" w:cs="Times New Roman"/>
          <w:spacing w:val="2"/>
          <w:sz w:val="24"/>
          <w:szCs w:val="24"/>
        </w:rPr>
        <w:t>b</w:t>
      </w:r>
      <w:r w:rsidRPr="004167FD">
        <w:rPr>
          <w:rFonts w:ascii="Times New Roman" w:hAnsi="Times New Roman" w:cs="Times New Roman"/>
          <w:sz w:val="24"/>
          <w:szCs w:val="24"/>
        </w:rPr>
        <w:t>sidi</w:t>
      </w:r>
      <w:r w:rsidRPr="004167FD">
        <w:rPr>
          <w:rFonts w:ascii="Times New Roman" w:hAnsi="Times New Roman" w:cs="Times New Roman"/>
          <w:spacing w:val="1"/>
          <w:sz w:val="24"/>
          <w:szCs w:val="24"/>
        </w:rPr>
        <w:t xml:space="preserve"> </w:t>
      </w:r>
      <w:r w:rsidRPr="004167FD">
        <w:rPr>
          <w:rFonts w:ascii="Times New Roman" w:hAnsi="Times New Roman" w:cs="Times New Roman"/>
          <w:sz w:val="24"/>
          <w:szCs w:val="24"/>
        </w:rPr>
        <w:t xml:space="preserve">pupuk </w:t>
      </w:r>
      <w:r>
        <w:rPr>
          <w:rFonts w:ascii="Times New Roman" w:hAnsi="Times New Roman" w:cs="Times New Roman"/>
          <w:sz w:val="24"/>
          <w:szCs w:val="24"/>
        </w:rPr>
        <w:t xml:space="preserve">pada Lini IV tingkat pengecer yang kemudian diserahkan </w:t>
      </w:r>
      <w:r w:rsidRPr="004167FD">
        <w:rPr>
          <w:rFonts w:ascii="Times New Roman" w:hAnsi="Times New Roman" w:cs="Times New Roman"/>
          <w:sz w:val="24"/>
          <w:szCs w:val="24"/>
        </w:rPr>
        <w:t>langsung kepad</w:t>
      </w:r>
      <w:r>
        <w:rPr>
          <w:rFonts w:ascii="Times New Roman" w:hAnsi="Times New Roman" w:cs="Times New Roman"/>
          <w:sz w:val="24"/>
          <w:szCs w:val="24"/>
        </w:rPr>
        <w:t xml:space="preserve">a petani dan/atau Kelompok Tani, </w:t>
      </w:r>
      <w:r w:rsidRPr="004167FD">
        <w:rPr>
          <w:rFonts w:ascii="Times New Roman" w:hAnsi="Times New Roman" w:cs="Times New Roman"/>
          <w:sz w:val="24"/>
          <w:szCs w:val="24"/>
        </w:rPr>
        <w:t xml:space="preserve">dengan menggunakan 4 indikator (harga, jumlah, tempat, dan waktu) kesuksesan implementasi kebijakan subsidi pupuk </w:t>
      </w:r>
      <w:r w:rsidRPr="00FB7F11">
        <w:rPr>
          <w:rFonts w:ascii="Times New Roman" w:eastAsia="Times New Roman" w:hAnsi="Times New Roman" w:cs="Times New Roman"/>
          <w:spacing w:val="1"/>
          <w:sz w:val="24"/>
          <w:szCs w:val="24"/>
        </w:rPr>
        <w:t xml:space="preserve">diharapkan dapat berdampak langsung pada </w:t>
      </w:r>
      <w:r>
        <w:rPr>
          <w:rFonts w:ascii="Times New Roman" w:eastAsia="Times New Roman" w:hAnsi="Times New Roman" w:cs="Times New Roman"/>
          <w:spacing w:val="1"/>
          <w:sz w:val="24"/>
          <w:szCs w:val="24"/>
        </w:rPr>
        <w:t xml:space="preserve">produktivitas usaha tani sehingga kesejahteraan </w:t>
      </w:r>
      <w:r w:rsidRPr="00FB7F11">
        <w:rPr>
          <w:rFonts w:ascii="Times New Roman" w:eastAsia="Times New Roman" w:hAnsi="Times New Roman" w:cs="Times New Roman"/>
          <w:spacing w:val="1"/>
          <w:sz w:val="24"/>
          <w:szCs w:val="24"/>
        </w:rPr>
        <w:t>masyarakat berupa peningkatan penda</w:t>
      </w:r>
      <w:r w:rsidR="00211EFC">
        <w:rPr>
          <w:rFonts w:ascii="Times New Roman" w:eastAsia="Times New Roman" w:hAnsi="Times New Roman" w:cs="Times New Roman"/>
          <w:spacing w:val="1"/>
          <w:sz w:val="24"/>
          <w:szCs w:val="24"/>
        </w:rPr>
        <w:t>patan, penyerapan tenaga kerja</w:t>
      </w:r>
      <w:r w:rsidRPr="00FB7F11">
        <w:rPr>
          <w:rFonts w:ascii="Times New Roman" w:eastAsia="Times New Roman" w:hAnsi="Times New Roman" w:cs="Times New Roman"/>
          <w:spacing w:val="1"/>
          <w:sz w:val="24"/>
          <w:szCs w:val="24"/>
        </w:rPr>
        <w:t>, penguatan modal dan kemandirian masyarakat serta menjaga kelestarian lingkungan.</w:t>
      </w:r>
      <w:r>
        <w:rPr>
          <w:rFonts w:ascii="Times New Roman" w:hAnsi="Times New Roman" w:cs="Times New Roman"/>
          <w:bCs/>
          <w:sz w:val="24"/>
          <w:szCs w:val="24"/>
        </w:rPr>
        <w:t xml:space="preserve"> </w:t>
      </w:r>
    </w:p>
    <w:p w:rsidR="00857460" w:rsidRDefault="00857460" w:rsidP="007F4407">
      <w:pPr>
        <w:tabs>
          <w:tab w:val="left" w:pos="567"/>
        </w:tabs>
        <w:spacing w:after="0" w:line="480" w:lineRule="auto"/>
        <w:jc w:val="both"/>
        <w:rPr>
          <w:rFonts w:ascii="Times New Roman" w:eastAsia="Times New Roman" w:hAnsi="Times New Roman" w:cs="Times New Roman"/>
          <w:spacing w:val="1"/>
          <w:sz w:val="24"/>
          <w:szCs w:val="24"/>
        </w:rPr>
      </w:pPr>
      <w:r>
        <w:rPr>
          <w:rFonts w:ascii="Times New Roman" w:hAnsi="Times New Roman" w:cs="Times New Roman"/>
          <w:bCs/>
          <w:sz w:val="24"/>
          <w:szCs w:val="24"/>
        </w:rPr>
        <w:tab/>
      </w:r>
      <w:r w:rsidRPr="00AF7ECA">
        <w:rPr>
          <w:rFonts w:ascii="Times New Roman" w:hAnsi="Times New Roman" w:cs="Times New Roman"/>
          <w:bCs/>
          <w:sz w:val="24"/>
          <w:szCs w:val="24"/>
        </w:rPr>
        <w:t>Lokasi penelitian ini di lakukan di</w:t>
      </w:r>
      <w:r>
        <w:rPr>
          <w:rFonts w:ascii="Times New Roman" w:hAnsi="Times New Roman" w:cs="Times New Roman"/>
          <w:bCs/>
          <w:sz w:val="24"/>
          <w:szCs w:val="24"/>
        </w:rPr>
        <w:t xml:space="preserve"> </w:t>
      </w:r>
      <w:r w:rsidRPr="00AF7ECA">
        <w:rPr>
          <w:rFonts w:ascii="Times New Roman" w:hAnsi="Times New Roman" w:cs="Times New Roman"/>
          <w:bCs/>
          <w:sz w:val="24"/>
          <w:szCs w:val="24"/>
        </w:rPr>
        <w:t>Kecamatan Secanggan</w:t>
      </w:r>
      <w:r>
        <w:rPr>
          <w:rFonts w:ascii="Times New Roman" w:hAnsi="Times New Roman" w:cs="Times New Roman"/>
          <w:bCs/>
          <w:sz w:val="24"/>
          <w:szCs w:val="24"/>
        </w:rPr>
        <w:t>g Kabupaten Langkat</w:t>
      </w:r>
      <w:r w:rsidRPr="00AF7ECA">
        <w:rPr>
          <w:rFonts w:ascii="Times New Roman" w:hAnsi="Times New Roman" w:cs="Times New Roman"/>
          <w:bCs/>
          <w:sz w:val="24"/>
          <w:szCs w:val="24"/>
        </w:rPr>
        <w:t xml:space="preserve"> Provinsi Sumatera Utara. Penentuan daerah atau tempat </w:t>
      </w:r>
      <w:r w:rsidR="00211EFC">
        <w:rPr>
          <w:rFonts w:ascii="Times New Roman" w:hAnsi="Times New Roman" w:cs="Times New Roman"/>
          <w:bCs/>
          <w:sz w:val="24"/>
          <w:szCs w:val="24"/>
        </w:rPr>
        <w:t>penelitian ini di</w:t>
      </w:r>
      <w:r>
        <w:rPr>
          <w:rFonts w:ascii="Times New Roman" w:hAnsi="Times New Roman" w:cs="Times New Roman"/>
          <w:bCs/>
          <w:sz w:val="24"/>
          <w:szCs w:val="24"/>
        </w:rPr>
        <w:t xml:space="preserve">pilih secara sengaja </w:t>
      </w:r>
      <w:r w:rsidRPr="00AF7ECA">
        <w:rPr>
          <w:rFonts w:ascii="Times New Roman" w:hAnsi="Times New Roman" w:cs="Times New Roman"/>
          <w:bCs/>
          <w:i/>
          <w:iCs/>
          <w:sz w:val="24"/>
          <w:szCs w:val="24"/>
        </w:rPr>
        <w:t xml:space="preserve">(Purposive) </w:t>
      </w:r>
      <w:r w:rsidR="00211EFC">
        <w:rPr>
          <w:rFonts w:ascii="Times New Roman" w:hAnsi="Times New Roman" w:cs="Times New Roman"/>
          <w:bCs/>
          <w:sz w:val="24"/>
          <w:szCs w:val="24"/>
        </w:rPr>
        <w:t>dengan pertimbangan bahwa K</w:t>
      </w:r>
      <w:r>
        <w:rPr>
          <w:rFonts w:ascii="Times New Roman" w:hAnsi="Times New Roman" w:cs="Times New Roman"/>
          <w:bCs/>
          <w:sz w:val="24"/>
          <w:szCs w:val="24"/>
        </w:rPr>
        <w:t>ecamatan Secanggang merupakan se</w:t>
      </w:r>
      <w:r w:rsidR="00211EFC">
        <w:rPr>
          <w:rFonts w:ascii="Times New Roman" w:hAnsi="Times New Roman" w:cs="Times New Roman"/>
          <w:bCs/>
          <w:sz w:val="24"/>
          <w:szCs w:val="24"/>
        </w:rPr>
        <w:t>ntra produksi padi terbesar di K</w:t>
      </w:r>
      <w:r>
        <w:rPr>
          <w:rFonts w:ascii="Times New Roman" w:hAnsi="Times New Roman" w:cs="Times New Roman"/>
          <w:bCs/>
          <w:sz w:val="24"/>
          <w:szCs w:val="24"/>
        </w:rPr>
        <w:t>abupaten Langkat dengan jumlah produksi 84.324 Ton, pada luas lahan panen 13.098 Ha dengan produktivitas 64,38 Kw/Ha.</w:t>
      </w:r>
      <w:r>
        <w:rPr>
          <w:rStyle w:val="FootnoteReference"/>
          <w:rFonts w:ascii="Times New Roman" w:hAnsi="Times New Roman" w:cs="Times New Roman"/>
          <w:bCs/>
          <w:sz w:val="24"/>
          <w:szCs w:val="24"/>
        </w:rPr>
        <w:footnoteReference w:id="2"/>
      </w:r>
      <w:r w:rsidR="007F4407">
        <w:rPr>
          <w:rFonts w:ascii="Times New Roman" w:hAnsi="Times New Roman" w:cs="Times New Roman"/>
          <w:bCs/>
          <w:sz w:val="24"/>
          <w:szCs w:val="24"/>
        </w:rPr>
        <w:t xml:space="preserve"> </w:t>
      </w:r>
      <w:r w:rsidR="007F4407" w:rsidRPr="00064B5F">
        <w:rPr>
          <w:rFonts w:ascii="Times New Roman" w:hAnsi="Times New Roman" w:cs="Times New Roman"/>
          <w:sz w:val="24"/>
          <w:szCs w:val="24"/>
        </w:rPr>
        <w:t xml:space="preserve">Subjek </w:t>
      </w:r>
      <w:r w:rsidR="007F4407">
        <w:rPr>
          <w:rFonts w:ascii="Times New Roman" w:hAnsi="Times New Roman" w:cs="Times New Roman"/>
          <w:sz w:val="24"/>
          <w:szCs w:val="24"/>
        </w:rPr>
        <w:t xml:space="preserve">dalam penelitian ini adalah masyarakat </w:t>
      </w:r>
      <w:r w:rsidR="00B32FC1">
        <w:rPr>
          <w:rFonts w:ascii="Times New Roman" w:hAnsi="Times New Roman" w:cs="Times New Roman"/>
          <w:sz w:val="24"/>
          <w:szCs w:val="24"/>
        </w:rPr>
        <w:t xml:space="preserve">petani padi </w:t>
      </w:r>
      <w:r w:rsidR="007F4407">
        <w:rPr>
          <w:rFonts w:ascii="Times New Roman" w:hAnsi="Times New Roman" w:cs="Times New Roman"/>
          <w:sz w:val="24"/>
          <w:szCs w:val="24"/>
        </w:rPr>
        <w:t>di Kecamatan Secanggang, yaitu</w:t>
      </w:r>
    </w:p>
    <w:p w:rsidR="00857460" w:rsidRDefault="00B32FC1" w:rsidP="001139AA">
      <w:pPr>
        <w:pStyle w:val="ListParagraph"/>
        <w:numPr>
          <w:ilvl w:val="0"/>
          <w:numId w:val="27"/>
        </w:numPr>
        <w:tabs>
          <w:tab w:val="left" w:pos="567"/>
        </w:tabs>
        <w:spacing w:after="0" w:line="480" w:lineRule="auto"/>
        <w:jc w:val="both"/>
        <w:rPr>
          <w:rFonts w:asciiTheme="majorBidi" w:eastAsia="Times New Roman" w:hAnsiTheme="majorBidi" w:cstheme="majorBidi"/>
          <w:spacing w:val="1"/>
          <w:sz w:val="24"/>
          <w:szCs w:val="24"/>
        </w:rPr>
      </w:pPr>
      <w:r>
        <w:rPr>
          <w:rFonts w:asciiTheme="majorBidi" w:eastAsia="Times New Roman" w:hAnsiTheme="majorBidi" w:cstheme="majorBidi"/>
          <w:spacing w:val="1"/>
          <w:sz w:val="24"/>
          <w:szCs w:val="24"/>
        </w:rPr>
        <w:t>Kelurahan Hinai Kiri adalah d</w:t>
      </w:r>
      <w:r w:rsidR="00857460">
        <w:rPr>
          <w:rFonts w:asciiTheme="majorBidi" w:eastAsia="Times New Roman" w:hAnsiTheme="majorBidi" w:cstheme="majorBidi"/>
          <w:spacing w:val="1"/>
          <w:sz w:val="24"/>
          <w:szCs w:val="24"/>
        </w:rPr>
        <w:t>esa dengan jumlah penduduk terpadat dengan wilayah yang hanya 2% dari luas Kecamatan Secanggang .</w:t>
      </w:r>
    </w:p>
    <w:p w:rsidR="00857460" w:rsidRDefault="00857460" w:rsidP="001139AA">
      <w:pPr>
        <w:pStyle w:val="ListParagraph"/>
        <w:numPr>
          <w:ilvl w:val="0"/>
          <w:numId w:val="27"/>
        </w:numPr>
        <w:tabs>
          <w:tab w:val="left" w:pos="567"/>
        </w:tabs>
        <w:spacing w:after="0" w:line="480" w:lineRule="auto"/>
        <w:jc w:val="both"/>
        <w:rPr>
          <w:rFonts w:asciiTheme="majorBidi" w:eastAsia="Times New Roman" w:hAnsiTheme="majorBidi" w:cstheme="majorBidi"/>
          <w:spacing w:val="1"/>
          <w:sz w:val="24"/>
          <w:szCs w:val="24"/>
        </w:rPr>
      </w:pPr>
      <w:r w:rsidRPr="009265D2">
        <w:rPr>
          <w:rFonts w:asciiTheme="majorBidi" w:eastAsia="Times New Roman" w:hAnsiTheme="majorBidi" w:cstheme="majorBidi"/>
          <w:spacing w:val="1"/>
          <w:sz w:val="24"/>
          <w:szCs w:val="24"/>
        </w:rPr>
        <w:lastRenderedPageBreak/>
        <w:t>Kelurahan Hinai Kiri adalah kelurahan yang merupakan lumbung padi di Kecamatan Secanggang Kabupaten Langkat sehingga Kelurahan Hinai Kiri mendapatkan subsidi pupuk yang seharusnya</w:t>
      </w:r>
      <w:r>
        <w:rPr>
          <w:rFonts w:asciiTheme="majorBidi" w:eastAsia="Times New Roman" w:hAnsiTheme="majorBidi" w:cstheme="majorBidi"/>
          <w:spacing w:val="1"/>
          <w:sz w:val="24"/>
          <w:szCs w:val="24"/>
        </w:rPr>
        <w:t>.</w:t>
      </w:r>
      <w:r w:rsidRPr="009265D2">
        <w:rPr>
          <w:rFonts w:asciiTheme="majorBidi" w:eastAsia="Times New Roman" w:hAnsiTheme="majorBidi" w:cstheme="majorBidi"/>
          <w:spacing w:val="1"/>
          <w:sz w:val="24"/>
          <w:szCs w:val="24"/>
        </w:rPr>
        <w:t xml:space="preserve">. </w:t>
      </w:r>
    </w:p>
    <w:p w:rsidR="00857460" w:rsidRPr="00C70C80" w:rsidRDefault="00857460" w:rsidP="00C70C80">
      <w:pPr>
        <w:pStyle w:val="ListParagraph"/>
        <w:numPr>
          <w:ilvl w:val="0"/>
          <w:numId w:val="27"/>
        </w:numPr>
        <w:tabs>
          <w:tab w:val="left" w:pos="567"/>
        </w:tabs>
        <w:spacing w:after="0" w:line="480" w:lineRule="auto"/>
        <w:jc w:val="both"/>
        <w:rPr>
          <w:rFonts w:asciiTheme="majorBidi" w:eastAsia="Times New Roman" w:hAnsiTheme="majorBidi" w:cstheme="majorBidi"/>
          <w:spacing w:val="1"/>
          <w:sz w:val="24"/>
          <w:szCs w:val="24"/>
        </w:rPr>
      </w:pPr>
      <w:r w:rsidRPr="009265D2">
        <w:rPr>
          <w:rFonts w:asciiTheme="majorBidi" w:eastAsia="Times New Roman" w:hAnsiTheme="majorBidi" w:cstheme="majorBidi"/>
          <w:spacing w:val="1"/>
          <w:sz w:val="24"/>
          <w:szCs w:val="24"/>
        </w:rPr>
        <w:t>Lokasi penelitian mudah dijangkau</w:t>
      </w:r>
      <w:r>
        <w:rPr>
          <w:rFonts w:asciiTheme="majorBidi" w:eastAsia="Times New Roman" w:hAnsiTheme="majorBidi" w:cstheme="majorBidi"/>
          <w:spacing w:val="1"/>
          <w:sz w:val="24"/>
          <w:szCs w:val="24"/>
        </w:rPr>
        <w:t xml:space="preserve"> dengan pertimbangan bahwa Kelurahan Hinai Kiri merupakan Ibu Kota Kecamatan Secanggang dengan desa padat penduduk di Kecamatan Secanggang</w:t>
      </w:r>
      <w:r w:rsidRPr="009265D2">
        <w:rPr>
          <w:rFonts w:asciiTheme="majorBidi" w:eastAsia="Times New Roman" w:hAnsiTheme="majorBidi" w:cstheme="majorBidi"/>
          <w:spacing w:val="1"/>
          <w:sz w:val="24"/>
          <w:szCs w:val="24"/>
        </w:rPr>
        <w:t xml:space="preserve">, serta pertimbangan waktu </w:t>
      </w:r>
      <w:r w:rsidRPr="009265D2">
        <w:rPr>
          <w:rFonts w:asciiTheme="majorBidi" w:hAnsiTheme="majorBidi" w:cstheme="majorBidi"/>
          <w:sz w:val="24"/>
          <w:szCs w:val="24"/>
        </w:rPr>
        <w:t>d</w:t>
      </w:r>
      <w:r w:rsidRPr="009265D2">
        <w:rPr>
          <w:rFonts w:asciiTheme="majorBidi" w:hAnsiTheme="majorBidi" w:cstheme="majorBidi"/>
          <w:spacing w:val="-1"/>
          <w:sz w:val="24"/>
          <w:szCs w:val="24"/>
        </w:rPr>
        <w:t>a</w:t>
      </w:r>
      <w:r w:rsidRPr="009265D2">
        <w:rPr>
          <w:rFonts w:asciiTheme="majorBidi" w:hAnsiTheme="majorBidi" w:cstheme="majorBidi"/>
          <w:spacing w:val="1"/>
          <w:sz w:val="24"/>
          <w:szCs w:val="24"/>
        </w:rPr>
        <w:t>n</w:t>
      </w:r>
      <w:r w:rsidRPr="009265D2">
        <w:rPr>
          <w:rFonts w:asciiTheme="majorBidi" w:hAnsiTheme="majorBidi" w:cstheme="majorBidi"/>
          <w:sz w:val="24"/>
          <w:szCs w:val="24"/>
        </w:rPr>
        <w:t>a</w:t>
      </w:r>
      <w:r w:rsidRPr="009265D2">
        <w:rPr>
          <w:rFonts w:asciiTheme="majorBidi" w:hAnsiTheme="majorBidi" w:cstheme="majorBidi"/>
          <w:spacing w:val="11"/>
          <w:sz w:val="24"/>
          <w:szCs w:val="24"/>
        </w:rPr>
        <w:t xml:space="preserve"> </w:t>
      </w:r>
      <w:r w:rsidRPr="009265D2">
        <w:rPr>
          <w:rFonts w:asciiTheme="majorBidi" w:hAnsiTheme="majorBidi" w:cstheme="majorBidi"/>
          <w:sz w:val="24"/>
          <w:szCs w:val="24"/>
        </w:rPr>
        <w:t>d</w:t>
      </w:r>
      <w:r w:rsidRPr="009265D2">
        <w:rPr>
          <w:rFonts w:asciiTheme="majorBidi" w:hAnsiTheme="majorBidi" w:cstheme="majorBidi"/>
          <w:spacing w:val="-1"/>
          <w:sz w:val="24"/>
          <w:szCs w:val="24"/>
        </w:rPr>
        <w:t>a</w:t>
      </w:r>
      <w:r w:rsidRPr="009265D2">
        <w:rPr>
          <w:rFonts w:asciiTheme="majorBidi" w:hAnsiTheme="majorBidi" w:cstheme="majorBidi"/>
          <w:sz w:val="24"/>
          <w:szCs w:val="24"/>
        </w:rPr>
        <w:t>n f</w:t>
      </w:r>
      <w:r w:rsidRPr="009265D2">
        <w:rPr>
          <w:rFonts w:asciiTheme="majorBidi" w:hAnsiTheme="majorBidi" w:cstheme="majorBidi"/>
          <w:spacing w:val="-2"/>
          <w:sz w:val="24"/>
          <w:szCs w:val="24"/>
        </w:rPr>
        <w:t>a</w:t>
      </w:r>
      <w:r w:rsidRPr="009265D2">
        <w:rPr>
          <w:rFonts w:asciiTheme="majorBidi" w:hAnsiTheme="majorBidi" w:cstheme="majorBidi"/>
          <w:sz w:val="24"/>
          <w:szCs w:val="24"/>
        </w:rPr>
        <w:t>si</w:t>
      </w:r>
      <w:r w:rsidRPr="009265D2">
        <w:rPr>
          <w:rFonts w:asciiTheme="majorBidi" w:hAnsiTheme="majorBidi" w:cstheme="majorBidi"/>
          <w:spacing w:val="1"/>
          <w:sz w:val="24"/>
          <w:szCs w:val="24"/>
        </w:rPr>
        <w:t>l</w:t>
      </w:r>
      <w:r w:rsidRPr="009265D2">
        <w:rPr>
          <w:rFonts w:asciiTheme="majorBidi" w:hAnsiTheme="majorBidi" w:cstheme="majorBidi"/>
          <w:sz w:val="24"/>
          <w:szCs w:val="24"/>
        </w:rPr>
        <w:t>i</w:t>
      </w:r>
      <w:r w:rsidRPr="009265D2">
        <w:rPr>
          <w:rFonts w:asciiTheme="majorBidi" w:hAnsiTheme="majorBidi" w:cstheme="majorBidi"/>
          <w:spacing w:val="1"/>
          <w:sz w:val="24"/>
          <w:szCs w:val="24"/>
        </w:rPr>
        <w:t>t</w:t>
      </w:r>
      <w:r w:rsidRPr="009265D2">
        <w:rPr>
          <w:rFonts w:asciiTheme="majorBidi" w:hAnsiTheme="majorBidi" w:cstheme="majorBidi"/>
          <w:spacing w:val="-1"/>
          <w:sz w:val="24"/>
          <w:szCs w:val="24"/>
        </w:rPr>
        <w:t>a</w:t>
      </w:r>
      <w:r w:rsidRPr="009265D2">
        <w:rPr>
          <w:rFonts w:asciiTheme="majorBidi" w:hAnsiTheme="majorBidi" w:cstheme="majorBidi"/>
          <w:spacing w:val="1"/>
          <w:sz w:val="24"/>
          <w:szCs w:val="24"/>
        </w:rPr>
        <w:t>s</w:t>
      </w:r>
      <w:r w:rsidRPr="009265D2">
        <w:rPr>
          <w:rFonts w:asciiTheme="majorBidi" w:hAnsiTheme="majorBidi" w:cstheme="majorBidi"/>
          <w:spacing w:val="-1"/>
          <w:sz w:val="24"/>
          <w:szCs w:val="24"/>
        </w:rPr>
        <w:t>-</w:t>
      </w:r>
      <w:r w:rsidRPr="009265D2">
        <w:rPr>
          <w:rFonts w:asciiTheme="majorBidi" w:hAnsiTheme="majorBidi" w:cstheme="majorBidi"/>
          <w:sz w:val="24"/>
          <w:szCs w:val="24"/>
        </w:rPr>
        <w:t>f</w:t>
      </w:r>
      <w:r w:rsidRPr="009265D2">
        <w:rPr>
          <w:rFonts w:asciiTheme="majorBidi" w:hAnsiTheme="majorBidi" w:cstheme="majorBidi"/>
          <w:spacing w:val="-2"/>
          <w:sz w:val="24"/>
          <w:szCs w:val="24"/>
        </w:rPr>
        <w:t>a</w:t>
      </w:r>
      <w:r w:rsidRPr="009265D2">
        <w:rPr>
          <w:rFonts w:asciiTheme="majorBidi" w:hAnsiTheme="majorBidi" w:cstheme="majorBidi"/>
          <w:sz w:val="24"/>
          <w:szCs w:val="24"/>
        </w:rPr>
        <w:t>si</w:t>
      </w:r>
      <w:r w:rsidRPr="009265D2">
        <w:rPr>
          <w:rFonts w:asciiTheme="majorBidi" w:hAnsiTheme="majorBidi" w:cstheme="majorBidi"/>
          <w:spacing w:val="1"/>
          <w:sz w:val="24"/>
          <w:szCs w:val="24"/>
        </w:rPr>
        <w:t>l</w:t>
      </w:r>
      <w:r w:rsidRPr="009265D2">
        <w:rPr>
          <w:rFonts w:asciiTheme="majorBidi" w:hAnsiTheme="majorBidi" w:cstheme="majorBidi"/>
          <w:sz w:val="24"/>
          <w:szCs w:val="24"/>
        </w:rPr>
        <w:t>i</w:t>
      </w:r>
      <w:r w:rsidRPr="009265D2">
        <w:rPr>
          <w:rFonts w:asciiTheme="majorBidi" w:hAnsiTheme="majorBidi" w:cstheme="majorBidi"/>
          <w:spacing w:val="1"/>
          <w:sz w:val="24"/>
          <w:szCs w:val="24"/>
        </w:rPr>
        <w:t>t</w:t>
      </w:r>
      <w:r w:rsidRPr="009265D2">
        <w:rPr>
          <w:rFonts w:asciiTheme="majorBidi" w:hAnsiTheme="majorBidi" w:cstheme="majorBidi"/>
          <w:spacing w:val="-1"/>
          <w:sz w:val="24"/>
          <w:szCs w:val="24"/>
        </w:rPr>
        <w:t>a</w:t>
      </w:r>
      <w:r w:rsidRPr="009265D2">
        <w:rPr>
          <w:rFonts w:asciiTheme="majorBidi" w:hAnsiTheme="majorBidi" w:cstheme="majorBidi"/>
          <w:sz w:val="24"/>
          <w:szCs w:val="24"/>
        </w:rPr>
        <w:t>s</w:t>
      </w:r>
      <w:r w:rsidRPr="009265D2">
        <w:rPr>
          <w:rFonts w:asciiTheme="majorBidi" w:hAnsiTheme="majorBidi" w:cstheme="majorBidi"/>
          <w:spacing w:val="1"/>
          <w:sz w:val="24"/>
          <w:szCs w:val="24"/>
        </w:rPr>
        <w:t xml:space="preserve"> </w:t>
      </w:r>
      <w:r w:rsidRPr="009265D2">
        <w:rPr>
          <w:rFonts w:asciiTheme="majorBidi" w:hAnsiTheme="majorBidi" w:cstheme="majorBidi"/>
          <w:sz w:val="24"/>
          <w:szCs w:val="24"/>
        </w:rPr>
        <w:t>lain</w:t>
      </w:r>
      <w:r w:rsidRPr="009265D2">
        <w:rPr>
          <w:rFonts w:asciiTheme="majorBidi" w:hAnsiTheme="majorBidi" w:cstheme="majorBidi"/>
          <w:spacing w:val="2"/>
          <w:sz w:val="24"/>
          <w:szCs w:val="24"/>
        </w:rPr>
        <w:t>n</w:t>
      </w:r>
      <w:r w:rsidRPr="009265D2">
        <w:rPr>
          <w:rFonts w:asciiTheme="majorBidi" w:hAnsiTheme="majorBidi" w:cstheme="majorBidi"/>
          <w:spacing w:val="-5"/>
          <w:sz w:val="24"/>
          <w:szCs w:val="24"/>
        </w:rPr>
        <w:t>y</w:t>
      </w:r>
      <w:r w:rsidRPr="009265D2">
        <w:rPr>
          <w:rFonts w:asciiTheme="majorBidi" w:hAnsiTheme="majorBidi" w:cstheme="majorBidi"/>
          <w:sz w:val="24"/>
          <w:szCs w:val="24"/>
        </w:rPr>
        <w:t>a</w:t>
      </w:r>
      <w:r w:rsidRPr="009265D2">
        <w:rPr>
          <w:rFonts w:asciiTheme="majorBidi" w:hAnsiTheme="majorBidi" w:cstheme="majorBidi"/>
          <w:spacing w:val="9"/>
          <w:sz w:val="24"/>
          <w:szCs w:val="24"/>
        </w:rPr>
        <w:t xml:space="preserve"> </w:t>
      </w:r>
      <w:r w:rsidRPr="009265D2">
        <w:rPr>
          <w:rFonts w:asciiTheme="majorBidi" w:hAnsiTheme="majorBidi" w:cstheme="majorBidi"/>
          <w:spacing w:val="-5"/>
          <w:sz w:val="24"/>
          <w:szCs w:val="24"/>
        </w:rPr>
        <w:t>y</w:t>
      </w:r>
      <w:r w:rsidRPr="009265D2">
        <w:rPr>
          <w:rFonts w:asciiTheme="majorBidi" w:hAnsiTheme="majorBidi" w:cstheme="majorBidi"/>
          <w:spacing w:val="-1"/>
          <w:sz w:val="24"/>
          <w:szCs w:val="24"/>
        </w:rPr>
        <w:t>a</w:t>
      </w:r>
      <w:r w:rsidRPr="009265D2">
        <w:rPr>
          <w:rFonts w:asciiTheme="majorBidi" w:hAnsiTheme="majorBidi" w:cstheme="majorBidi"/>
          <w:spacing w:val="2"/>
          <w:sz w:val="24"/>
          <w:szCs w:val="24"/>
        </w:rPr>
        <w:t>n</w:t>
      </w:r>
      <w:r w:rsidRPr="009265D2">
        <w:rPr>
          <w:rFonts w:asciiTheme="majorBidi" w:hAnsiTheme="majorBidi" w:cstheme="majorBidi"/>
          <w:sz w:val="24"/>
          <w:szCs w:val="24"/>
        </w:rPr>
        <w:t>g</w:t>
      </w:r>
      <w:r w:rsidRPr="009265D2">
        <w:rPr>
          <w:rFonts w:asciiTheme="majorBidi" w:hAnsiTheme="majorBidi" w:cstheme="majorBidi"/>
          <w:spacing w:val="1"/>
          <w:sz w:val="24"/>
          <w:szCs w:val="24"/>
        </w:rPr>
        <w:t xml:space="preserve"> </w:t>
      </w:r>
      <w:r w:rsidRPr="009265D2">
        <w:rPr>
          <w:rFonts w:asciiTheme="majorBidi" w:hAnsiTheme="majorBidi" w:cstheme="majorBidi"/>
          <w:sz w:val="24"/>
          <w:szCs w:val="24"/>
        </w:rPr>
        <w:t>d</w:t>
      </w:r>
      <w:r w:rsidRPr="009265D2">
        <w:rPr>
          <w:rFonts w:asciiTheme="majorBidi" w:hAnsiTheme="majorBidi" w:cstheme="majorBidi"/>
          <w:spacing w:val="-1"/>
          <w:sz w:val="24"/>
          <w:szCs w:val="24"/>
        </w:rPr>
        <w:t>a</w:t>
      </w:r>
      <w:r w:rsidRPr="009265D2">
        <w:rPr>
          <w:rFonts w:asciiTheme="majorBidi" w:hAnsiTheme="majorBidi" w:cstheme="majorBidi"/>
          <w:sz w:val="24"/>
          <w:szCs w:val="24"/>
        </w:rPr>
        <w:t>p</w:t>
      </w:r>
      <w:r w:rsidRPr="009265D2">
        <w:rPr>
          <w:rFonts w:asciiTheme="majorBidi" w:hAnsiTheme="majorBidi" w:cstheme="majorBidi"/>
          <w:spacing w:val="-1"/>
          <w:sz w:val="24"/>
          <w:szCs w:val="24"/>
        </w:rPr>
        <w:t>a</w:t>
      </w:r>
      <w:r w:rsidRPr="009265D2">
        <w:rPr>
          <w:rFonts w:asciiTheme="majorBidi" w:hAnsiTheme="majorBidi" w:cstheme="majorBidi"/>
          <w:sz w:val="24"/>
          <w:szCs w:val="24"/>
        </w:rPr>
        <w:t>t</w:t>
      </w:r>
      <w:r w:rsidRPr="009265D2">
        <w:rPr>
          <w:rFonts w:asciiTheme="majorBidi" w:hAnsiTheme="majorBidi" w:cstheme="majorBidi"/>
          <w:spacing w:val="1"/>
          <w:sz w:val="24"/>
          <w:szCs w:val="24"/>
        </w:rPr>
        <w:t xml:space="preserve"> </w:t>
      </w:r>
      <w:r w:rsidRPr="009265D2">
        <w:rPr>
          <w:rFonts w:asciiTheme="majorBidi" w:hAnsiTheme="majorBidi" w:cstheme="majorBidi"/>
          <w:sz w:val="24"/>
          <w:szCs w:val="24"/>
        </w:rPr>
        <w:t>me</w:t>
      </w:r>
      <w:r w:rsidRPr="009265D2">
        <w:rPr>
          <w:rFonts w:asciiTheme="majorBidi" w:hAnsiTheme="majorBidi" w:cstheme="majorBidi"/>
          <w:spacing w:val="2"/>
          <w:sz w:val="24"/>
          <w:szCs w:val="24"/>
        </w:rPr>
        <w:t>m</w:t>
      </w:r>
      <w:r w:rsidRPr="009265D2">
        <w:rPr>
          <w:rFonts w:asciiTheme="majorBidi" w:hAnsiTheme="majorBidi" w:cstheme="majorBidi"/>
          <w:spacing w:val="-1"/>
          <w:sz w:val="24"/>
          <w:szCs w:val="24"/>
        </w:rPr>
        <w:t>e</w:t>
      </w:r>
      <w:r w:rsidRPr="009265D2">
        <w:rPr>
          <w:rFonts w:asciiTheme="majorBidi" w:hAnsiTheme="majorBidi" w:cstheme="majorBidi"/>
          <w:sz w:val="24"/>
          <w:szCs w:val="24"/>
        </w:rPr>
        <w:t>nuhi</w:t>
      </w:r>
      <w:r w:rsidRPr="009265D2">
        <w:rPr>
          <w:rFonts w:asciiTheme="majorBidi" w:hAnsiTheme="majorBidi" w:cstheme="majorBidi"/>
          <w:spacing w:val="1"/>
          <w:sz w:val="24"/>
          <w:szCs w:val="24"/>
        </w:rPr>
        <w:t xml:space="preserve"> </w:t>
      </w:r>
      <w:r w:rsidRPr="009265D2">
        <w:rPr>
          <w:rFonts w:asciiTheme="majorBidi" w:hAnsiTheme="majorBidi" w:cstheme="majorBidi"/>
          <w:sz w:val="24"/>
          <w:szCs w:val="24"/>
        </w:rPr>
        <w:t>stand</w:t>
      </w:r>
      <w:r w:rsidRPr="009265D2">
        <w:rPr>
          <w:rFonts w:asciiTheme="majorBidi" w:hAnsiTheme="majorBidi" w:cstheme="majorBidi"/>
          <w:spacing w:val="-1"/>
          <w:sz w:val="24"/>
          <w:szCs w:val="24"/>
        </w:rPr>
        <w:t>a</w:t>
      </w:r>
      <w:r w:rsidRPr="009265D2">
        <w:rPr>
          <w:rFonts w:asciiTheme="majorBidi" w:hAnsiTheme="majorBidi" w:cstheme="majorBidi"/>
          <w:sz w:val="24"/>
          <w:szCs w:val="24"/>
        </w:rPr>
        <w:t>r ku</w:t>
      </w:r>
      <w:r w:rsidRPr="009265D2">
        <w:rPr>
          <w:rFonts w:asciiTheme="majorBidi" w:hAnsiTheme="majorBidi" w:cstheme="majorBidi"/>
          <w:spacing w:val="-1"/>
          <w:sz w:val="24"/>
          <w:szCs w:val="24"/>
        </w:rPr>
        <w:t>a</w:t>
      </w:r>
      <w:r w:rsidRPr="009265D2">
        <w:rPr>
          <w:rFonts w:asciiTheme="majorBidi" w:hAnsiTheme="majorBidi" w:cstheme="majorBidi"/>
          <w:sz w:val="24"/>
          <w:szCs w:val="24"/>
        </w:rPr>
        <w:t>l</w:t>
      </w:r>
      <w:r w:rsidRPr="009265D2">
        <w:rPr>
          <w:rFonts w:asciiTheme="majorBidi" w:hAnsiTheme="majorBidi" w:cstheme="majorBidi"/>
          <w:spacing w:val="1"/>
          <w:sz w:val="24"/>
          <w:szCs w:val="24"/>
        </w:rPr>
        <w:t>i</w:t>
      </w:r>
      <w:r w:rsidRPr="009265D2">
        <w:rPr>
          <w:rFonts w:asciiTheme="majorBidi" w:hAnsiTheme="majorBidi" w:cstheme="majorBidi"/>
          <w:sz w:val="24"/>
          <w:szCs w:val="24"/>
        </w:rPr>
        <w:t>fik</w:t>
      </w:r>
      <w:r w:rsidRPr="009265D2">
        <w:rPr>
          <w:rFonts w:asciiTheme="majorBidi" w:hAnsiTheme="majorBidi" w:cstheme="majorBidi"/>
          <w:spacing w:val="-1"/>
          <w:sz w:val="24"/>
          <w:szCs w:val="24"/>
        </w:rPr>
        <w:t>a</w:t>
      </w:r>
      <w:r w:rsidRPr="009265D2">
        <w:rPr>
          <w:rFonts w:asciiTheme="majorBidi" w:hAnsiTheme="majorBidi" w:cstheme="majorBidi"/>
          <w:sz w:val="24"/>
          <w:szCs w:val="24"/>
        </w:rPr>
        <w:t>si</w:t>
      </w:r>
      <w:r w:rsidRPr="009265D2">
        <w:rPr>
          <w:rFonts w:asciiTheme="majorBidi" w:hAnsiTheme="majorBidi" w:cstheme="majorBidi"/>
          <w:spacing w:val="4"/>
          <w:sz w:val="24"/>
          <w:szCs w:val="24"/>
        </w:rPr>
        <w:t xml:space="preserve"> </w:t>
      </w:r>
      <w:r w:rsidRPr="009265D2">
        <w:rPr>
          <w:rFonts w:asciiTheme="majorBidi" w:hAnsiTheme="majorBidi" w:cstheme="majorBidi"/>
          <w:sz w:val="24"/>
          <w:szCs w:val="24"/>
        </w:rPr>
        <w:t>s</w:t>
      </w:r>
      <w:r w:rsidRPr="009265D2">
        <w:rPr>
          <w:rFonts w:asciiTheme="majorBidi" w:hAnsiTheme="majorBidi" w:cstheme="majorBidi"/>
          <w:spacing w:val="-1"/>
          <w:sz w:val="24"/>
          <w:szCs w:val="24"/>
        </w:rPr>
        <w:t>e</w:t>
      </w:r>
      <w:r w:rsidRPr="009265D2">
        <w:rPr>
          <w:rFonts w:asciiTheme="majorBidi" w:hAnsiTheme="majorBidi" w:cstheme="majorBidi"/>
          <w:sz w:val="24"/>
          <w:szCs w:val="24"/>
        </w:rPr>
        <w:t>hi</w:t>
      </w:r>
      <w:r w:rsidRPr="009265D2">
        <w:rPr>
          <w:rFonts w:asciiTheme="majorBidi" w:hAnsiTheme="majorBidi" w:cstheme="majorBidi"/>
          <w:spacing w:val="3"/>
          <w:sz w:val="24"/>
          <w:szCs w:val="24"/>
        </w:rPr>
        <w:t>n</w:t>
      </w:r>
      <w:r w:rsidRPr="009265D2">
        <w:rPr>
          <w:rFonts w:asciiTheme="majorBidi" w:hAnsiTheme="majorBidi" w:cstheme="majorBidi"/>
          <w:sz w:val="24"/>
          <w:szCs w:val="24"/>
        </w:rPr>
        <w:t>g</w:t>
      </w:r>
      <w:r w:rsidRPr="009265D2">
        <w:rPr>
          <w:rFonts w:asciiTheme="majorBidi" w:hAnsiTheme="majorBidi" w:cstheme="majorBidi"/>
          <w:spacing w:val="-2"/>
          <w:sz w:val="24"/>
          <w:szCs w:val="24"/>
        </w:rPr>
        <w:t>g</w:t>
      </w:r>
      <w:r w:rsidRPr="009265D2">
        <w:rPr>
          <w:rFonts w:asciiTheme="majorBidi" w:hAnsiTheme="majorBidi" w:cstheme="majorBidi"/>
          <w:sz w:val="24"/>
          <w:szCs w:val="24"/>
        </w:rPr>
        <w:t>a memp</w:t>
      </w:r>
      <w:r w:rsidRPr="009265D2">
        <w:rPr>
          <w:rFonts w:asciiTheme="majorBidi" w:hAnsiTheme="majorBidi" w:cstheme="majorBidi"/>
          <w:spacing w:val="-1"/>
          <w:sz w:val="24"/>
          <w:szCs w:val="24"/>
        </w:rPr>
        <w:t>e</w:t>
      </w:r>
      <w:r w:rsidRPr="009265D2">
        <w:rPr>
          <w:rFonts w:asciiTheme="majorBidi" w:hAnsiTheme="majorBidi" w:cstheme="majorBidi"/>
          <w:sz w:val="24"/>
          <w:szCs w:val="24"/>
        </w:rPr>
        <w:t>rmud</w:t>
      </w:r>
      <w:r w:rsidRPr="009265D2">
        <w:rPr>
          <w:rFonts w:asciiTheme="majorBidi" w:hAnsiTheme="majorBidi" w:cstheme="majorBidi"/>
          <w:spacing w:val="-1"/>
          <w:sz w:val="24"/>
          <w:szCs w:val="24"/>
        </w:rPr>
        <w:t>a</w:t>
      </w:r>
      <w:r w:rsidRPr="009265D2">
        <w:rPr>
          <w:rFonts w:asciiTheme="majorBidi" w:hAnsiTheme="majorBidi" w:cstheme="majorBidi"/>
          <w:sz w:val="24"/>
          <w:szCs w:val="24"/>
        </w:rPr>
        <w:t>h p</w:t>
      </w:r>
      <w:r w:rsidRPr="009265D2">
        <w:rPr>
          <w:rFonts w:asciiTheme="majorBidi" w:hAnsiTheme="majorBidi" w:cstheme="majorBidi"/>
          <w:spacing w:val="-1"/>
          <w:sz w:val="24"/>
          <w:szCs w:val="24"/>
        </w:rPr>
        <w:t>e</w:t>
      </w:r>
      <w:r w:rsidRPr="009265D2">
        <w:rPr>
          <w:rFonts w:asciiTheme="majorBidi" w:hAnsiTheme="majorBidi" w:cstheme="majorBidi"/>
          <w:spacing w:val="2"/>
          <w:sz w:val="24"/>
          <w:szCs w:val="24"/>
        </w:rPr>
        <w:t>n</w:t>
      </w:r>
      <w:r w:rsidRPr="009265D2">
        <w:rPr>
          <w:rFonts w:asciiTheme="majorBidi" w:hAnsiTheme="majorBidi" w:cstheme="majorBidi"/>
          <w:spacing w:val="-1"/>
          <w:sz w:val="24"/>
          <w:szCs w:val="24"/>
        </w:rPr>
        <w:t>e</w:t>
      </w:r>
      <w:r w:rsidRPr="009265D2">
        <w:rPr>
          <w:rFonts w:asciiTheme="majorBidi" w:hAnsiTheme="majorBidi" w:cstheme="majorBidi"/>
          <w:sz w:val="24"/>
          <w:szCs w:val="24"/>
        </w:rPr>
        <w:t>l</w:t>
      </w:r>
      <w:r w:rsidRPr="009265D2">
        <w:rPr>
          <w:rFonts w:asciiTheme="majorBidi" w:hAnsiTheme="majorBidi" w:cstheme="majorBidi"/>
          <w:spacing w:val="1"/>
          <w:sz w:val="24"/>
          <w:szCs w:val="24"/>
        </w:rPr>
        <w:t>i</w:t>
      </w:r>
      <w:r w:rsidRPr="009265D2">
        <w:rPr>
          <w:rFonts w:asciiTheme="majorBidi" w:hAnsiTheme="majorBidi" w:cstheme="majorBidi"/>
          <w:sz w:val="24"/>
          <w:szCs w:val="24"/>
        </w:rPr>
        <w:t>ti</w:t>
      </w:r>
      <w:r w:rsidRPr="009265D2">
        <w:rPr>
          <w:rFonts w:asciiTheme="majorBidi" w:hAnsiTheme="majorBidi" w:cstheme="majorBidi"/>
          <w:spacing w:val="1"/>
          <w:sz w:val="24"/>
          <w:szCs w:val="24"/>
        </w:rPr>
        <w:t xml:space="preserve"> </w:t>
      </w:r>
      <w:r w:rsidRPr="009265D2">
        <w:rPr>
          <w:rFonts w:asciiTheme="majorBidi" w:hAnsiTheme="majorBidi" w:cstheme="majorBidi"/>
          <w:sz w:val="24"/>
          <w:szCs w:val="24"/>
        </w:rPr>
        <w:t xml:space="preserve">untuk </w:t>
      </w:r>
      <w:r w:rsidRPr="009265D2">
        <w:rPr>
          <w:rFonts w:asciiTheme="majorBidi" w:hAnsiTheme="majorBidi" w:cstheme="majorBidi"/>
          <w:spacing w:val="1"/>
          <w:sz w:val="24"/>
          <w:szCs w:val="24"/>
        </w:rPr>
        <w:t>m</w:t>
      </w:r>
      <w:r w:rsidRPr="009265D2">
        <w:rPr>
          <w:rFonts w:asciiTheme="majorBidi" w:hAnsiTheme="majorBidi" w:cstheme="majorBidi"/>
          <w:spacing w:val="-1"/>
          <w:sz w:val="24"/>
          <w:szCs w:val="24"/>
        </w:rPr>
        <w:t>e</w:t>
      </w:r>
      <w:r w:rsidRPr="009265D2">
        <w:rPr>
          <w:rFonts w:asciiTheme="majorBidi" w:hAnsiTheme="majorBidi" w:cstheme="majorBidi"/>
          <w:sz w:val="24"/>
          <w:szCs w:val="24"/>
        </w:rPr>
        <w:t>n</w:t>
      </w:r>
      <w:r w:rsidRPr="009265D2">
        <w:rPr>
          <w:rFonts w:asciiTheme="majorBidi" w:hAnsiTheme="majorBidi" w:cstheme="majorBidi"/>
          <w:spacing w:val="-2"/>
          <w:sz w:val="24"/>
          <w:szCs w:val="24"/>
        </w:rPr>
        <w:t>g</w:t>
      </w:r>
      <w:r w:rsidRPr="009265D2">
        <w:rPr>
          <w:rFonts w:asciiTheme="majorBidi" w:hAnsiTheme="majorBidi" w:cstheme="majorBidi"/>
          <w:sz w:val="24"/>
          <w:szCs w:val="24"/>
        </w:rPr>
        <w:t>umpu</w:t>
      </w:r>
      <w:r w:rsidRPr="009265D2">
        <w:rPr>
          <w:rFonts w:asciiTheme="majorBidi" w:hAnsiTheme="majorBidi" w:cstheme="majorBidi"/>
          <w:spacing w:val="1"/>
          <w:sz w:val="24"/>
          <w:szCs w:val="24"/>
        </w:rPr>
        <w:t>l</w:t>
      </w:r>
      <w:r w:rsidRPr="009265D2">
        <w:rPr>
          <w:rFonts w:asciiTheme="majorBidi" w:hAnsiTheme="majorBidi" w:cstheme="majorBidi"/>
          <w:sz w:val="24"/>
          <w:szCs w:val="24"/>
        </w:rPr>
        <w:t>k</w:t>
      </w:r>
      <w:r w:rsidRPr="009265D2">
        <w:rPr>
          <w:rFonts w:asciiTheme="majorBidi" w:hAnsiTheme="majorBidi" w:cstheme="majorBidi"/>
          <w:spacing w:val="-1"/>
          <w:sz w:val="24"/>
          <w:szCs w:val="24"/>
        </w:rPr>
        <w:t>a</w:t>
      </w:r>
      <w:r w:rsidRPr="009265D2">
        <w:rPr>
          <w:rFonts w:asciiTheme="majorBidi" w:hAnsiTheme="majorBidi" w:cstheme="majorBidi"/>
          <w:sz w:val="24"/>
          <w:szCs w:val="24"/>
        </w:rPr>
        <w:t>n d</w:t>
      </w:r>
      <w:r w:rsidRPr="009265D2">
        <w:rPr>
          <w:rFonts w:asciiTheme="majorBidi" w:hAnsiTheme="majorBidi" w:cstheme="majorBidi"/>
          <w:spacing w:val="-1"/>
          <w:sz w:val="24"/>
          <w:szCs w:val="24"/>
        </w:rPr>
        <w:t>a</w:t>
      </w:r>
      <w:r w:rsidRPr="009265D2">
        <w:rPr>
          <w:rFonts w:asciiTheme="majorBidi" w:hAnsiTheme="majorBidi" w:cstheme="majorBidi"/>
          <w:spacing w:val="3"/>
          <w:sz w:val="24"/>
          <w:szCs w:val="24"/>
        </w:rPr>
        <w:t>t</w:t>
      </w:r>
      <w:r w:rsidRPr="009265D2">
        <w:rPr>
          <w:rFonts w:asciiTheme="majorBidi" w:hAnsiTheme="majorBidi" w:cstheme="majorBidi"/>
          <w:spacing w:val="1"/>
          <w:sz w:val="24"/>
          <w:szCs w:val="24"/>
        </w:rPr>
        <w:t>a</w:t>
      </w:r>
      <w:r>
        <w:rPr>
          <w:rFonts w:asciiTheme="majorBidi" w:hAnsiTheme="majorBidi" w:cstheme="majorBidi"/>
          <w:spacing w:val="1"/>
          <w:sz w:val="24"/>
          <w:szCs w:val="24"/>
        </w:rPr>
        <w:t>.</w:t>
      </w:r>
      <w:r w:rsidR="00C70C80">
        <w:rPr>
          <w:rFonts w:asciiTheme="majorBidi" w:hAnsiTheme="majorBidi" w:cstheme="majorBidi"/>
          <w:spacing w:val="1"/>
          <w:sz w:val="24"/>
          <w:szCs w:val="24"/>
        </w:rPr>
        <w:t xml:space="preserve"> Adapun </w:t>
      </w:r>
      <w:r w:rsidR="00C70C80">
        <w:rPr>
          <w:rFonts w:ascii="Times New Roman" w:hAnsi="Times New Roman" w:cs="Times New Roman"/>
          <w:sz w:val="24"/>
          <w:szCs w:val="24"/>
        </w:rPr>
        <w:t xml:space="preserve">keterangan </w:t>
      </w:r>
      <w:r w:rsidRPr="00C70C80">
        <w:rPr>
          <w:rFonts w:ascii="Times New Roman" w:hAnsi="Times New Roman" w:cs="Times New Roman"/>
          <w:sz w:val="24"/>
          <w:szCs w:val="24"/>
        </w:rPr>
        <w:t>Luas</w:t>
      </w:r>
      <w:r w:rsidR="00C70C80">
        <w:rPr>
          <w:rFonts w:ascii="Times New Roman" w:hAnsi="Times New Roman" w:cs="Times New Roman"/>
          <w:sz w:val="24"/>
          <w:szCs w:val="24"/>
        </w:rPr>
        <w:t xml:space="preserve"> wilayah</w:t>
      </w:r>
      <w:r w:rsidRPr="00C70C80">
        <w:rPr>
          <w:rFonts w:ascii="Times New Roman" w:hAnsi="Times New Roman" w:cs="Times New Roman"/>
          <w:sz w:val="24"/>
          <w:szCs w:val="24"/>
        </w:rPr>
        <w:t xml:space="preserve">, Jumlah </w:t>
      </w:r>
      <w:r w:rsidR="00C70C80">
        <w:rPr>
          <w:rFonts w:ascii="Times New Roman" w:hAnsi="Times New Roman" w:cs="Times New Roman"/>
          <w:sz w:val="24"/>
          <w:szCs w:val="24"/>
        </w:rPr>
        <w:t>Penduduk dan Kepadatan Penduduk desa/kelurahan pada lokasi penelitian dikecamatan secanggang dengan dirinci m</w:t>
      </w:r>
      <w:r w:rsidRPr="00C70C80">
        <w:rPr>
          <w:rFonts w:ascii="Times New Roman" w:hAnsi="Times New Roman" w:cs="Times New Roman"/>
          <w:sz w:val="24"/>
          <w:szCs w:val="24"/>
        </w:rPr>
        <w:t>enurut Desa/Kelurahan Tahun 2018</w:t>
      </w:r>
      <w:r w:rsidR="00C70C80">
        <w:rPr>
          <w:rFonts w:ascii="Times New Roman" w:hAnsi="Times New Roman" w:cs="Times New Roman"/>
          <w:sz w:val="24"/>
          <w:szCs w:val="24"/>
        </w:rPr>
        <w:t xml:space="preserve"> </w:t>
      </w:r>
      <w:r w:rsidR="00071270">
        <w:rPr>
          <w:rFonts w:ascii="Times New Roman" w:hAnsi="Times New Roman" w:cs="Times New Roman"/>
          <w:sz w:val="24"/>
          <w:szCs w:val="24"/>
        </w:rPr>
        <w:t xml:space="preserve">terdapat pada tabel </w:t>
      </w:r>
      <w:r w:rsidR="002267AD">
        <w:rPr>
          <w:rFonts w:ascii="Times New Roman" w:hAnsi="Times New Roman" w:cs="Times New Roman"/>
          <w:sz w:val="24"/>
          <w:szCs w:val="24"/>
        </w:rPr>
        <w:t xml:space="preserve">3.1 </w:t>
      </w:r>
      <w:r w:rsidR="00071270">
        <w:rPr>
          <w:rFonts w:ascii="Times New Roman" w:hAnsi="Times New Roman" w:cs="Times New Roman"/>
          <w:sz w:val="24"/>
          <w:szCs w:val="24"/>
        </w:rPr>
        <w:t>berikut.</w:t>
      </w:r>
    </w:p>
    <w:p w:rsidR="00C70C80" w:rsidRPr="00213272" w:rsidRDefault="00C70C80" w:rsidP="004147A7">
      <w:pPr>
        <w:pStyle w:val="Heading2"/>
        <w:tabs>
          <w:tab w:val="clear" w:pos="1440"/>
        </w:tabs>
        <w:spacing w:before="0"/>
        <w:ind w:left="1985" w:right="616" w:hanging="992"/>
      </w:pPr>
      <w:r w:rsidRPr="00213272">
        <w:t xml:space="preserve">Tabel 3. </w:t>
      </w:r>
      <w:fldSimple w:instr=" SEQ Tabel_3. \* ARABIC ">
        <w:r w:rsidR="00DC6813">
          <w:rPr>
            <w:noProof/>
          </w:rPr>
          <w:t>1</w:t>
        </w:r>
      </w:fldSimple>
      <w:r w:rsidRPr="00213272">
        <w:t xml:space="preserve"> Luas, Jumlah Penduduk dan Kepadatan Penduduk Dirinci Menurut Desa/Kelurahan Tahun 2018</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83"/>
        <w:gridCol w:w="1593"/>
        <w:gridCol w:w="1612"/>
        <w:gridCol w:w="1615"/>
      </w:tblGrid>
      <w:tr w:rsidR="00857460" w:rsidTr="00C70C80">
        <w:tc>
          <w:tcPr>
            <w:tcW w:w="1883" w:type="dxa"/>
            <w:tcBorders>
              <w:top w:val="single" w:sz="4" w:space="0" w:color="auto"/>
              <w:bottom w:val="single" w:sz="4" w:space="0" w:color="auto"/>
            </w:tcBorders>
            <w:vAlign w:val="center"/>
          </w:tcPr>
          <w:p w:rsidR="00857460" w:rsidRPr="00C70C80" w:rsidRDefault="00857460" w:rsidP="0086468B">
            <w:pPr>
              <w:tabs>
                <w:tab w:val="left" w:pos="567"/>
              </w:tabs>
              <w:jc w:val="center"/>
              <w:rPr>
                <w:rFonts w:ascii="Times New Roman" w:hAnsi="Times New Roman" w:cs="Times New Roman"/>
                <w:b/>
                <w:sz w:val="24"/>
                <w:szCs w:val="24"/>
              </w:rPr>
            </w:pPr>
            <w:r w:rsidRPr="00C70C80">
              <w:rPr>
                <w:rFonts w:ascii="Times New Roman" w:hAnsi="Times New Roman" w:cs="Times New Roman"/>
                <w:b/>
                <w:sz w:val="24"/>
                <w:szCs w:val="24"/>
              </w:rPr>
              <w:t>Desa/Kelurahan</w:t>
            </w:r>
          </w:p>
        </w:tc>
        <w:tc>
          <w:tcPr>
            <w:tcW w:w="1593" w:type="dxa"/>
            <w:tcBorders>
              <w:top w:val="single" w:sz="4" w:space="0" w:color="auto"/>
              <w:bottom w:val="single" w:sz="4" w:space="0" w:color="auto"/>
            </w:tcBorders>
            <w:vAlign w:val="center"/>
          </w:tcPr>
          <w:p w:rsidR="00857460" w:rsidRPr="00C70C80" w:rsidRDefault="00857460" w:rsidP="0086468B">
            <w:pPr>
              <w:tabs>
                <w:tab w:val="left" w:pos="567"/>
              </w:tabs>
              <w:jc w:val="center"/>
              <w:rPr>
                <w:rFonts w:ascii="Times New Roman" w:hAnsi="Times New Roman" w:cs="Times New Roman"/>
                <w:b/>
                <w:sz w:val="24"/>
                <w:szCs w:val="24"/>
              </w:rPr>
            </w:pPr>
            <w:r w:rsidRPr="00C70C80">
              <w:rPr>
                <w:rFonts w:ascii="Times New Roman" w:hAnsi="Times New Roman" w:cs="Times New Roman"/>
                <w:b/>
                <w:sz w:val="24"/>
                <w:szCs w:val="24"/>
              </w:rPr>
              <w:t>Luas (Km)</w:t>
            </w:r>
          </w:p>
        </w:tc>
        <w:tc>
          <w:tcPr>
            <w:tcW w:w="1612" w:type="dxa"/>
            <w:tcBorders>
              <w:top w:val="single" w:sz="4" w:space="0" w:color="auto"/>
              <w:bottom w:val="single" w:sz="4" w:space="0" w:color="auto"/>
            </w:tcBorders>
            <w:vAlign w:val="center"/>
          </w:tcPr>
          <w:p w:rsidR="00857460" w:rsidRPr="00C70C80" w:rsidRDefault="00857460" w:rsidP="0086468B">
            <w:pPr>
              <w:tabs>
                <w:tab w:val="left" w:pos="567"/>
              </w:tabs>
              <w:jc w:val="center"/>
              <w:rPr>
                <w:rFonts w:ascii="Times New Roman" w:hAnsi="Times New Roman" w:cs="Times New Roman"/>
                <w:b/>
                <w:sz w:val="24"/>
                <w:szCs w:val="24"/>
              </w:rPr>
            </w:pPr>
            <w:r w:rsidRPr="00C70C80">
              <w:rPr>
                <w:rFonts w:ascii="Times New Roman" w:hAnsi="Times New Roman" w:cs="Times New Roman"/>
                <w:b/>
                <w:sz w:val="24"/>
                <w:szCs w:val="24"/>
              </w:rPr>
              <w:t>Jumlah Penduduk</w:t>
            </w:r>
          </w:p>
        </w:tc>
        <w:tc>
          <w:tcPr>
            <w:tcW w:w="1615" w:type="dxa"/>
            <w:tcBorders>
              <w:top w:val="single" w:sz="4" w:space="0" w:color="auto"/>
              <w:bottom w:val="single" w:sz="4" w:space="0" w:color="auto"/>
            </w:tcBorders>
            <w:vAlign w:val="center"/>
          </w:tcPr>
          <w:p w:rsidR="00857460" w:rsidRPr="00C70C80" w:rsidRDefault="00857460" w:rsidP="0086468B">
            <w:pPr>
              <w:tabs>
                <w:tab w:val="left" w:pos="567"/>
              </w:tabs>
              <w:jc w:val="center"/>
              <w:rPr>
                <w:rFonts w:ascii="Times New Roman" w:hAnsi="Times New Roman" w:cs="Times New Roman"/>
                <w:b/>
                <w:sz w:val="24"/>
                <w:szCs w:val="24"/>
              </w:rPr>
            </w:pPr>
            <w:r w:rsidRPr="00C70C80">
              <w:rPr>
                <w:rFonts w:ascii="Times New Roman" w:hAnsi="Times New Roman" w:cs="Times New Roman"/>
                <w:b/>
                <w:sz w:val="24"/>
                <w:szCs w:val="24"/>
              </w:rPr>
              <w:t>Kepadatan Penduduk</w:t>
            </w:r>
          </w:p>
        </w:tc>
      </w:tr>
      <w:tr w:rsidR="007F4407" w:rsidTr="00C70C80">
        <w:tc>
          <w:tcPr>
            <w:tcW w:w="1883" w:type="dxa"/>
            <w:tcBorders>
              <w:top w:val="single" w:sz="4" w:space="0" w:color="auto"/>
            </w:tcBorders>
            <w:vAlign w:val="center"/>
          </w:tcPr>
          <w:p w:rsidR="007F4407" w:rsidRPr="007F3EDD" w:rsidRDefault="007F4407" w:rsidP="0086468B">
            <w:pPr>
              <w:pStyle w:val="Default"/>
              <w:rPr>
                <w:rFonts w:asciiTheme="majorBidi" w:hAnsiTheme="majorBidi" w:cstheme="majorBidi"/>
              </w:rPr>
            </w:pPr>
            <w:r w:rsidRPr="007F3EDD">
              <w:rPr>
                <w:rFonts w:asciiTheme="majorBidi" w:hAnsiTheme="majorBidi" w:cstheme="majorBidi"/>
              </w:rPr>
              <w:t>Hinai Kiri</w:t>
            </w:r>
          </w:p>
        </w:tc>
        <w:tc>
          <w:tcPr>
            <w:tcW w:w="1593" w:type="dxa"/>
            <w:tcBorders>
              <w:top w:val="single" w:sz="4" w:space="0" w:color="auto"/>
            </w:tcBorders>
            <w:vAlign w:val="center"/>
          </w:tcPr>
          <w:p w:rsidR="007F4407" w:rsidRPr="007F3EDD" w:rsidRDefault="007F4407" w:rsidP="0086468B">
            <w:pPr>
              <w:pStyle w:val="Default"/>
              <w:tabs>
                <w:tab w:val="left" w:pos="782"/>
              </w:tabs>
              <w:ind w:left="-69" w:right="479"/>
              <w:jc w:val="right"/>
              <w:rPr>
                <w:rFonts w:asciiTheme="majorBidi" w:hAnsiTheme="majorBidi" w:cstheme="majorBidi"/>
              </w:rPr>
            </w:pPr>
            <w:r w:rsidRPr="007F3EDD">
              <w:rPr>
                <w:rFonts w:asciiTheme="majorBidi" w:hAnsiTheme="majorBidi" w:cstheme="majorBidi"/>
              </w:rPr>
              <w:t>4,25</w:t>
            </w:r>
          </w:p>
        </w:tc>
        <w:tc>
          <w:tcPr>
            <w:tcW w:w="1612" w:type="dxa"/>
            <w:tcBorders>
              <w:top w:val="single" w:sz="4" w:space="0" w:color="auto"/>
            </w:tcBorders>
            <w:vAlign w:val="center"/>
          </w:tcPr>
          <w:p w:rsidR="007F4407" w:rsidRPr="007F3EDD" w:rsidRDefault="007F4407" w:rsidP="0086468B">
            <w:pPr>
              <w:pStyle w:val="Default"/>
              <w:ind w:right="154"/>
              <w:jc w:val="right"/>
              <w:rPr>
                <w:rFonts w:asciiTheme="majorBidi" w:hAnsiTheme="majorBidi" w:cstheme="majorBidi"/>
              </w:rPr>
            </w:pPr>
            <w:r w:rsidRPr="007F3EDD">
              <w:rPr>
                <w:rFonts w:asciiTheme="majorBidi" w:hAnsiTheme="majorBidi" w:cstheme="majorBidi"/>
              </w:rPr>
              <w:t>5,231</w:t>
            </w:r>
          </w:p>
        </w:tc>
        <w:tc>
          <w:tcPr>
            <w:tcW w:w="1615" w:type="dxa"/>
            <w:tcBorders>
              <w:top w:val="single" w:sz="4" w:space="0" w:color="auto"/>
            </w:tcBorders>
            <w:vAlign w:val="center"/>
          </w:tcPr>
          <w:p w:rsidR="007F4407" w:rsidRPr="007F3EDD" w:rsidRDefault="007F4407" w:rsidP="0086468B">
            <w:pPr>
              <w:pStyle w:val="Default"/>
              <w:ind w:right="205"/>
              <w:jc w:val="right"/>
              <w:rPr>
                <w:rFonts w:asciiTheme="majorBidi" w:hAnsiTheme="majorBidi" w:cstheme="majorBidi"/>
              </w:rPr>
            </w:pPr>
            <w:r w:rsidRPr="007F3EDD">
              <w:rPr>
                <w:rFonts w:asciiTheme="majorBidi" w:hAnsiTheme="majorBidi" w:cstheme="majorBidi"/>
              </w:rPr>
              <w:t>1,231</w:t>
            </w:r>
          </w:p>
        </w:tc>
      </w:tr>
      <w:tr w:rsidR="007F4407" w:rsidTr="00C70C80">
        <w:tc>
          <w:tcPr>
            <w:tcW w:w="1883" w:type="dxa"/>
            <w:vAlign w:val="center"/>
          </w:tcPr>
          <w:p w:rsidR="007F4407" w:rsidRPr="007F3EDD" w:rsidRDefault="007F4407" w:rsidP="0086468B">
            <w:pPr>
              <w:pStyle w:val="Default"/>
              <w:rPr>
                <w:rFonts w:asciiTheme="majorBidi" w:hAnsiTheme="majorBidi" w:cstheme="majorBidi"/>
              </w:rPr>
            </w:pPr>
            <w:r w:rsidRPr="007F3EDD">
              <w:rPr>
                <w:rFonts w:asciiTheme="majorBidi" w:hAnsiTheme="majorBidi" w:cstheme="majorBidi"/>
              </w:rPr>
              <w:t>Tanjung Ibus</w:t>
            </w:r>
          </w:p>
        </w:tc>
        <w:tc>
          <w:tcPr>
            <w:tcW w:w="1593" w:type="dxa"/>
            <w:vAlign w:val="center"/>
          </w:tcPr>
          <w:p w:rsidR="007F4407" w:rsidRPr="007F3EDD" w:rsidRDefault="007F4407" w:rsidP="0086468B">
            <w:pPr>
              <w:pStyle w:val="Default"/>
              <w:tabs>
                <w:tab w:val="left" w:pos="782"/>
              </w:tabs>
              <w:ind w:left="-69" w:right="479"/>
              <w:jc w:val="right"/>
              <w:rPr>
                <w:rFonts w:asciiTheme="majorBidi" w:hAnsiTheme="majorBidi" w:cstheme="majorBidi"/>
              </w:rPr>
            </w:pPr>
            <w:r w:rsidRPr="007F3EDD">
              <w:rPr>
                <w:rFonts w:asciiTheme="majorBidi" w:hAnsiTheme="majorBidi" w:cstheme="majorBidi"/>
              </w:rPr>
              <w:t>24,91</w:t>
            </w:r>
          </w:p>
        </w:tc>
        <w:tc>
          <w:tcPr>
            <w:tcW w:w="1612" w:type="dxa"/>
            <w:vAlign w:val="center"/>
          </w:tcPr>
          <w:p w:rsidR="007F4407" w:rsidRPr="007F3EDD" w:rsidRDefault="007F4407" w:rsidP="0086468B">
            <w:pPr>
              <w:pStyle w:val="Default"/>
              <w:ind w:right="154"/>
              <w:jc w:val="right"/>
              <w:rPr>
                <w:rFonts w:asciiTheme="majorBidi" w:hAnsiTheme="majorBidi" w:cstheme="majorBidi"/>
              </w:rPr>
            </w:pPr>
            <w:r w:rsidRPr="007F3EDD">
              <w:rPr>
                <w:rFonts w:asciiTheme="majorBidi" w:hAnsiTheme="majorBidi" w:cstheme="majorBidi"/>
              </w:rPr>
              <w:t>5,057</w:t>
            </w:r>
          </w:p>
        </w:tc>
        <w:tc>
          <w:tcPr>
            <w:tcW w:w="1615" w:type="dxa"/>
            <w:vAlign w:val="center"/>
          </w:tcPr>
          <w:p w:rsidR="007F4407" w:rsidRPr="007F3EDD" w:rsidRDefault="007F4407" w:rsidP="0086468B">
            <w:pPr>
              <w:pStyle w:val="Default"/>
              <w:ind w:right="205"/>
              <w:jc w:val="right"/>
              <w:rPr>
                <w:rFonts w:asciiTheme="majorBidi" w:hAnsiTheme="majorBidi" w:cstheme="majorBidi"/>
              </w:rPr>
            </w:pPr>
            <w:r w:rsidRPr="007F3EDD">
              <w:rPr>
                <w:rFonts w:asciiTheme="majorBidi" w:hAnsiTheme="majorBidi" w:cstheme="majorBidi"/>
              </w:rPr>
              <w:t>203</w:t>
            </w:r>
          </w:p>
        </w:tc>
      </w:tr>
      <w:tr w:rsidR="007F4407" w:rsidTr="00C70C80">
        <w:tc>
          <w:tcPr>
            <w:tcW w:w="1883" w:type="dxa"/>
            <w:vAlign w:val="center"/>
          </w:tcPr>
          <w:p w:rsidR="007F4407" w:rsidRPr="007F3EDD" w:rsidRDefault="007F4407" w:rsidP="0086468B">
            <w:pPr>
              <w:pStyle w:val="Default"/>
              <w:rPr>
                <w:rFonts w:asciiTheme="majorBidi" w:hAnsiTheme="majorBidi" w:cstheme="majorBidi"/>
              </w:rPr>
            </w:pPr>
            <w:r w:rsidRPr="007F3EDD">
              <w:rPr>
                <w:rFonts w:asciiTheme="majorBidi" w:hAnsiTheme="majorBidi" w:cstheme="majorBidi"/>
              </w:rPr>
              <w:t>Kebun Kelapa</w:t>
            </w:r>
          </w:p>
        </w:tc>
        <w:tc>
          <w:tcPr>
            <w:tcW w:w="1593" w:type="dxa"/>
            <w:vAlign w:val="center"/>
          </w:tcPr>
          <w:p w:rsidR="007F4407" w:rsidRPr="007F3EDD" w:rsidRDefault="007F4407" w:rsidP="0086468B">
            <w:pPr>
              <w:pStyle w:val="Default"/>
              <w:tabs>
                <w:tab w:val="left" w:pos="782"/>
              </w:tabs>
              <w:ind w:left="-69" w:right="479"/>
              <w:jc w:val="right"/>
              <w:rPr>
                <w:rFonts w:asciiTheme="majorBidi" w:hAnsiTheme="majorBidi" w:cstheme="majorBidi"/>
              </w:rPr>
            </w:pPr>
            <w:r w:rsidRPr="007F3EDD">
              <w:rPr>
                <w:rFonts w:asciiTheme="majorBidi" w:hAnsiTheme="majorBidi" w:cstheme="majorBidi"/>
              </w:rPr>
              <w:t>7,05</w:t>
            </w:r>
          </w:p>
        </w:tc>
        <w:tc>
          <w:tcPr>
            <w:tcW w:w="1612" w:type="dxa"/>
            <w:vAlign w:val="center"/>
          </w:tcPr>
          <w:p w:rsidR="007F4407" w:rsidRPr="007F3EDD" w:rsidRDefault="007F4407" w:rsidP="0086468B">
            <w:pPr>
              <w:pStyle w:val="Default"/>
              <w:ind w:right="154"/>
              <w:jc w:val="right"/>
              <w:rPr>
                <w:rFonts w:asciiTheme="majorBidi" w:hAnsiTheme="majorBidi" w:cstheme="majorBidi"/>
              </w:rPr>
            </w:pPr>
            <w:r w:rsidRPr="007F3EDD">
              <w:rPr>
                <w:rFonts w:asciiTheme="majorBidi" w:hAnsiTheme="majorBidi" w:cstheme="majorBidi"/>
              </w:rPr>
              <w:t>2,781</w:t>
            </w:r>
          </w:p>
        </w:tc>
        <w:tc>
          <w:tcPr>
            <w:tcW w:w="1615" w:type="dxa"/>
            <w:vAlign w:val="center"/>
          </w:tcPr>
          <w:p w:rsidR="007F4407" w:rsidRPr="007F3EDD" w:rsidRDefault="007F4407" w:rsidP="0086468B">
            <w:pPr>
              <w:pStyle w:val="Default"/>
              <w:ind w:right="205"/>
              <w:jc w:val="right"/>
              <w:rPr>
                <w:rFonts w:asciiTheme="majorBidi" w:hAnsiTheme="majorBidi" w:cstheme="majorBidi"/>
              </w:rPr>
            </w:pPr>
            <w:r w:rsidRPr="007F3EDD">
              <w:rPr>
                <w:rFonts w:asciiTheme="majorBidi" w:hAnsiTheme="majorBidi" w:cstheme="majorBidi"/>
              </w:rPr>
              <w:t>394</w:t>
            </w:r>
          </w:p>
        </w:tc>
      </w:tr>
      <w:tr w:rsidR="007F4407" w:rsidTr="00C70C80">
        <w:tc>
          <w:tcPr>
            <w:tcW w:w="1883" w:type="dxa"/>
            <w:tcBorders>
              <w:bottom w:val="single" w:sz="4" w:space="0" w:color="auto"/>
            </w:tcBorders>
            <w:vAlign w:val="center"/>
          </w:tcPr>
          <w:p w:rsidR="007F4407" w:rsidRPr="007F3EDD" w:rsidRDefault="007F4407" w:rsidP="0086468B">
            <w:pPr>
              <w:pStyle w:val="Default"/>
              <w:rPr>
                <w:rFonts w:asciiTheme="majorBidi" w:hAnsiTheme="majorBidi" w:cstheme="majorBidi"/>
              </w:rPr>
            </w:pPr>
            <w:r w:rsidRPr="007F3EDD">
              <w:rPr>
                <w:rFonts w:asciiTheme="majorBidi" w:hAnsiTheme="majorBidi" w:cstheme="majorBidi"/>
              </w:rPr>
              <w:t>Sungai Ular</w:t>
            </w:r>
          </w:p>
        </w:tc>
        <w:tc>
          <w:tcPr>
            <w:tcW w:w="1593" w:type="dxa"/>
            <w:tcBorders>
              <w:bottom w:val="single" w:sz="4" w:space="0" w:color="auto"/>
            </w:tcBorders>
            <w:vAlign w:val="center"/>
          </w:tcPr>
          <w:p w:rsidR="007F4407" w:rsidRPr="007F3EDD" w:rsidRDefault="007F4407" w:rsidP="0086468B">
            <w:pPr>
              <w:pStyle w:val="Default"/>
              <w:tabs>
                <w:tab w:val="left" w:pos="782"/>
              </w:tabs>
              <w:ind w:left="-69" w:right="479"/>
              <w:jc w:val="right"/>
              <w:rPr>
                <w:rFonts w:asciiTheme="majorBidi" w:hAnsiTheme="majorBidi" w:cstheme="majorBidi"/>
              </w:rPr>
            </w:pPr>
            <w:r w:rsidRPr="007F3EDD">
              <w:rPr>
                <w:rFonts w:asciiTheme="majorBidi" w:hAnsiTheme="majorBidi" w:cstheme="majorBidi"/>
              </w:rPr>
              <w:t>10,79</w:t>
            </w:r>
          </w:p>
        </w:tc>
        <w:tc>
          <w:tcPr>
            <w:tcW w:w="1612" w:type="dxa"/>
            <w:tcBorders>
              <w:bottom w:val="single" w:sz="4" w:space="0" w:color="auto"/>
            </w:tcBorders>
            <w:vAlign w:val="center"/>
          </w:tcPr>
          <w:p w:rsidR="007F4407" w:rsidRPr="007F3EDD" w:rsidRDefault="007F4407" w:rsidP="0086468B">
            <w:pPr>
              <w:pStyle w:val="Default"/>
              <w:ind w:right="154"/>
              <w:jc w:val="right"/>
              <w:rPr>
                <w:rFonts w:asciiTheme="majorBidi" w:hAnsiTheme="majorBidi" w:cstheme="majorBidi"/>
              </w:rPr>
            </w:pPr>
            <w:r w:rsidRPr="007F3EDD">
              <w:rPr>
                <w:rFonts w:asciiTheme="majorBidi" w:hAnsiTheme="majorBidi" w:cstheme="majorBidi"/>
              </w:rPr>
              <w:t>2,591</w:t>
            </w:r>
          </w:p>
        </w:tc>
        <w:tc>
          <w:tcPr>
            <w:tcW w:w="1615" w:type="dxa"/>
            <w:tcBorders>
              <w:bottom w:val="single" w:sz="4" w:space="0" w:color="auto"/>
            </w:tcBorders>
            <w:vAlign w:val="center"/>
          </w:tcPr>
          <w:p w:rsidR="007F4407" w:rsidRPr="007F3EDD" w:rsidRDefault="007F4407" w:rsidP="0086468B">
            <w:pPr>
              <w:pStyle w:val="Default"/>
              <w:ind w:right="205"/>
              <w:jc w:val="right"/>
              <w:rPr>
                <w:rFonts w:asciiTheme="majorBidi" w:hAnsiTheme="majorBidi" w:cstheme="majorBidi"/>
              </w:rPr>
            </w:pPr>
            <w:r w:rsidRPr="007F3EDD">
              <w:rPr>
                <w:rFonts w:asciiTheme="majorBidi" w:hAnsiTheme="majorBidi" w:cstheme="majorBidi"/>
              </w:rPr>
              <w:t>240</w:t>
            </w:r>
          </w:p>
        </w:tc>
      </w:tr>
    </w:tbl>
    <w:p w:rsidR="00857460" w:rsidRDefault="00857460" w:rsidP="00857460">
      <w:pPr>
        <w:tabs>
          <w:tab w:val="left" w:pos="567"/>
        </w:tabs>
        <w:spacing w:after="0" w:line="480" w:lineRule="auto"/>
        <w:ind w:left="851"/>
        <w:jc w:val="both"/>
        <w:rPr>
          <w:rFonts w:ascii="Times New Roman" w:hAnsi="Times New Roman" w:cs="Times New Roman"/>
          <w:bCs/>
          <w:sz w:val="24"/>
          <w:szCs w:val="24"/>
        </w:rPr>
      </w:pPr>
      <w:r w:rsidRPr="002267AD">
        <w:rPr>
          <w:rFonts w:ascii="Times New Roman" w:hAnsi="Times New Roman" w:cs="Times New Roman"/>
          <w:bCs/>
          <w:i/>
          <w:iCs/>
          <w:sz w:val="24"/>
          <w:szCs w:val="24"/>
        </w:rPr>
        <w:t>Sumber</w:t>
      </w:r>
      <w:r w:rsidRPr="00CE4903">
        <w:rPr>
          <w:rFonts w:ascii="Times New Roman" w:hAnsi="Times New Roman" w:cs="Times New Roman"/>
          <w:bCs/>
          <w:sz w:val="24"/>
          <w:szCs w:val="24"/>
        </w:rPr>
        <w:t xml:space="preserve"> : BPS Kab. Langkat</w:t>
      </w:r>
      <w:r>
        <w:rPr>
          <w:rFonts w:ascii="Times New Roman" w:hAnsi="Times New Roman" w:cs="Times New Roman"/>
          <w:bCs/>
          <w:sz w:val="24"/>
          <w:szCs w:val="24"/>
        </w:rPr>
        <w:t xml:space="preserve"> 2019.</w:t>
      </w:r>
    </w:p>
    <w:p w:rsidR="00857460" w:rsidRPr="00C978AD" w:rsidRDefault="00857460" w:rsidP="00542896">
      <w:pPr>
        <w:tabs>
          <w:tab w:val="left" w:pos="567"/>
        </w:tabs>
        <w:spacing w:after="0" w:line="480" w:lineRule="auto"/>
        <w:jc w:val="both"/>
        <w:rPr>
          <w:rFonts w:ascii="Times New Roman" w:eastAsia="Times New Roman" w:hAnsi="Times New Roman" w:cs="Times New Roman"/>
          <w:spacing w:val="1"/>
          <w:sz w:val="24"/>
          <w:szCs w:val="24"/>
        </w:rPr>
      </w:pPr>
      <w:r>
        <w:rPr>
          <w:rFonts w:ascii="Times New Roman" w:hAnsi="Times New Roman" w:cs="Times New Roman"/>
          <w:bCs/>
          <w:sz w:val="24"/>
          <w:szCs w:val="24"/>
        </w:rPr>
        <w:tab/>
        <w:t>Penelitian ini berangkat dari hasil observasi pada tahun 2019 dan di laksanakan</w:t>
      </w:r>
      <w:r w:rsidR="00A22879">
        <w:rPr>
          <w:rFonts w:ascii="Times New Roman" w:hAnsi="Times New Roman" w:cs="Times New Roman"/>
          <w:bCs/>
          <w:sz w:val="24"/>
          <w:szCs w:val="24"/>
        </w:rPr>
        <w:t xml:space="preserve"> penelitian</w:t>
      </w:r>
      <w:r>
        <w:rPr>
          <w:rFonts w:ascii="Times New Roman" w:hAnsi="Times New Roman" w:cs="Times New Roman"/>
          <w:bCs/>
          <w:sz w:val="24"/>
          <w:szCs w:val="24"/>
        </w:rPr>
        <w:t xml:space="preserve"> pada bulan Februari – Juni Tahun 2020.</w:t>
      </w:r>
      <w:r>
        <w:rPr>
          <w:rFonts w:ascii="Times New Roman" w:eastAsia="Times New Roman" w:hAnsi="Times New Roman" w:cs="Times New Roman"/>
          <w:spacing w:val="1"/>
          <w:sz w:val="24"/>
          <w:szCs w:val="24"/>
        </w:rPr>
        <w:t xml:space="preserve"> </w:t>
      </w:r>
      <w:r w:rsidRPr="00AF7ECA">
        <w:rPr>
          <w:rFonts w:ascii="Times New Roman" w:hAnsi="Times New Roman" w:cs="Times New Roman"/>
          <w:sz w:val="24"/>
          <w:szCs w:val="24"/>
        </w:rPr>
        <w:t xml:space="preserve">Tujuan dari penelitian ini ingin mengetahui bagaimana Kebijakan Subsidi Pupuk di Kecamatan Secanggang diimplemntasikan pada ruang lingkup masyarakat petani padi di </w:t>
      </w:r>
      <w:r>
        <w:rPr>
          <w:rFonts w:ascii="Times New Roman" w:hAnsi="Times New Roman" w:cs="Times New Roman"/>
          <w:sz w:val="24"/>
          <w:szCs w:val="24"/>
        </w:rPr>
        <w:t>Kelur</w:t>
      </w:r>
      <w:r w:rsidR="00EB27F9">
        <w:rPr>
          <w:rFonts w:ascii="Times New Roman" w:hAnsi="Times New Roman" w:cs="Times New Roman"/>
          <w:sz w:val="24"/>
          <w:szCs w:val="24"/>
        </w:rPr>
        <w:t>a</w:t>
      </w:r>
      <w:r>
        <w:rPr>
          <w:rFonts w:ascii="Times New Roman" w:hAnsi="Times New Roman" w:cs="Times New Roman"/>
          <w:sz w:val="24"/>
          <w:szCs w:val="24"/>
        </w:rPr>
        <w:t xml:space="preserve">han Hinai Kiri </w:t>
      </w:r>
      <w:r w:rsidRPr="00AF7ECA">
        <w:rPr>
          <w:rFonts w:ascii="Times New Roman" w:hAnsi="Times New Roman" w:cs="Times New Roman"/>
          <w:sz w:val="24"/>
          <w:szCs w:val="24"/>
        </w:rPr>
        <w:t>Kecamatan Secanggang Kabupaten Langkat.</w:t>
      </w:r>
    </w:p>
    <w:p w:rsidR="00857460" w:rsidRPr="004167FD" w:rsidRDefault="00857460" w:rsidP="001139AA">
      <w:pPr>
        <w:pStyle w:val="ListParagraph"/>
        <w:numPr>
          <w:ilvl w:val="0"/>
          <w:numId w:val="10"/>
        </w:numPr>
        <w:tabs>
          <w:tab w:val="left" w:pos="567"/>
        </w:tabs>
        <w:spacing w:after="0" w:line="480" w:lineRule="auto"/>
        <w:ind w:left="567" w:hanging="567"/>
        <w:jc w:val="both"/>
        <w:rPr>
          <w:rFonts w:ascii="Times New Roman" w:hAnsi="Times New Roman" w:cs="Times New Roman"/>
          <w:b/>
          <w:sz w:val="24"/>
          <w:szCs w:val="24"/>
        </w:rPr>
      </w:pPr>
      <w:r w:rsidRPr="004167FD">
        <w:rPr>
          <w:rFonts w:ascii="Times New Roman" w:hAnsi="Times New Roman" w:cs="Times New Roman"/>
          <w:b/>
          <w:sz w:val="24"/>
          <w:szCs w:val="24"/>
        </w:rPr>
        <w:lastRenderedPageBreak/>
        <w:t>Jenis dan Pendekatan Penelitian</w:t>
      </w:r>
    </w:p>
    <w:p w:rsidR="00857460" w:rsidRPr="004167FD" w:rsidRDefault="00857460" w:rsidP="00857460">
      <w:pPr>
        <w:spacing w:after="0" w:line="480" w:lineRule="auto"/>
        <w:ind w:right="76" w:firstLine="567"/>
        <w:jc w:val="both"/>
        <w:rPr>
          <w:sz w:val="14"/>
          <w:szCs w:val="14"/>
          <w:lang w:val="en-US"/>
        </w:rPr>
      </w:pPr>
      <w:r w:rsidRPr="004167FD">
        <w:rPr>
          <w:rFonts w:ascii="Times New Roman" w:hAnsi="Times New Roman" w:cs="Times New Roman"/>
          <w:sz w:val="24"/>
          <w:szCs w:val="24"/>
        </w:rPr>
        <w:t xml:space="preserve">Jenis </w:t>
      </w:r>
      <w:r w:rsidRPr="004167FD">
        <w:rPr>
          <w:rFonts w:ascii="Times New Roman" w:eastAsia="Times New Roman" w:hAnsi="Times New Roman" w:cs="Times New Roman"/>
          <w:sz w:val="24"/>
          <w:szCs w:val="24"/>
        </w:rPr>
        <w:t>M</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tode</w:t>
      </w:r>
      <w:r w:rsidRPr="004167FD">
        <w:rPr>
          <w:rFonts w:ascii="Times New Roman" w:eastAsia="Times New Roman" w:hAnsi="Times New Roman" w:cs="Times New Roman"/>
          <w:spacing w:val="54"/>
          <w:sz w:val="24"/>
          <w:szCs w:val="24"/>
        </w:rPr>
        <w:t xml:space="preserve"> </w:t>
      </w:r>
      <w:r w:rsidRPr="004167FD">
        <w:rPr>
          <w:rFonts w:ascii="Times New Roman" w:eastAsia="Times New Roman" w:hAnsi="Times New Roman" w:cs="Times New Roman"/>
          <w:spacing w:val="1"/>
          <w:sz w:val="24"/>
          <w:szCs w:val="24"/>
        </w:rPr>
        <w:t>P</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liti</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55"/>
          <w:sz w:val="24"/>
          <w:szCs w:val="24"/>
        </w:rPr>
        <w:t xml:space="preserve"> </w:t>
      </w:r>
      <w:r w:rsidRPr="004167FD">
        <w:rPr>
          <w:rFonts w:ascii="Times New Roman" w:eastAsia="Times New Roman" w:hAnsi="Times New Roman" w:cs="Times New Roman"/>
          <w:sz w:val="24"/>
          <w:szCs w:val="24"/>
        </w:rPr>
        <w:t>m</w:t>
      </w:r>
      <w:r w:rsidRPr="004167FD">
        <w:rPr>
          <w:rFonts w:ascii="Times New Roman" w:eastAsia="Times New Roman" w:hAnsi="Times New Roman" w:cs="Times New Roman"/>
          <w:spacing w:val="-1"/>
          <w:sz w:val="24"/>
          <w:szCs w:val="24"/>
        </w:rPr>
        <w:t>er</w:t>
      </w:r>
      <w:r w:rsidRPr="004167FD">
        <w:rPr>
          <w:rFonts w:ascii="Times New Roman" w:eastAsia="Times New Roman" w:hAnsi="Times New Roman" w:cs="Times New Roman"/>
          <w:spacing w:val="2"/>
          <w:sz w:val="24"/>
          <w:szCs w:val="24"/>
        </w:rPr>
        <w:t>u</w:t>
      </w:r>
      <w:r w:rsidRPr="004167FD">
        <w:rPr>
          <w:rFonts w:ascii="Times New Roman" w:eastAsia="Times New Roman" w:hAnsi="Times New Roman" w:cs="Times New Roman"/>
          <w:sz w:val="24"/>
          <w:szCs w:val="24"/>
        </w:rPr>
        <w:t>p</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k</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55"/>
          <w:sz w:val="24"/>
          <w:szCs w:val="24"/>
        </w:rPr>
        <w:t xml:space="preserve"> </w:t>
      </w:r>
      <w:r w:rsidRPr="004167FD">
        <w:rPr>
          <w:rFonts w:ascii="Times New Roman" w:eastAsia="Times New Roman" w:hAnsi="Times New Roman" w:cs="Times New Roman"/>
          <w:sz w:val="24"/>
          <w:szCs w:val="24"/>
        </w:rPr>
        <w:t>su</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tu</w:t>
      </w:r>
      <w:r w:rsidRPr="004167FD">
        <w:rPr>
          <w:rFonts w:ascii="Times New Roman" w:eastAsia="Times New Roman" w:hAnsi="Times New Roman" w:cs="Times New Roman"/>
          <w:spacing w:val="55"/>
          <w:sz w:val="24"/>
          <w:szCs w:val="24"/>
        </w:rPr>
        <w:t xml:space="preserve"> </w:t>
      </w:r>
      <w:r w:rsidRPr="004167FD">
        <w:rPr>
          <w:rFonts w:ascii="Times New Roman" w:eastAsia="Times New Roman" w:hAnsi="Times New Roman" w:cs="Times New Roman"/>
          <w:sz w:val="24"/>
          <w:szCs w:val="24"/>
        </w:rPr>
        <w:t>p</w:t>
      </w:r>
      <w:r w:rsidRPr="004167FD">
        <w:rPr>
          <w:rFonts w:ascii="Times New Roman" w:eastAsia="Times New Roman" w:hAnsi="Times New Roman" w:cs="Times New Roman"/>
          <w:spacing w:val="-1"/>
          <w:sz w:val="24"/>
          <w:szCs w:val="24"/>
        </w:rPr>
        <w:t>r</w:t>
      </w:r>
      <w:r w:rsidRPr="004167FD">
        <w:rPr>
          <w:rFonts w:ascii="Times New Roman" w:eastAsia="Times New Roman" w:hAnsi="Times New Roman" w:cs="Times New Roman"/>
          <w:sz w:val="24"/>
          <w:szCs w:val="24"/>
        </w:rPr>
        <w:t>os</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s</w:t>
      </w:r>
      <w:r w:rsidR="002F3943">
        <w:rPr>
          <w:rFonts w:ascii="Times New Roman" w:eastAsia="Times New Roman" w:hAnsi="Times New Roman" w:cs="Times New Roman"/>
          <w:sz w:val="24"/>
          <w:szCs w:val="24"/>
        </w:rPr>
        <w:t xml:space="preserve"> </w:t>
      </w:r>
      <w:r w:rsidRPr="004167FD">
        <w:rPr>
          <w:rFonts w:ascii="Times New Roman" w:eastAsia="Times New Roman" w:hAnsi="Times New Roman" w:cs="Times New Roman"/>
          <w:spacing w:val="-5"/>
          <w:sz w:val="24"/>
          <w:szCs w:val="24"/>
        </w:rPr>
        <w:t>y</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rPr>
        <w:t>n</w:t>
      </w:r>
      <w:r w:rsidRPr="004167FD">
        <w:rPr>
          <w:rFonts w:ascii="Times New Roman" w:eastAsia="Times New Roman" w:hAnsi="Times New Roman" w:cs="Times New Roman"/>
          <w:sz w:val="24"/>
          <w:szCs w:val="24"/>
        </w:rPr>
        <w:t>g</w:t>
      </w:r>
      <w:r w:rsidRPr="004167FD">
        <w:rPr>
          <w:rFonts w:ascii="Times New Roman" w:eastAsia="Times New Roman" w:hAnsi="Times New Roman" w:cs="Times New Roman"/>
          <w:spacing w:val="53"/>
          <w:sz w:val="24"/>
          <w:szCs w:val="24"/>
        </w:rPr>
        <w:t xml:space="preserve"> </w:t>
      </w:r>
      <w:r w:rsidRPr="004167FD">
        <w:rPr>
          <w:rFonts w:ascii="Times New Roman" w:eastAsia="Times New Roman" w:hAnsi="Times New Roman" w:cs="Times New Roman"/>
          <w:sz w:val="24"/>
          <w:szCs w:val="24"/>
        </w:rPr>
        <w:t>p</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3"/>
          <w:sz w:val="24"/>
          <w:szCs w:val="24"/>
        </w:rPr>
        <w:t>j</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rPr>
        <w:t>n</w:t>
      </w:r>
      <w:r w:rsidRPr="004167FD">
        <w:rPr>
          <w:rFonts w:ascii="Times New Roman" w:eastAsia="Times New Roman" w:hAnsi="Times New Roman" w:cs="Times New Roman"/>
          <w:spacing w:val="-2"/>
          <w:sz w:val="24"/>
          <w:szCs w:val="24"/>
        </w:rPr>
        <w:t>g</w:t>
      </w:r>
      <w:r w:rsidRPr="004167FD">
        <w:rPr>
          <w:rFonts w:ascii="Times New Roman" w:eastAsia="Times New Roman" w:hAnsi="Times New Roman" w:cs="Times New Roman"/>
          <w:sz w:val="24"/>
          <w:szCs w:val="24"/>
        </w:rPr>
        <w:t>,</w:t>
      </w:r>
      <w:r w:rsidRPr="004167FD">
        <w:rPr>
          <w:rFonts w:ascii="Times New Roman" w:eastAsia="Times New Roman" w:hAnsi="Times New Roman" w:cs="Times New Roman"/>
          <w:spacing w:val="55"/>
          <w:sz w:val="24"/>
          <w:szCs w:val="24"/>
        </w:rPr>
        <w:t xml:space="preserve"> </w:t>
      </w:r>
      <w:r w:rsidRPr="004167FD">
        <w:rPr>
          <w:rFonts w:ascii="Times New Roman" w:eastAsia="Times New Roman" w:hAnsi="Times New Roman" w:cs="Times New Roman"/>
          <w:sz w:val="24"/>
          <w:szCs w:val="24"/>
        </w:rPr>
        <w:t>b</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pacing w:val="2"/>
          <w:sz w:val="24"/>
          <w:szCs w:val="24"/>
        </w:rPr>
        <w:t>r</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w</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l</w:t>
      </w:r>
      <w:r w:rsidRPr="004167FD">
        <w:rPr>
          <w:rFonts w:ascii="Times New Roman" w:eastAsia="Times New Roman" w:hAnsi="Times New Roman" w:cs="Times New Roman"/>
          <w:spacing w:val="56"/>
          <w:sz w:val="24"/>
          <w:szCs w:val="24"/>
        </w:rPr>
        <w:t xml:space="preserve"> </w:t>
      </w:r>
      <w:r w:rsidRPr="004167FD">
        <w:rPr>
          <w:rFonts w:ascii="Times New Roman" w:eastAsia="Times New Roman" w:hAnsi="Times New Roman" w:cs="Times New Roman"/>
          <w:sz w:val="24"/>
          <w:szCs w:val="24"/>
        </w:rPr>
        <w:t>d</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1"/>
          <w:sz w:val="24"/>
          <w:szCs w:val="24"/>
        </w:rPr>
        <w:t>r</w:t>
      </w:r>
      <w:r w:rsidRPr="004167FD">
        <w:rPr>
          <w:rFonts w:ascii="Times New Roman" w:eastAsia="Times New Roman" w:hAnsi="Times New Roman" w:cs="Times New Roman"/>
          <w:sz w:val="24"/>
          <w:szCs w:val="24"/>
        </w:rPr>
        <w:t>i min</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t</w:t>
      </w:r>
      <w:r w:rsidRPr="004167FD">
        <w:rPr>
          <w:rFonts w:ascii="Times New Roman" w:eastAsia="Times New Roman" w:hAnsi="Times New Roman" w:cs="Times New Roman"/>
          <w:spacing w:val="1"/>
          <w:sz w:val="24"/>
          <w:szCs w:val="24"/>
        </w:rPr>
        <w:t xml:space="preserve"> </w:t>
      </w:r>
      <w:r w:rsidRPr="004167FD">
        <w:rPr>
          <w:rFonts w:ascii="Times New Roman" w:eastAsia="Times New Roman" w:hAnsi="Times New Roman" w:cs="Times New Roman"/>
          <w:sz w:val="24"/>
          <w:szCs w:val="24"/>
        </w:rPr>
        <w:t>untuk m</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ng</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t</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rPr>
        <w:t>h</w:t>
      </w:r>
      <w:r w:rsidRPr="004167FD">
        <w:rPr>
          <w:rFonts w:ascii="Times New Roman" w:eastAsia="Times New Roman" w:hAnsi="Times New Roman" w:cs="Times New Roman"/>
          <w:sz w:val="24"/>
          <w:szCs w:val="24"/>
        </w:rPr>
        <w:t xml:space="preserve">ui </w:t>
      </w:r>
      <w:r w:rsidRPr="004167FD">
        <w:rPr>
          <w:rFonts w:ascii="Times New Roman" w:eastAsia="Times New Roman" w:hAnsi="Times New Roman" w:cs="Times New Roman"/>
          <w:spacing w:val="-1"/>
          <w:sz w:val="24"/>
          <w:szCs w:val="24"/>
        </w:rPr>
        <w:t>fe</w:t>
      </w:r>
      <w:r w:rsidRPr="004167FD">
        <w:rPr>
          <w:rFonts w:ascii="Times New Roman" w:eastAsia="Times New Roman" w:hAnsi="Times New Roman" w:cs="Times New Roman"/>
          <w:sz w:val="24"/>
          <w:szCs w:val="24"/>
        </w:rPr>
        <w:t>nom</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1"/>
          <w:sz w:val="24"/>
          <w:szCs w:val="24"/>
        </w:rPr>
        <w:t>-fe</w:t>
      </w:r>
      <w:r w:rsidRPr="004167FD">
        <w:rPr>
          <w:rFonts w:ascii="Times New Roman" w:eastAsia="Times New Roman" w:hAnsi="Times New Roman" w:cs="Times New Roman"/>
          <w:sz w:val="24"/>
          <w:szCs w:val="24"/>
        </w:rPr>
        <w:t>no</w:t>
      </w:r>
      <w:r w:rsidRPr="004167FD">
        <w:rPr>
          <w:rFonts w:ascii="Times New Roman" w:eastAsia="Times New Roman" w:hAnsi="Times New Roman" w:cs="Times New Roman"/>
          <w:spacing w:val="3"/>
          <w:sz w:val="24"/>
          <w:szCs w:val="24"/>
        </w:rPr>
        <w:t>m</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na d</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 s</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l</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njut</w:t>
      </w:r>
      <w:r w:rsidRPr="004167FD">
        <w:rPr>
          <w:rFonts w:ascii="Times New Roman" w:eastAsia="Times New Roman" w:hAnsi="Times New Roman" w:cs="Times New Roman"/>
          <w:spacing w:val="5"/>
          <w:sz w:val="24"/>
          <w:szCs w:val="24"/>
        </w:rPr>
        <w:t>n</w:t>
      </w:r>
      <w:r w:rsidRPr="004167FD">
        <w:rPr>
          <w:rFonts w:ascii="Times New Roman" w:eastAsia="Times New Roman" w:hAnsi="Times New Roman" w:cs="Times New Roman"/>
          <w:spacing w:val="-5"/>
          <w:sz w:val="24"/>
          <w:szCs w:val="24"/>
        </w:rPr>
        <w:t>y</w:t>
      </w:r>
      <w:r w:rsidRPr="004167FD">
        <w:rPr>
          <w:rFonts w:ascii="Times New Roman" w:eastAsia="Times New Roman" w:hAnsi="Times New Roman" w:cs="Times New Roman"/>
          <w:sz w:val="24"/>
          <w:szCs w:val="24"/>
        </w:rPr>
        <w:t>a</w:t>
      </w:r>
      <w:r w:rsidRPr="004167FD">
        <w:rPr>
          <w:rFonts w:ascii="Times New Roman" w:eastAsia="Times New Roman" w:hAnsi="Times New Roman" w:cs="Times New Roman"/>
          <w:spacing w:val="2"/>
          <w:sz w:val="24"/>
          <w:szCs w:val="24"/>
        </w:rPr>
        <w:t xml:space="preserve"> </w:t>
      </w:r>
      <w:r w:rsidRPr="004167FD">
        <w:rPr>
          <w:rFonts w:ascii="Times New Roman" w:eastAsia="Times New Roman" w:hAnsi="Times New Roman" w:cs="Times New Roman"/>
          <w:sz w:val="24"/>
          <w:szCs w:val="24"/>
        </w:rPr>
        <w:t>b</w:t>
      </w:r>
      <w:r w:rsidRPr="004167FD">
        <w:rPr>
          <w:rFonts w:ascii="Times New Roman" w:eastAsia="Times New Roman" w:hAnsi="Times New Roman" w:cs="Times New Roman"/>
          <w:spacing w:val="-1"/>
          <w:sz w:val="24"/>
          <w:szCs w:val="24"/>
        </w:rPr>
        <w:t>er</w:t>
      </w:r>
      <w:r w:rsidRPr="004167FD">
        <w:rPr>
          <w:rFonts w:ascii="Times New Roman" w:eastAsia="Times New Roman" w:hAnsi="Times New Roman" w:cs="Times New Roman"/>
          <w:spacing w:val="2"/>
          <w:sz w:val="24"/>
          <w:szCs w:val="24"/>
        </w:rPr>
        <w:t>k</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mb</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rPr>
        <w:t>n</w:t>
      </w:r>
      <w:r w:rsidRPr="004167FD">
        <w:rPr>
          <w:rFonts w:ascii="Times New Roman" w:eastAsia="Times New Roman" w:hAnsi="Times New Roman" w:cs="Times New Roman"/>
          <w:sz w:val="24"/>
          <w:szCs w:val="24"/>
        </w:rPr>
        <w:t>g m</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nj</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di</w:t>
      </w:r>
      <w:r w:rsidRPr="004167FD">
        <w:rPr>
          <w:rFonts w:ascii="Times New Roman" w:eastAsia="Times New Roman" w:hAnsi="Times New Roman" w:cs="Times New Roman"/>
          <w:spacing w:val="3"/>
          <w:sz w:val="24"/>
          <w:szCs w:val="24"/>
        </w:rPr>
        <w:t xml:space="preserve"> </w:t>
      </w:r>
      <w:r w:rsidRPr="004167FD">
        <w:rPr>
          <w:rFonts w:ascii="Times New Roman" w:eastAsia="Times New Roman" w:hAnsi="Times New Roman" w:cs="Times New Roman"/>
          <w:sz w:val="24"/>
          <w:szCs w:val="24"/>
        </w:rPr>
        <w:t>g</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rPr>
        <w:t>g</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3"/>
          <w:sz w:val="24"/>
          <w:szCs w:val="24"/>
        </w:rPr>
        <w:t>s</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2"/>
          <w:sz w:val="24"/>
          <w:szCs w:val="24"/>
        </w:rPr>
        <w:t xml:space="preserve"> </w:t>
      </w:r>
      <w:r w:rsidRPr="004167FD">
        <w:rPr>
          <w:rFonts w:ascii="Times New Roman" w:eastAsia="Times New Roman" w:hAnsi="Times New Roman" w:cs="Times New Roman"/>
          <w:sz w:val="24"/>
          <w:szCs w:val="24"/>
        </w:rPr>
        <w:t>t</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o</w:t>
      </w:r>
      <w:r w:rsidRPr="004167FD">
        <w:rPr>
          <w:rFonts w:ascii="Times New Roman" w:eastAsia="Times New Roman" w:hAnsi="Times New Roman" w:cs="Times New Roman"/>
          <w:spacing w:val="-1"/>
          <w:sz w:val="24"/>
          <w:szCs w:val="24"/>
        </w:rPr>
        <w:t>r</w:t>
      </w:r>
      <w:r w:rsidRPr="004167FD">
        <w:rPr>
          <w:rFonts w:ascii="Times New Roman" w:eastAsia="Times New Roman" w:hAnsi="Times New Roman" w:cs="Times New Roman"/>
          <w:sz w:val="24"/>
          <w:szCs w:val="24"/>
        </w:rPr>
        <w:t>i,</w:t>
      </w:r>
      <w:r w:rsidRPr="004167FD">
        <w:rPr>
          <w:rFonts w:ascii="Times New Roman" w:eastAsia="Times New Roman" w:hAnsi="Times New Roman" w:cs="Times New Roman"/>
          <w:spacing w:val="7"/>
          <w:sz w:val="24"/>
          <w:szCs w:val="24"/>
        </w:rPr>
        <w:t xml:space="preserve"> </w:t>
      </w:r>
      <w:r w:rsidRPr="004167FD">
        <w:rPr>
          <w:rFonts w:ascii="Times New Roman" w:eastAsia="Times New Roman" w:hAnsi="Times New Roman" w:cs="Times New Roman"/>
          <w:sz w:val="24"/>
          <w:szCs w:val="24"/>
        </w:rPr>
        <w:t>kons</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ptu</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lis</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s</w:t>
      </w:r>
      <w:r w:rsidRPr="004167FD">
        <w:rPr>
          <w:rFonts w:ascii="Times New Roman" w:eastAsia="Times New Roman" w:hAnsi="Times New Roman" w:cs="Times New Roman"/>
          <w:spacing w:val="1"/>
          <w:sz w:val="24"/>
          <w:szCs w:val="24"/>
        </w:rPr>
        <w:t>i</w:t>
      </w:r>
      <w:r w:rsidRPr="004167FD">
        <w:rPr>
          <w:rFonts w:ascii="Times New Roman" w:eastAsia="Times New Roman" w:hAnsi="Times New Roman" w:cs="Times New Roman"/>
          <w:sz w:val="24"/>
          <w:szCs w:val="24"/>
        </w:rPr>
        <w:t>,</w:t>
      </w:r>
      <w:r w:rsidRPr="004167FD">
        <w:rPr>
          <w:rFonts w:ascii="Times New Roman" w:eastAsia="Times New Roman" w:hAnsi="Times New Roman" w:cs="Times New Roman"/>
          <w:spacing w:val="2"/>
          <w:sz w:val="24"/>
          <w:szCs w:val="24"/>
        </w:rPr>
        <w:t xml:space="preserve"> </w:t>
      </w:r>
      <w:r w:rsidRPr="004167FD">
        <w:rPr>
          <w:rFonts w:ascii="Times New Roman" w:eastAsia="Times New Roman" w:hAnsi="Times New Roman" w:cs="Times New Roman"/>
          <w:sz w:val="24"/>
          <w:szCs w:val="24"/>
        </w:rPr>
        <w:t>p</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milih</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2"/>
          <w:sz w:val="24"/>
          <w:szCs w:val="24"/>
        </w:rPr>
        <w:t xml:space="preserve"> </w:t>
      </w:r>
      <w:r w:rsidRPr="004167FD">
        <w:rPr>
          <w:rFonts w:ascii="Times New Roman" w:eastAsia="Times New Roman" w:hAnsi="Times New Roman" w:cs="Times New Roman"/>
          <w:sz w:val="24"/>
          <w:szCs w:val="24"/>
        </w:rPr>
        <w:t>m</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tode</w:t>
      </w:r>
      <w:r w:rsidRPr="004167FD">
        <w:rPr>
          <w:rFonts w:ascii="Times New Roman" w:eastAsia="Times New Roman" w:hAnsi="Times New Roman" w:cs="Times New Roman"/>
          <w:spacing w:val="1"/>
          <w:sz w:val="24"/>
          <w:szCs w:val="24"/>
        </w:rPr>
        <w:t xml:space="preserve"> </w:t>
      </w:r>
      <w:r w:rsidRPr="004167FD">
        <w:rPr>
          <w:rFonts w:ascii="Times New Roman" w:eastAsia="Times New Roman" w:hAnsi="Times New Roman" w:cs="Times New Roman"/>
          <w:sz w:val="24"/>
          <w:szCs w:val="24"/>
        </w:rPr>
        <w:t>p</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pacing w:val="2"/>
          <w:sz w:val="24"/>
          <w:szCs w:val="24"/>
        </w:rPr>
        <w:t>n</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liti</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w:t>
      </w:r>
      <w:r w:rsidRPr="004167FD">
        <w:rPr>
          <w:rFonts w:ascii="Times New Roman" w:eastAsia="Times New Roman" w:hAnsi="Times New Roman" w:cs="Times New Roman"/>
          <w:spacing w:val="7"/>
          <w:sz w:val="24"/>
          <w:szCs w:val="24"/>
        </w:rPr>
        <w:t xml:space="preserve"> </w:t>
      </w:r>
      <w:r w:rsidRPr="004167FD">
        <w:rPr>
          <w:rFonts w:ascii="Times New Roman" w:eastAsia="Times New Roman" w:hAnsi="Times New Roman" w:cs="Times New Roman"/>
          <w:spacing w:val="-5"/>
          <w:sz w:val="24"/>
          <w:szCs w:val="24"/>
        </w:rPr>
        <w:t>y</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rPr>
        <w:t>n</w:t>
      </w:r>
      <w:r w:rsidRPr="004167FD">
        <w:rPr>
          <w:rFonts w:ascii="Times New Roman" w:eastAsia="Times New Roman" w:hAnsi="Times New Roman" w:cs="Times New Roman"/>
          <w:sz w:val="24"/>
          <w:szCs w:val="24"/>
        </w:rPr>
        <w:t xml:space="preserve">g </w:t>
      </w:r>
      <w:r w:rsidRPr="004167FD">
        <w:rPr>
          <w:rFonts w:ascii="Times New Roman" w:eastAsia="Times New Roman" w:hAnsi="Times New Roman" w:cs="Times New Roman"/>
          <w:spacing w:val="3"/>
          <w:sz w:val="24"/>
          <w:szCs w:val="24"/>
        </w:rPr>
        <w:t>s</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su</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i d</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z w:val="24"/>
          <w:szCs w:val="24"/>
        </w:rPr>
        <w:t>n s</w:t>
      </w:r>
      <w:r w:rsidRPr="004167FD">
        <w:rPr>
          <w:rFonts w:ascii="Times New Roman" w:eastAsia="Times New Roman" w:hAnsi="Times New Roman" w:cs="Times New Roman"/>
          <w:spacing w:val="-1"/>
          <w:sz w:val="24"/>
          <w:szCs w:val="24"/>
        </w:rPr>
        <w:t>e</w:t>
      </w:r>
      <w:r w:rsidRPr="004167FD">
        <w:rPr>
          <w:rFonts w:ascii="Times New Roman" w:eastAsia="Times New Roman" w:hAnsi="Times New Roman" w:cs="Times New Roman"/>
          <w:sz w:val="24"/>
          <w:szCs w:val="24"/>
        </w:rPr>
        <w:t>t</w:t>
      </w:r>
      <w:r w:rsidRPr="004167FD">
        <w:rPr>
          <w:rFonts w:ascii="Times New Roman" w:eastAsia="Times New Roman" w:hAnsi="Times New Roman" w:cs="Times New Roman"/>
          <w:spacing w:val="-1"/>
          <w:sz w:val="24"/>
          <w:szCs w:val="24"/>
        </w:rPr>
        <w:t>er</w:t>
      </w:r>
      <w:r w:rsidRPr="004167FD">
        <w:rPr>
          <w:rFonts w:ascii="Times New Roman" w:eastAsia="Times New Roman" w:hAnsi="Times New Roman" w:cs="Times New Roman"/>
          <w:sz w:val="24"/>
          <w:szCs w:val="24"/>
        </w:rPr>
        <w:t>us</w:t>
      </w:r>
      <w:r w:rsidRPr="004167FD">
        <w:rPr>
          <w:rFonts w:ascii="Times New Roman" w:eastAsia="Times New Roman" w:hAnsi="Times New Roman" w:cs="Times New Roman"/>
          <w:spacing w:val="5"/>
          <w:sz w:val="24"/>
          <w:szCs w:val="24"/>
        </w:rPr>
        <w:t>n</w:t>
      </w:r>
      <w:r w:rsidRPr="004167FD">
        <w:rPr>
          <w:rFonts w:ascii="Times New Roman" w:eastAsia="Times New Roman" w:hAnsi="Times New Roman" w:cs="Times New Roman"/>
          <w:spacing w:val="-5"/>
          <w:sz w:val="24"/>
          <w:szCs w:val="24"/>
        </w:rPr>
        <w:t>y</w:t>
      </w:r>
      <w:r w:rsidRPr="004167FD">
        <w:rPr>
          <w:rFonts w:ascii="Times New Roman" w:eastAsia="Times New Roman" w:hAnsi="Times New Roman" w:cs="Times New Roman"/>
          <w:spacing w:val="1"/>
          <w:sz w:val="24"/>
          <w:szCs w:val="24"/>
        </w:rPr>
        <w:t>a</w:t>
      </w:r>
      <w:r w:rsidRPr="004167FD">
        <w:rPr>
          <w:rFonts w:ascii="Times New Roman" w:eastAsia="Times New Roman" w:hAnsi="Times New Roman" w:cs="Times New Roman"/>
          <w:spacing w:val="2"/>
          <w:sz w:val="24"/>
          <w:szCs w:val="24"/>
          <w:lang w:val="en-US"/>
        </w:rPr>
        <w:t>.</w:t>
      </w:r>
      <w:r w:rsidRPr="004167FD">
        <w:rPr>
          <w:rStyle w:val="FootnoteReference"/>
          <w:rFonts w:ascii="Times New Roman" w:eastAsia="Times New Roman" w:hAnsi="Times New Roman" w:cs="Times New Roman"/>
          <w:spacing w:val="2"/>
          <w:sz w:val="24"/>
          <w:szCs w:val="24"/>
          <w:lang w:val="en-US"/>
        </w:rPr>
        <w:footnoteReference w:id="3"/>
      </w:r>
    </w:p>
    <w:p w:rsidR="00857460" w:rsidRDefault="00857460" w:rsidP="0063301C">
      <w:pPr>
        <w:spacing w:after="0" w:line="480" w:lineRule="auto"/>
        <w:ind w:firstLine="567"/>
        <w:jc w:val="both"/>
        <w:rPr>
          <w:rFonts w:ascii="Times New Roman" w:hAnsi="Times New Roman" w:cs="Times New Roman"/>
          <w:sz w:val="24"/>
          <w:szCs w:val="24"/>
        </w:rPr>
      </w:pPr>
      <w:r w:rsidRPr="004167FD">
        <w:rPr>
          <w:rFonts w:ascii="Times New Roman" w:hAnsi="Times New Roman" w:cs="Times New Roman"/>
          <w:sz w:val="24"/>
          <w:szCs w:val="24"/>
          <w:lang w:val="en-US"/>
        </w:rPr>
        <w:t xml:space="preserve">Jenis </w:t>
      </w:r>
      <w:r w:rsidRPr="004167FD">
        <w:rPr>
          <w:rFonts w:ascii="Times New Roman" w:hAnsi="Times New Roman" w:cs="Times New Roman"/>
          <w:sz w:val="24"/>
          <w:szCs w:val="24"/>
        </w:rPr>
        <w:t>penelitian yang</w:t>
      </w:r>
      <w:r w:rsidRPr="004167FD">
        <w:rPr>
          <w:rFonts w:ascii="Times New Roman" w:hAnsi="Times New Roman" w:cs="Times New Roman"/>
          <w:sz w:val="24"/>
          <w:szCs w:val="24"/>
          <w:lang w:val="en-US"/>
        </w:rPr>
        <w:t xml:space="preserve"> </w:t>
      </w:r>
      <w:r w:rsidRPr="004167FD">
        <w:rPr>
          <w:rFonts w:ascii="Times New Roman" w:hAnsi="Times New Roman" w:cs="Times New Roman"/>
          <w:sz w:val="24"/>
          <w:szCs w:val="24"/>
        </w:rPr>
        <w:t>digunakan adalah</w:t>
      </w:r>
      <w:r w:rsidRPr="004167FD">
        <w:rPr>
          <w:rFonts w:ascii="Times New Roman" w:hAnsi="Times New Roman" w:cs="Times New Roman"/>
          <w:sz w:val="24"/>
          <w:szCs w:val="24"/>
          <w:lang w:val="en-US"/>
        </w:rPr>
        <w:t xml:space="preserve"> </w:t>
      </w:r>
      <w:r w:rsidRPr="004167FD">
        <w:rPr>
          <w:rFonts w:ascii="Times New Roman" w:hAnsi="Times New Roman" w:cs="Times New Roman"/>
          <w:sz w:val="24"/>
          <w:szCs w:val="24"/>
        </w:rPr>
        <w:t>penelitian lapangan (</w:t>
      </w:r>
      <w:r w:rsidRPr="004167FD">
        <w:rPr>
          <w:rFonts w:ascii="Times New Roman" w:hAnsi="Times New Roman" w:cs="Times New Roman"/>
          <w:i/>
          <w:sz w:val="24"/>
          <w:szCs w:val="24"/>
        </w:rPr>
        <w:t>field research)</w:t>
      </w:r>
      <w:r w:rsidRPr="004167FD">
        <w:rPr>
          <w:rFonts w:ascii="Times New Roman" w:hAnsi="Times New Roman" w:cs="Times New Roman"/>
          <w:iCs/>
          <w:sz w:val="24"/>
          <w:szCs w:val="24"/>
        </w:rPr>
        <w:t>.</w:t>
      </w:r>
      <w:r w:rsidRPr="004167FD">
        <w:rPr>
          <w:rStyle w:val="FootnoteReference"/>
          <w:rFonts w:ascii="Times New Roman" w:hAnsi="Times New Roman" w:cs="Times New Roman"/>
          <w:iCs/>
          <w:sz w:val="24"/>
          <w:szCs w:val="24"/>
        </w:rPr>
        <w:footnoteReference w:id="4"/>
      </w:r>
      <w:r w:rsidRPr="004167FD">
        <w:rPr>
          <w:rFonts w:ascii="Times New Roman" w:hAnsi="Times New Roman" w:cs="Times New Roman"/>
          <w:iCs/>
          <w:sz w:val="24"/>
          <w:szCs w:val="24"/>
          <w:lang w:val="en-US"/>
        </w:rPr>
        <w:t xml:space="preserve"> </w:t>
      </w:r>
      <w:r>
        <w:rPr>
          <w:rFonts w:ascii="Times New Roman" w:hAnsi="Times New Roman" w:cs="Times New Roman"/>
          <w:color w:val="000000" w:themeColor="text1"/>
          <w:sz w:val="24"/>
          <w:szCs w:val="24"/>
        </w:rPr>
        <w:t>Seorang peneliti berangkat langsung ke</w:t>
      </w:r>
      <w:r w:rsidR="00681E7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lapangan untuk melakukan pengamatan tentang sesuatu fenomena dalam suatu keadaan ilmiah.</w:t>
      </w:r>
      <w:r w:rsidR="0063301C">
        <w:rPr>
          <w:rStyle w:val="FootnoteReference"/>
          <w:rFonts w:ascii="Times New Roman" w:hAnsi="Times New Roman" w:cs="Times New Roman"/>
          <w:color w:val="000000" w:themeColor="text1"/>
          <w:sz w:val="24"/>
          <w:szCs w:val="24"/>
        </w:rPr>
        <w:footnoteReference w:id="5"/>
      </w:r>
      <w:r>
        <w:rPr>
          <w:rFonts w:ascii="Times New Roman" w:hAnsi="Times New Roman" w:cs="Times New Roman"/>
          <w:color w:val="000000" w:themeColor="text1"/>
          <w:sz w:val="24"/>
          <w:szCs w:val="24"/>
        </w:rPr>
        <w:t xml:space="preserve"> </w:t>
      </w:r>
      <w:r w:rsidRPr="004167FD">
        <w:rPr>
          <w:rFonts w:ascii="Times New Roman" w:hAnsi="Times New Roman" w:cs="Times New Roman"/>
          <w:iCs/>
          <w:sz w:val="24"/>
          <w:szCs w:val="24"/>
        </w:rPr>
        <w:t xml:space="preserve">Penelitian lapangan </w:t>
      </w:r>
      <w:r w:rsidRPr="004167FD">
        <w:rPr>
          <w:rFonts w:ascii="Times New Roman" w:hAnsi="Times New Roman" w:cs="Times New Roman"/>
          <w:sz w:val="24"/>
          <w:szCs w:val="24"/>
        </w:rPr>
        <w:t>ini dilakukan dengan pe</w:t>
      </w:r>
      <w:r>
        <w:rPr>
          <w:rFonts w:ascii="Times New Roman" w:hAnsi="Times New Roman" w:cs="Times New Roman"/>
          <w:sz w:val="24"/>
          <w:szCs w:val="24"/>
        </w:rPr>
        <w:t>ndekatan penelitian kualitatif</w:t>
      </w:r>
      <w:r w:rsidRPr="004167FD">
        <w:rPr>
          <w:rFonts w:ascii="Times New Roman" w:hAnsi="Times New Roman" w:cs="Times New Roman"/>
          <w:sz w:val="24"/>
          <w:szCs w:val="24"/>
        </w:rPr>
        <w:t>.</w:t>
      </w:r>
      <w:r>
        <w:rPr>
          <w:rFonts w:ascii="Times New Roman" w:hAnsi="Times New Roman" w:cs="Times New Roman"/>
          <w:sz w:val="24"/>
          <w:szCs w:val="24"/>
        </w:rPr>
        <w:t xml:space="preserve"> Penelitian kualitatif merupakan suatu proses penelitian yang bersumber pada pengamatan. Penelitian yang dilakukan tanpa menggunakan pengolahan data dengan angka-angka melainkan dengan hasil pengamatan peneliti terhadap fenomena yang terjadi dalam masyarakat.</w:t>
      </w:r>
      <w:r w:rsidRPr="004167FD">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w:t>
      </w:r>
    </w:p>
    <w:p w:rsidR="00857460" w:rsidRPr="00D7649E" w:rsidRDefault="00857460" w:rsidP="00437DC6">
      <w:pPr>
        <w:spacing w:after="0" w:line="480" w:lineRule="auto"/>
        <w:ind w:firstLine="567"/>
        <w:jc w:val="both"/>
        <w:rPr>
          <w:rFonts w:ascii="Times New Roman" w:hAnsi="Times New Roman" w:cs="Times New Roman"/>
          <w:sz w:val="24"/>
          <w:szCs w:val="24"/>
        </w:rPr>
      </w:pPr>
      <w:r w:rsidRPr="00D70045">
        <w:rPr>
          <w:rFonts w:ascii="Times New Roman" w:hAnsi="Times New Roman" w:cs="Times New Roman"/>
          <w:color w:val="000000" w:themeColor="text1"/>
          <w:sz w:val="24"/>
          <w:szCs w:val="24"/>
        </w:rPr>
        <w:t xml:space="preserve">Menurut Umar, </w:t>
      </w:r>
      <w:r>
        <w:rPr>
          <w:rFonts w:ascii="Times New Roman" w:hAnsi="Times New Roman" w:cs="Times New Roman"/>
          <w:color w:val="000000" w:themeColor="text1"/>
          <w:sz w:val="24"/>
          <w:szCs w:val="24"/>
        </w:rPr>
        <w:t>pendekatan kualitatif merupakan</w:t>
      </w:r>
      <w:r w:rsidRPr="00D70045">
        <w:rPr>
          <w:rFonts w:ascii="Times New Roman" w:hAnsi="Times New Roman" w:cs="Times New Roman"/>
          <w:color w:val="000000" w:themeColor="text1"/>
          <w:sz w:val="24"/>
          <w:szCs w:val="24"/>
        </w:rPr>
        <w:t xml:space="preserve"> suatu pendekatan penelitian yang hasil penelitiannya tidak diolah dalam bentuk kalkulasi angka-angka, melainkan dengan cara menyampaikan pemikiran atau wawasan peneliti terkait dengan data </w:t>
      </w:r>
      <w:r w:rsidRPr="00D70045">
        <w:rPr>
          <w:rFonts w:ascii="Times New Roman" w:hAnsi="Times New Roman" w:cs="Times New Roman"/>
          <w:color w:val="000000" w:themeColor="text1"/>
          <w:sz w:val="24"/>
          <w:szCs w:val="24"/>
        </w:rPr>
        <w:lastRenderedPageBreak/>
        <w:t>yang diambil dari subjek yang</w:t>
      </w:r>
      <w:r w:rsidR="002F394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sedang </w:t>
      </w:r>
      <w:r w:rsidRPr="00D70045">
        <w:rPr>
          <w:rFonts w:ascii="Times New Roman" w:hAnsi="Times New Roman" w:cs="Times New Roman"/>
          <w:color w:val="000000" w:themeColor="text1"/>
          <w:sz w:val="24"/>
          <w:szCs w:val="24"/>
        </w:rPr>
        <w:t>diteliti.</w:t>
      </w:r>
      <w:r w:rsidR="00437DC6">
        <w:rPr>
          <w:rStyle w:val="FootnoteReference"/>
          <w:rFonts w:ascii="Times New Roman" w:hAnsi="Times New Roman" w:cs="Times New Roman"/>
          <w:color w:val="000000" w:themeColor="text1"/>
          <w:sz w:val="24"/>
          <w:szCs w:val="24"/>
        </w:rPr>
        <w:footnoteReference w:id="7"/>
      </w:r>
      <w:r w:rsidR="00437DC6">
        <w:rPr>
          <w:rFonts w:ascii="Times New Roman" w:hAnsi="Times New Roman" w:cs="Times New Roman"/>
          <w:color w:val="000000" w:themeColor="text1"/>
          <w:sz w:val="24"/>
          <w:szCs w:val="24"/>
        </w:rPr>
        <w:t xml:space="preserve"> </w:t>
      </w:r>
      <w:r w:rsidRPr="004167FD">
        <w:rPr>
          <w:rFonts w:ascii="Times New Roman" w:hAnsi="Times New Roman" w:cs="Times New Roman"/>
          <w:sz w:val="24"/>
          <w:szCs w:val="24"/>
        </w:rPr>
        <w:t xml:space="preserve">Penelitian ini </w:t>
      </w:r>
      <w:r>
        <w:rPr>
          <w:rFonts w:ascii="Times New Roman" w:hAnsi="Times New Roman" w:cs="Times New Roman"/>
          <w:sz w:val="24"/>
          <w:szCs w:val="24"/>
        </w:rPr>
        <w:t xml:space="preserve">menggunakan teknik analisis penelitian deskriptif </w:t>
      </w:r>
      <w:r w:rsidRPr="00535295">
        <w:rPr>
          <w:rFonts w:ascii="Times New Roman" w:hAnsi="Times New Roman" w:cs="Times New Roman"/>
          <w:sz w:val="24"/>
          <w:szCs w:val="24"/>
        </w:rPr>
        <w:t>kualitatif</w:t>
      </w:r>
      <w:r>
        <w:rPr>
          <w:rFonts w:ascii="Times New Roman" w:hAnsi="Times New Roman" w:cs="Times New Roman"/>
          <w:sz w:val="24"/>
          <w:szCs w:val="24"/>
        </w:rPr>
        <w:t>.</w:t>
      </w:r>
      <w:r w:rsidRPr="004167FD">
        <w:rPr>
          <w:rStyle w:val="FootnoteReference"/>
          <w:rFonts w:ascii="Times New Roman" w:hAnsi="Times New Roman" w:cs="Times New Roman"/>
          <w:sz w:val="24"/>
          <w:szCs w:val="24"/>
        </w:rPr>
        <w:footnoteReference w:id="8"/>
      </w:r>
      <w:r w:rsidR="002F3943">
        <w:rPr>
          <w:rFonts w:ascii="Times New Roman" w:hAnsi="Times New Roman" w:cs="Times New Roman"/>
          <w:sz w:val="24"/>
          <w:szCs w:val="24"/>
        </w:rPr>
        <w:t xml:space="preserve"> </w:t>
      </w:r>
      <w:r w:rsidRPr="00D7649E">
        <w:rPr>
          <w:rFonts w:ascii="Times New Roman" w:hAnsi="Times New Roman" w:cs="Times New Roman"/>
          <w:color w:val="000000" w:themeColor="text1"/>
          <w:sz w:val="24"/>
          <w:szCs w:val="24"/>
        </w:rPr>
        <w:t xml:space="preserve">Penelitian ini </w:t>
      </w:r>
      <w:r w:rsidR="00DD6EA3">
        <w:rPr>
          <w:rFonts w:ascii="Times New Roman" w:hAnsi="Times New Roman" w:cs="Times New Roman"/>
          <w:color w:val="000000" w:themeColor="text1"/>
          <w:sz w:val="24"/>
          <w:szCs w:val="24"/>
        </w:rPr>
        <w:t>mendeskripsikan suatu kejadian y</w:t>
      </w:r>
      <w:r w:rsidR="00DD6EA3" w:rsidRPr="00DD6EA3">
        <w:rPr>
          <w:rFonts w:ascii="Times New Roman" w:hAnsi="Times New Roman" w:cs="Times New Roman"/>
          <w:color w:val="000000" w:themeColor="text1"/>
          <w:sz w:val="24"/>
          <w:szCs w:val="24"/>
        </w:rPr>
        <w:t>ang diperole</w:t>
      </w:r>
      <w:r w:rsidR="00DD6EA3">
        <w:rPr>
          <w:rFonts w:ascii="Times New Roman" w:hAnsi="Times New Roman" w:cs="Times New Roman"/>
          <w:color w:val="000000" w:themeColor="text1"/>
          <w:sz w:val="24"/>
          <w:szCs w:val="24"/>
        </w:rPr>
        <w:t>h</w:t>
      </w:r>
      <w:r w:rsidR="00DD6EA3" w:rsidRPr="00DD6EA3">
        <w:rPr>
          <w:rFonts w:ascii="Times New Roman" w:hAnsi="Times New Roman" w:cs="Times New Roman"/>
          <w:color w:val="000000" w:themeColor="text1"/>
          <w:sz w:val="24"/>
          <w:szCs w:val="24"/>
        </w:rPr>
        <w:t xml:space="preserve"> dilapangan</w:t>
      </w:r>
      <w:r w:rsidRPr="00535295">
        <w:rPr>
          <w:rFonts w:ascii="Times New Roman" w:hAnsi="Times New Roman" w:cs="Times New Roman"/>
          <w:sz w:val="24"/>
          <w:szCs w:val="24"/>
        </w:rPr>
        <w:t xml:space="preserve">, yaitu masalah-masalah implementasi kebijakan subsidi pupuk untuk meningkatkan produktivitas </w:t>
      </w:r>
      <w:r>
        <w:rPr>
          <w:rFonts w:ascii="Times New Roman" w:hAnsi="Times New Roman" w:cs="Times New Roman"/>
          <w:sz w:val="24"/>
          <w:szCs w:val="24"/>
        </w:rPr>
        <w:t xml:space="preserve">usaha tani hingga kesejahteraan masyarakt petani padi di Kecamatan Secanggang Kabupaten Langkat. </w:t>
      </w:r>
    </w:p>
    <w:p w:rsidR="00857460" w:rsidRPr="001C7384" w:rsidRDefault="00857460" w:rsidP="001139AA">
      <w:pPr>
        <w:pStyle w:val="ListParagraph"/>
        <w:numPr>
          <w:ilvl w:val="0"/>
          <w:numId w:val="10"/>
        </w:numPr>
        <w:tabs>
          <w:tab w:val="left" w:pos="567"/>
        </w:tabs>
        <w:spacing w:after="0" w:line="480" w:lineRule="auto"/>
        <w:ind w:left="567" w:hanging="567"/>
        <w:jc w:val="both"/>
        <w:rPr>
          <w:rFonts w:ascii="Times New Roman" w:hAnsi="Times New Roman" w:cs="Times New Roman"/>
          <w:b/>
          <w:sz w:val="24"/>
          <w:szCs w:val="24"/>
        </w:rPr>
      </w:pPr>
      <w:r w:rsidRPr="004167FD">
        <w:rPr>
          <w:rFonts w:ascii="Times New Roman" w:hAnsi="Times New Roman" w:cs="Times New Roman"/>
          <w:b/>
          <w:sz w:val="24"/>
          <w:szCs w:val="24"/>
        </w:rPr>
        <w:t>Informan Penelitian</w:t>
      </w:r>
    </w:p>
    <w:p w:rsidR="00857460" w:rsidRDefault="00857460" w:rsidP="009943A4">
      <w:pPr>
        <w:tabs>
          <w:tab w:val="left" w:pos="142"/>
          <w:tab w:val="left" w:pos="567"/>
        </w:tabs>
        <w:spacing w:after="0" w:line="480" w:lineRule="auto"/>
        <w:jc w:val="both"/>
        <w:rPr>
          <w:rFonts w:ascii="Times New Roman" w:hAnsi="Times New Roman" w:cs="Times New Roman"/>
          <w:bCs/>
          <w:sz w:val="24"/>
          <w:szCs w:val="24"/>
        </w:rPr>
      </w:pPr>
      <w:r w:rsidRPr="004167FD">
        <w:rPr>
          <w:rFonts w:ascii="Times New Roman" w:hAnsi="Times New Roman" w:cs="Times New Roman"/>
          <w:bCs/>
          <w:sz w:val="24"/>
          <w:szCs w:val="24"/>
          <w:lang w:val="en-US"/>
        </w:rPr>
        <w:tab/>
      </w:r>
      <w:r w:rsidR="002C57FA">
        <w:rPr>
          <w:rFonts w:ascii="Times New Roman" w:hAnsi="Times New Roman" w:cs="Times New Roman"/>
          <w:bCs/>
          <w:sz w:val="24"/>
          <w:szCs w:val="24"/>
        </w:rPr>
        <w:tab/>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rk</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man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 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ini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knik</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i/>
          <w:sz w:val="24"/>
          <w:szCs w:val="24"/>
        </w:rPr>
        <w:t>p</w:t>
      </w:r>
      <w:r>
        <w:rPr>
          <w:rFonts w:ascii="Times New Roman" w:eastAsia="Times New Roman" w:hAnsi="Times New Roman" w:cs="Times New Roman"/>
          <w:i/>
          <w:spacing w:val="2"/>
          <w:sz w:val="24"/>
          <w:szCs w:val="24"/>
        </w:rPr>
        <w:t>u</w:t>
      </w:r>
      <w:r>
        <w:rPr>
          <w:rFonts w:ascii="Times New Roman" w:eastAsia="Times New Roman" w:hAnsi="Times New Roman" w:cs="Times New Roman"/>
          <w:i/>
          <w:sz w:val="24"/>
          <w:szCs w:val="24"/>
        </w:rPr>
        <w:t>rpos</w:t>
      </w:r>
      <w:r>
        <w:rPr>
          <w:rFonts w:ascii="Times New Roman" w:eastAsia="Times New Roman" w:hAnsi="Times New Roman" w:cs="Times New Roman"/>
          <w:i/>
          <w:spacing w:val="1"/>
          <w:sz w:val="24"/>
          <w:szCs w:val="24"/>
        </w:rPr>
        <w:t>i</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e sampling</w:t>
      </w:r>
      <w:r>
        <w:rPr>
          <w:rStyle w:val="FootnoteReference"/>
          <w:rFonts w:ascii="Times New Roman" w:eastAsia="Times New Roman" w:hAnsi="Times New Roman" w:cs="Times New Roman"/>
          <w:i/>
          <w:sz w:val="24"/>
          <w:szCs w:val="24"/>
        </w:rPr>
        <w:footnoteReference w:id="9"/>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purp</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sive sampling</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dip</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lah 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tahui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rmasalahan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ca</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d</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rc</w:t>
      </w:r>
      <w:r>
        <w:rPr>
          <w:rFonts w:ascii="Times New Roman" w:eastAsia="Times New Roman" w:hAnsi="Times New Roman" w:cs="Times New Roman"/>
          <w:spacing w:val="4"/>
          <w:sz w:val="24"/>
          <w:szCs w:val="24"/>
        </w:rPr>
        <w:t>a</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njadi sumb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ik. </w:t>
      </w:r>
      <w:r w:rsidRPr="004167FD">
        <w:rPr>
          <w:rFonts w:ascii="Times New Roman" w:hAnsi="Times New Roman" w:cs="Times New Roman"/>
          <w:bCs/>
          <w:sz w:val="24"/>
          <w:szCs w:val="24"/>
        </w:rPr>
        <w:t>Informan penelitian adalah orang yang diwawancarai atau kunci informasi, dimintai informasi oleh pewawancara.</w:t>
      </w:r>
      <w:r w:rsidRPr="004167FD">
        <w:rPr>
          <w:rStyle w:val="FootnoteReference"/>
          <w:rFonts w:ascii="Times New Roman" w:hAnsi="Times New Roman" w:cs="Times New Roman"/>
          <w:bCs/>
          <w:sz w:val="24"/>
          <w:szCs w:val="24"/>
        </w:rPr>
        <w:footnoteReference w:id="10"/>
      </w:r>
      <w:r w:rsidRPr="004167FD">
        <w:rPr>
          <w:rFonts w:ascii="Times New Roman" w:hAnsi="Times New Roman" w:cs="Times New Roman"/>
          <w:bCs/>
          <w:sz w:val="24"/>
          <w:szCs w:val="24"/>
          <w:lang w:val="en-US"/>
        </w:rPr>
        <w:t xml:space="preserve"> </w:t>
      </w:r>
      <w:r w:rsidRPr="00A043E2">
        <w:rPr>
          <w:rFonts w:ascii="Times New Roman" w:hAnsi="Times New Roman" w:cs="Times New Roman"/>
          <w:bCs/>
          <w:sz w:val="24"/>
          <w:szCs w:val="24"/>
          <w:lang w:val="en-US"/>
        </w:rPr>
        <w:t>Berikut tabel</w:t>
      </w:r>
      <w:r w:rsidR="004147A7">
        <w:rPr>
          <w:rFonts w:ascii="Times New Roman" w:hAnsi="Times New Roman" w:cs="Times New Roman"/>
          <w:bCs/>
          <w:sz w:val="24"/>
          <w:szCs w:val="24"/>
        </w:rPr>
        <w:t xml:space="preserve"> 3.2</w:t>
      </w:r>
      <w:r w:rsidRPr="00A043E2">
        <w:rPr>
          <w:rFonts w:ascii="Times New Roman" w:hAnsi="Times New Roman" w:cs="Times New Roman"/>
          <w:bCs/>
          <w:sz w:val="24"/>
          <w:szCs w:val="24"/>
          <w:lang w:val="en-US"/>
        </w:rPr>
        <w:t xml:space="preserve"> informan penelitian yang dimaksud</w:t>
      </w:r>
      <w:r>
        <w:rPr>
          <w:rFonts w:ascii="Times New Roman" w:hAnsi="Times New Roman" w:cs="Times New Roman"/>
          <w:bCs/>
          <w:sz w:val="24"/>
          <w:szCs w:val="24"/>
        </w:rPr>
        <w:t>;</w:t>
      </w:r>
    </w:p>
    <w:p w:rsidR="00DC6813" w:rsidRPr="004147A7" w:rsidRDefault="00DC6813" w:rsidP="00B22AA0">
      <w:pPr>
        <w:pStyle w:val="Heading2"/>
        <w:rPr>
          <w:b w:val="0"/>
          <w:bCs w:val="0"/>
        </w:rPr>
      </w:pPr>
      <w:r w:rsidRPr="004147A7">
        <w:rPr>
          <w:b w:val="0"/>
          <w:bCs w:val="0"/>
        </w:rPr>
        <w:t xml:space="preserve">Tabel 3. </w:t>
      </w:r>
      <w:r w:rsidR="00F96E61" w:rsidRPr="004147A7">
        <w:rPr>
          <w:b w:val="0"/>
          <w:bCs w:val="0"/>
        </w:rPr>
        <w:fldChar w:fldCharType="begin"/>
      </w:r>
      <w:r w:rsidR="00F96E61" w:rsidRPr="004147A7">
        <w:rPr>
          <w:b w:val="0"/>
          <w:bCs w:val="0"/>
        </w:rPr>
        <w:instrText xml:space="preserve"> SEQ Tabel_3. \* ARABIC </w:instrText>
      </w:r>
      <w:r w:rsidR="00F96E61" w:rsidRPr="004147A7">
        <w:rPr>
          <w:b w:val="0"/>
          <w:bCs w:val="0"/>
        </w:rPr>
        <w:fldChar w:fldCharType="separate"/>
      </w:r>
      <w:r w:rsidRPr="004147A7">
        <w:rPr>
          <w:b w:val="0"/>
          <w:bCs w:val="0"/>
          <w:noProof/>
        </w:rPr>
        <w:t>2</w:t>
      </w:r>
      <w:r w:rsidR="00F96E61" w:rsidRPr="004147A7">
        <w:rPr>
          <w:b w:val="0"/>
          <w:bCs w:val="0"/>
        </w:rPr>
        <w:fldChar w:fldCharType="end"/>
      </w:r>
      <w:r w:rsidRPr="004147A7">
        <w:rPr>
          <w:b w:val="0"/>
          <w:bCs w:val="0"/>
        </w:rPr>
        <w:t xml:space="preserve"> Informan Penelitian</w:t>
      </w:r>
    </w:p>
    <w:tbl>
      <w:tblPr>
        <w:tblStyle w:val="LightShading1"/>
        <w:tblW w:w="8080" w:type="dxa"/>
        <w:tblInd w:w="108" w:type="dxa"/>
        <w:tblLook w:val="04A0"/>
      </w:tblPr>
      <w:tblGrid>
        <w:gridCol w:w="570"/>
        <w:gridCol w:w="6626"/>
        <w:gridCol w:w="884"/>
      </w:tblGrid>
      <w:tr w:rsidR="00857460" w:rsidTr="009943A4">
        <w:trPr>
          <w:cnfStyle w:val="100000000000"/>
          <w:trHeight w:val="340"/>
        </w:trPr>
        <w:tc>
          <w:tcPr>
            <w:cnfStyle w:val="001000000000"/>
            <w:tcW w:w="570" w:type="dxa"/>
          </w:tcPr>
          <w:p w:rsidR="00857460" w:rsidRPr="004147A7" w:rsidRDefault="00857460" w:rsidP="00B22AA0">
            <w:pPr>
              <w:tabs>
                <w:tab w:val="left" w:pos="0"/>
                <w:tab w:val="left" w:pos="567"/>
              </w:tabs>
              <w:rPr>
                <w:rFonts w:ascii="Times New Roman" w:hAnsi="Times New Roman" w:cs="Times New Roman"/>
                <w:color w:val="auto"/>
                <w:sz w:val="24"/>
                <w:szCs w:val="24"/>
              </w:rPr>
            </w:pPr>
            <w:r w:rsidRPr="004147A7">
              <w:rPr>
                <w:rFonts w:ascii="Times New Roman" w:hAnsi="Times New Roman" w:cs="Times New Roman"/>
                <w:color w:val="auto"/>
                <w:sz w:val="24"/>
                <w:szCs w:val="24"/>
              </w:rPr>
              <w:t>No.</w:t>
            </w:r>
          </w:p>
        </w:tc>
        <w:tc>
          <w:tcPr>
            <w:tcW w:w="6626" w:type="dxa"/>
          </w:tcPr>
          <w:p w:rsidR="00857460" w:rsidRPr="004147A7" w:rsidRDefault="00857460" w:rsidP="00B22AA0">
            <w:pPr>
              <w:tabs>
                <w:tab w:val="left" w:pos="0"/>
                <w:tab w:val="left" w:pos="567"/>
              </w:tabs>
              <w:cnfStyle w:val="100000000000"/>
              <w:rPr>
                <w:rFonts w:ascii="Times New Roman" w:hAnsi="Times New Roman" w:cs="Times New Roman"/>
                <w:b w:val="0"/>
                <w:color w:val="auto"/>
                <w:sz w:val="24"/>
                <w:szCs w:val="24"/>
              </w:rPr>
            </w:pPr>
            <w:r w:rsidRPr="004147A7">
              <w:rPr>
                <w:rFonts w:ascii="Times New Roman" w:hAnsi="Times New Roman" w:cs="Times New Roman"/>
                <w:color w:val="auto"/>
                <w:sz w:val="24"/>
                <w:szCs w:val="24"/>
              </w:rPr>
              <w:t>Informan Penelitian</w:t>
            </w:r>
          </w:p>
        </w:tc>
        <w:tc>
          <w:tcPr>
            <w:tcW w:w="884" w:type="dxa"/>
          </w:tcPr>
          <w:p w:rsidR="00857460" w:rsidRPr="004147A7" w:rsidRDefault="00F128C5" w:rsidP="00B22AA0">
            <w:pPr>
              <w:tabs>
                <w:tab w:val="left" w:pos="0"/>
                <w:tab w:val="left" w:pos="567"/>
              </w:tabs>
              <w:cnfStyle w:val="100000000000"/>
              <w:rPr>
                <w:rFonts w:ascii="Times New Roman" w:hAnsi="Times New Roman" w:cs="Times New Roman"/>
                <w:b w:val="0"/>
                <w:color w:val="auto"/>
                <w:sz w:val="24"/>
                <w:szCs w:val="24"/>
              </w:rPr>
            </w:pPr>
            <w:r w:rsidRPr="004147A7">
              <w:rPr>
                <w:rFonts w:ascii="Times New Roman" w:hAnsi="Times New Roman" w:cs="Times New Roman"/>
                <w:color w:val="auto"/>
                <w:sz w:val="24"/>
                <w:szCs w:val="24"/>
              </w:rPr>
              <w:t>Ket</w:t>
            </w:r>
          </w:p>
        </w:tc>
      </w:tr>
      <w:tr w:rsidR="00857460" w:rsidTr="004147A7">
        <w:trPr>
          <w:cnfStyle w:val="000000100000"/>
          <w:trHeight w:val="340"/>
        </w:trPr>
        <w:tc>
          <w:tcPr>
            <w:cnfStyle w:val="001000000000"/>
            <w:tcW w:w="570" w:type="dxa"/>
            <w:shd w:val="clear" w:color="auto" w:fill="F2F2F2" w:themeFill="background1" w:themeFillShade="F2"/>
          </w:tcPr>
          <w:p w:rsidR="00857460" w:rsidRPr="004147A7" w:rsidRDefault="00857460"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t>1.</w:t>
            </w:r>
          </w:p>
        </w:tc>
        <w:tc>
          <w:tcPr>
            <w:tcW w:w="6626" w:type="dxa"/>
            <w:shd w:val="clear" w:color="auto" w:fill="F2F2F2" w:themeFill="background1" w:themeFillShade="F2"/>
          </w:tcPr>
          <w:p w:rsidR="00857460" w:rsidRPr="004147A7" w:rsidRDefault="00857460"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Kepala Dinas Pertanian dan Ketahanan Pangan Kab. Langkat</w:t>
            </w:r>
          </w:p>
        </w:tc>
        <w:tc>
          <w:tcPr>
            <w:tcW w:w="884" w:type="dxa"/>
            <w:shd w:val="clear" w:color="auto" w:fill="F2F2F2" w:themeFill="background1" w:themeFillShade="F2"/>
          </w:tcPr>
          <w:p w:rsidR="00857460" w:rsidRPr="004147A7" w:rsidRDefault="00855468"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1 Org</w:t>
            </w:r>
          </w:p>
        </w:tc>
      </w:tr>
      <w:tr w:rsidR="00857460" w:rsidTr="009943A4">
        <w:trPr>
          <w:trHeight w:val="340"/>
        </w:trPr>
        <w:tc>
          <w:tcPr>
            <w:cnfStyle w:val="001000000000"/>
            <w:tcW w:w="570" w:type="dxa"/>
          </w:tcPr>
          <w:p w:rsidR="00857460" w:rsidRPr="004147A7" w:rsidRDefault="00857460"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lastRenderedPageBreak/>
              <w:t>2.</w:t>
            </w:r>
          </w:p>
        </w:tc>
        <w:tc>
          <w:tcPr>
            <w:tcW w:w="6626" w:type="dxa"/>
          </w:tcPr>
          <w:p w:rsidR="00857460" w:rsidRPr="004147A7" w:rsidRDefault="00857460" w:rsidP="00B22AA0">
            <w:pPr>
              <w:tabs>
                <w:tab w:val="left" w:pos="0"/>
                <w:tab w:val="left" w:pos="567"/>
              </w:tabs>
              <w:cnfStyle w:val="000000000000"/>
              <w:rPr>
                <w:rFonts w:ascii="Times New Roman" w:hAnsi="Times New Roman" w:cs="Times New Roman"/>
                <w:color w:val="auto"/>
                <w:sz w:val="24"/>
                <w:szCs w:val="24"/>
              </w:rPr>
            </w:pPr>
            <w:r w:rsidRPr="004147A7">
              <w:rPr>
                <w:rFonts w:ascii="Times New Roman" w:hAnsi="Times New Roman" w:cs="Times New Roman"/>
                <w:color w:val="auto"/>
                <w:sz w:val="24"/>
                <w:szCs w:val="24"/>
              </w:rPr>
              <w:t>Distributor serta Agen Pengecer Pupuk Bers</w:t>
            </w:r>
            <w:r w:rsidR="00855468" w:rsidRPr="004147A7">
              <w:rPr>
                <w:rFonts w:ascii="Times New Roman" w:hAnsi="Times New Roman" w:cs="Times New Roman"/>
                <w:color w:val="auto"/>
                <w:sz w:val="24"/>
                <w:szCs w:val="24"/>
              </w:rPr>
              <w:t xml:space="preserve">ubsidi wilayah Kabupaten </w:t>
            </w:r>
            <w:r w:rsidRPr="004147A7">
              <w:rPr>
                <w:rFonts w:ascii="Times New Roman" w:hAnsi="Times New Roman" w:cs="Times New Roman"/>
                <w:color w:val="auto"/>
                <w:sz w:val="24"/>
                <w:szCs w:val="24"/>
              </w:rPr>
              <w:t>Langkat di Kecamatan Secanggang</w:t>
            </w:r>
          </w:p>
        </w:tc>
        <w:tc>
          <w:tcPr>
            <w:tcW w:w="884" w:type="dxa"/>
          </w:tcPr>
          <w:p w:rsidR="00857460" w:rsidRPr="004147A7" w:rsidRDefault="00855468" w:rsidP="00F128C5">
            <w:pPr>
              <w:tabs>
                <w:tab w:val="left" w:pos="0"/>
                <w:tab w:val="left" w:pos="567"/>
              </w:tabs>
              <w:spacing w:line="360" w:lineRule="auto"/>
              <w:cnfStyle w:val="000000000000"/>
              <w:rPr>
                <w:rFonts w:ascii="Times New Roman" w:hAnsi="Times New Roman" w:cs="Times New Roman"/>
                <w:color w:val="auto"/>
                <w:sz w:val="24"/>
                <w:szCs w:val="24"/>
              </w:rPr>
            </w:pPr>
            <w:r w:rsidRPr="004147A7">
              <w:rPr>
                <w:rFonts w:ascii="Times New Roman" w:hAnsi="Times New Roman" w:cs="Times New Roman"/>
                <w:color w:val="auto"/>
                <w:sz w:val="24"/>
                <w:szCs w:val="24"/>
              </w:rPr>
              <w:t>2 Org</w:t>
            </w:r>
          </w:p>
        </w:tc>
      </w:tr>
      <w:tr w:rsidR="00855468" w:rsidTr="004147A7">
        <w:trPr>
          <w:cnfStyle w:val="000000100000"/>
          <w:trHeight w:val="340"/>
        </w:trPr>
        <w:tc>
          <w:tcPr>
            <w:cnfStyle w:val="001000000000"/>
            <w:tcW w:w="570" w:type="dxa"/>
            <w:shd w:val="clear" w:color="auto" w:fill="D9D9D9" w:themeFill="background1" w:themeFillShade="D9"/>
          </w:tcPr>
          <w:p w:rsidR="00855468" w:rsidRPr="004147A7" w:rsidRDefault="00855468"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t>3.</w:t>
            </w:r>
          </w:p>
        </w:tc>
        <w:tc>
          <w:tcPr>
            <w:tcW w:w="6626" w:type="dxa"/>
            <w:shd w:val="clear" w:color="auto" w:fill="D9D9D9" w:themeFill="background1" w:themeFillShade="D9"/>
          </w:tcPr>
          <w:p w:rsidR="00855468" w:rsidRPr="004147A7" w:rsidRDefault="00E70FDD"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Kepala</w:t>
            </w:r>
            <w:r w:rsidR="00F128C5" w:rsidRPr="004147A7">
              <w:rPr>
                <w:rFonts w:ascii="Times New Roman" w:hAnsi="Times New Roman" w:cs="Times New Roman"/>
                <w:color w:val="auto"/>
                <w:sz w:val="24"/>
                <w:szCs w:val="24"/>
              </w:rPr>
              <w:t xml:space="preserve"> </w:t>
            </w:r>
            <w:r w:rsidR="00855468" w:rsidRPr="004147A7">
              <w:rPr>
                <w:rFonts w:ascii="Times New Roman" w:hAnsi="Times New Roman" w:cs="Times New Roman"/>
                <w:color w:val="auto"/>
                <w:sz w:val="24"/>
                <w:szCs w:val="24"/>
              </w:rPr>
              <w:t>Balai Penyuluh Pertanian (BPP) Kecamatan Secanggang</w:t>
            </w:r>
          </w:p>
        </w:tc>
        <w:tc>
          <w:tcPr>
            <w:tcW w:w="884" w:type="dxa"/>
            <w:shd w:val="clear" w:color="auto" w:fill="D9D9D9" w:themeFill="background1" w:themeFillShade="D9"/>
          </w:tcPr>
          <w:p w:rsidR="00855468" w:rsidRPr="004147A7" w:rsidRDefault="00855468"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1 Org</w:t>
            </w:r>
          </w:p>
        </w:tc>
      </w:tr>
      <w:tr w:rsidR="00855468" w:rsidTr="009943A4">
        <w:trPr>
          <w:trHeight w:val="340"/>
        </w:trPr>
        <w:tc>
          <w:tcPr>
            <w:cnfStyle w:val="001000000000"/>
            <w:tcW w:w="570" w:type="dxa"/>
          </w:tcPr>
          <w:p w:rsidR="00855468" w:rsidRPr="004147A7" w:rsidRDefault="00855468"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t>4</w:t>
            </w:r>
          </w:p>
        </w:tc>
        <w:tc>
          <w:tcPr>
            <w:tcW w:w="6626" w:type="dxa"/>
          </w:tcPr>
          <w:p w:rsidR="00855468" w:rsidRPr="004147A7" w:rsidRDefault="00855468" w:rsidP="00F128C5">
            <w:pPr>
              <w:tabs>
                <w:tab w:val="left" w:pos="0"/>
                <w:tab w:val="left" w:pos="567"/>
              </w:tabs>
              <w:spacing w:line="360" w:lineRule="auto"/>
              <w:cnfStyle w:val="000000000000"/>
              <w:rPr>
                <w:rFonts w:ascii="Times New Roman" w:hAnsi="Times New Roman" w:cs="Times New Roman"/>
                <w:color w:val="auto"/>
                <w:sz w:val="24"/>
                <w:szCs w:val="24"/>
              </w:rPr>
            </w:pPr>
            <w:r w:rsidRPr="004147A7">
              <w:rPr>
                <w:rFonts w:ascii="Times New Roman" w:hAnsi="Times New Roman" w:cs="Times New Roman"/>
                <w:color w:val="auto"/>
                <w:sz w:val="24"/>
                <w:szCs w:val="24"/>
              </w:rPr>
              <w:t>Petugas Penyuluh Lapangan (PPL) di Kecamatan Secanggang</w:t>
            </w:r>
          </w:p>
        </w:tc>
        <w:tc>
          <w:tcPr>
            <w:tcW w:w="884" w:type="dxa"/>
          </w:tcPr>
          <w:p w:rsidR="00855468" w:rsidRPr="004147A7" w:rsidRDefault="00855468" w:rsidP="00F128C5">
            <w:pPr>
              <w:tabs>
                <w:tab w:val="left" w:pos="0"/>
                <w:tab w:val="left" w:pos="567"/>
              </w:tabs>
              <w:spacing w:line="360" w:lineRule="auto"/>
              <w:cnfStyle w:val="000000000000"/>
              <w:rPr>
                <w:rFonts w:ascii="Times New Roman" w:hAnsi="Times New Roman" w:cs="Times New Roman"/>
                <w:color w:val="auto"/>
                <w:sz w:val="24"/>
                <w:szCs w:val="24"/>
              </w:rPr>
            </w:pPr>
            <w:r w:rsidRPr="004147A7">
              <w:rPr>
                <w:rFonts w:ascii="Times New Roman" w:hAnsi="Times New Roman" w:cs="Times New Roman"/>
                <w:color w:val="auto"/>
                <w:sz w:val="24"/>
                <w:szCs w:val="24"/>
              </w:rPr>
              <w:t>2 Org</w:t>
            </w:r>
          </w:p>
        </w:tc>
      </w:tr>
      <w:tr w:rsidR="00855468" w:rsidTr="004147A7">
        <w:trPr>
          <w:cnfStyle w:val="000000100000"/>
          <w:trHeight w:val="340"/>
        </w:trPr>
        <w:tc>
          <w:tcPr>
            <w:cnfStyle w:val="001000000000"/>
            <w:tcW w:w="570" w:type="dxa"/>
            <w:shd w:val="clear" w:color="auto" w:fill="D9D9D9" w:themeFill="background1" w:themeFillShade="D9"/>
          </w:tcPr>
          <w:p w:rsidR="00855468" w:rsidRPr="004147A7" w:rsidRDefault="00855468"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t>5.</w:t>
            </w:r>
          </w:p>
        </w:tc>
        <w:tc>
          <w:tcPr>
            <w:tcW w:w="6626" w:type="dxa"/>
            <w:shd w:val="clear" w:color="auto" w:fill="D9D9D9" w:themeFill="background1" w:themeFillShade="D9"/>
          </w:tcPr>
          <w:p w:rsidR="00855468" w:rsidRPr="004147A7" w:rsidRDefault="00855468"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Petugas Verifikasi dan Validitasi Kios Resmi Pupuk Subsidi</w:t>
            </w:r>
          </w:p>
        </w:tc>
        <w:tc>
          <w:tcPr>
            <w:tcW w:w="884" w:type="dxa"/>
            <w:shd w:val="clear" w:color="auto" w:fill="D9D9D9" w:themeFill="background1" w:themeFillShade="D9"/>
          </w:tcPr>
          <w:p w:rsidR="00855468" w:rsidRPr="004147A7" w:rsidRDefault="00855468"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1 Org</w:t>
            </w:r>
          </w:p>
        </w:tc>
      </w:tr>
      <w:tr w:rsidR="00855468" w:rsidTr="009943A4">
        <w:trPr>
          <w:trHeight w:val="340"/>
        </w:trPr>
        <w:tc>
          <w:tcPr>
            <w:cnfStyle w:val="001000000000"/>
            <w:tcW w:w="570" w:type="dxa"/>
          </w:tcPr>
          <w:p w:rsidR="00855468" w:rsidRPr="004147A7" w:rsidRDefault="00855468"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t>6.</w:t>
            </w:r>
          </w:p>
        </w:tc>
        <w:tc>
          <w:tcPr>
            <w:tcW w:w="6626" w:type="dxa"/>
          </w:tcPr>
          <w:p w:rsidR="00855468" w:rsidRPr="004147A7" w:rsidRDefault="00855468" w:rsidP="00F128C5">
            <w:pPr>
              <w:tabs>
                <w:tab w:val="left" w:pos="0"/>
                <w:tab w:val="left" w:pos="1860"/>
              </w:tabs>
              <w:spacing w:line="360" w:lineRule="auto"/>
              <w:cnfStyle w:val="000000000000"/>
              <w:rPr>
                <w:rFonts w:ascii="Times New Roman" w:hAnsi="Times New Roman" w:cs="Times New Roman"/>
                <w:color w:val="auto"/>
                <w:sz w:val="24"/>
                <w:szCs w:val="24"/>
              </w:rPr>
            </w:pPr>
            <w:r w:rsidRPr="004147A7">
              <w:rPr>
                <w:rFonts w:ascii="Times New Roman" w:hAnsi="Times New Roman" w:cs="Times New Roman"/>
                <w:color w:val="auto"/>
                <w:sz w:val="24"/>
                <w:szCs w:val="24"/>
              </w:rPr>
              <w:t>Ketua Kelompok Tani di Kecamatan Secanggang</w:t>
            </w:r>
          </w:p>
        </w:tc>
        <w:tc>
          <w:tcPr>
            <w:tcW w:w="884" w:type="dxa"/>
          </w:tcPr>
          <w:p w:rsidR="00855468" w:rsidRPr="004147A7" w:rsidRDefault="00F128C5" w:rsidP="00F128C5">
            <w:pPr>
              <w:tabs>
                <w:tab w:val="left" w:pos="0"/>
                <w:tab w:val="left" w:pos="567"/>
              </w:tabs>
              <w:spacing w:line="360" w:lineRule="auto"/>
              <w:cnfStyle w:val="000000000000"/>
              <w:rPr>
                <w:rFonts w:ascii="Times New Roman" w:hAnsi="Times New Roman" w:cs="Times New Roman"/>
                <w:color w:val="auto"/>
                <w:sz w:val="24"/>
                <w:szCs w:val="24"/>
              </w:rPr>
            </w:pPr>
            <w:r w:rsidRPr="004147A7">
              <w:rPr>
                <w:rFonts w:ascii="Times New Roman" w:hAnsi="Times New Roman" w:cs="Times New Roman"/>
                <w:color w:val="auto"/>
                <w:sz w:val="24"/>
                <w:szCs w:val="24"/>
              </w:rPr>
              <w:t>3</w:t>
            </w:r>
            <w:r w:rsidR="00855468" w:rsidRPr="004147A7">
              <w:rPr>
                <w:rFonts w:ascii="Times New Roman" w:hAnsi="Times New Roman" w:cs="Times New Roman"/>
                <w:color w:val="auto"/>
                <w:sz w:val="24"/>
                <w:szCs w:val="24"/>
              </w:rPr>
              <w:t xml:space="preserve"> Org</w:t>
            </w:r>
          </w:p>
        </w:tc>
      </w:tr>
      <w:tr w:rsidR="00855468" w:rsidTr="004147A7">
        <w:trPr>
          <w:cnfStyle w:val="000000100000"/>
          <w:trHeight w:val="340"/>
        </w:trPr>
        <w:tc>
          <w:tcPr>
            <w:cnfStyle w:val="001000000000"/>
            <w:tcW w:w="570" w:type="dxa"/>
            <w:shd w:val="clear" w:color="auto" w:fill="D9D9D9" w:themeFill="background1" w:themeFillShade="D9"/>
          </w:tcPr>
          <w:p w:rsidR="00855468" w:rsidRPr="004147A7" w:rsidRDefault="00855468" w:rsidP="00F128C5">
            <w:pPr>
              <w:tabs>
                <w:tab w:val="left" w:pos="0"/>
                <w:tab w:val="left" w:pos="567"/>
              </w:tabs>
              <w:spacing w:line="360" w:lineRule="auto"/>
              <w:rPr>
                <w:rFonts w:ascii="Times New Roman" w:hAnsi="Times New Roman" w:cs="Times New Roman"/>
                <w:b w:val="0"/>
                <w:bCs w:val="0"/>
                <w:color w:val="auto"/>
                <w:sz w:val="24"/>
                <w:szCs w:val="24"/>
              </w:rPr>
            </w:pPr>
            <w:r w:rsidRPr="004147A7">
              <w:rPr>
                <w:rFonts w:ascii="Times New Roman" w:hAnsi="Times New Roman" w:cs="Times New Roman"/>
                <w:b w:val="0"/>
                <w:bCs w:val="0"/>
                <w:color w:val="auto"/>
                <w:sz w:val="24"/>
                <w:szCs w:val="24"/>
              </w:rPr>
              <w:t>7.</w:t>
            </w:r>
          </w:p>
        </w:tc>
        <w:tc>
          <w:tcPr>
            <w:tcW w:w="6626" w:type="dxa"/>
            <w:shd w:val="clear" w:color="auto" w:fill="D9D9D9" w:themeFill="background1" w:themeFillShade="D9"/>
          </w:tcPr>
          <w:p w:rsidR="00855468" w:rsidRPr="004147A7" w:rsidRDefault="00855468" w:rsidP="00F128C5">
            <w:pPr>
              <w:tabs>
                <w:tab w:val="left" w:pos="0"/>
                <w:tab w:val="left" w:pos="1860"/>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Petani Padi Sawah di Kecamatan Secanggang Kabupaten Langkat</w:t>
            </w:r>
          </w:p>
        </w:tc>
        <w:tc>
          <w:tcPr>
            <w:tcW w:w="884" w:type="dxa"/>
            <w:shd w:val="clear" w:color="auto" w:fill="D9D9D9" w:themeFill="background1" w:themeFillShade="D9"/>
          </w:tcPr>
          <w:p w:rsidR="00855468" w:rsidRPr="004147A7" w:rsidRDefault="00F128C5" w:rsidP="00F128C5">
            <w:pPr>
              <w:tabs>
                <w:tab w:val="left" w:pos="0"/>
                <w:tab w:val="left" w:pos="567"/>
              </w:tabs>
              <w:spacing w:line="360" w:lineRule="auto"/>
              <w:cnfStyle w:val="000000100000"/>
              <w:rPr>
                <w:rFonts w:ascii="Times New Roman" w:hAnsi="Times New Roman" w:cs="Times New Roman"/>
                <w:color w:val="auto"/>
                <w:sz w:val="24"/>
                <w:szCs w:val="24"/>
              </w:rPr>
            </w:pPr>
            <w:r w:rsidRPr="004147A7">
              <w:rPr>
                <w:rFonts w:ascii="Times New Roman" w:hAnsi="Times New Roman" w:cs="Times New Roman"/>
                <w:color w:val="auto"/>
                <w:sz w:val="24"/>
                <w:szCs w:val="24"/>
              </w:rPr>
              <w:t>5</w:t>
            </w:r>
            <w:r w:rsidR="00855468" w:rsidRPr="004147A7">
              <w:rPr>
                <w:rFonts w:ascii="Times New Roman" w:hAnsi="Times New Roman" w:cs="Times New Roman"/>
                <w:color w:val="auto"/>
                <w:sz w:val="24"/>
                <w:szCs w:val="24"/>
              </w:rPr>
              <w:t xml:space="preserve"> Org</w:t>
            </w:r>
          </w:p>
        </w:tc>
      </w:tr>
    </w:tbl>
    <w:p w:rsidR="00F306E0" w:rsidRPr="00F219A7" w:rsidRDefault="00B22AA0" w:rsidP="00857460">
      <w:pPr>
        <w:tabs>
          <w:tab w:val="left" w:pos="0"/>
          <w:tab w:val="left" w:pos="567"/>
        </w:tabs>
        <w:spacing w:line="480" w:lineRule="auto"/>
        <w:jc w:val="both"/>
        <w:rPr>
          <w:rFonts w:ascii="Times New Roman" w:hAnsi="Times New Roman" w:cs="Times New Roman"/>
          <w:bCs/>
        </w:rPr>
      </w:pPr>
      <w:r w:rsidRPr="00F219A7">
        <w:rPr>
          <w:rFonts w:ascii="Times New Roman" w:hAnsi="Times New Roman" w:cs="Times New Roman"/>
          <w:b/>
        </w:rPr>
        <w:tab/>
      </w:r>
      <w:r w:rsidRPr="00F219A7">
        <w:rPr>
          <w:rFonts w:ascii="Times New Roman" w:hAnsi="Times New Roman" w:cs="Times New Roman"/>
          <w:bCs/>
          <w:i/>
          <w:iCs/>
        </w:rPr>
        <w:t>Sumber</w:t>
      </w:r>
      <w:r w:rsidRPr="00F219A7">
        <w:rPr>
          <w:rFonts w:ascii="Times New Roman" w:hAnsi="Times New Roman" w:cs="Times New Roman"/>
          <w:bCs/>
        </w:rPr>
        <w:t>:</w:t>
      </w:r>
      <w:r w:rsidR="006D72E6" w:rsidRPr="00F219A7">
        <w:rPr>
          <w:rFonts w:ascii="Times New Roman" w:hAnsi="Times New Roman" w:cs="Times New Roman"/>
          <w:bCs/>
        </w:rPr>
        <w:t xml:space="preserve"> D</w:t>
      </w:r>
      <w:r w:rsidRPr="00F219A7">
        <w:rPr>
          <w:rFonts w:ascii="Times New Roman" w:hAnsi="Times New Roman" w:cs="Times New Roman"/>
          <w:bCs/>
        </w:rPr>
        <w:t>ata diolah</w:t>
      </w:r>
    </w:p>
    <w:p w:rsidR="00857460" w:rsidRPr="008B6120" w:rsidRDefault="00857460" w:rsidP="00857460">
      <w:pPr>
        <w:tabs>
          <w:tab w:val="left" w:pos="0"/>
          <w:tab w:val="left" w:pos="567"/>
        </w:tabs>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Kepala Dinas Pertanian, Balai Penyuluh Pertanian (BPP), dan </w:t>
      </w:r>
      <w:r w:rsidR="00360C51">
        <w:rPr>
          <w:rFonts w:ascii="Times New Roman" w:hAnsi="Times New Roman" w:cs="Times New Roman"/>
          <w:bCs/>
          <w:sz w:val="24"/>
          <w:szCs w:val="24"/>
        </w:rPr>
        <w:t xml:space="preserve">petugas verifikasi kios </w:t>
      </w:r>
      <w:r>
        <w:rPr>
          <w:rFonts w:ascii="Times New Roman" w:hAnsi="Times New Roman" w:cs="Times New Roman"/>
          <w:bCs/>
          <w:sz w:val="24"/>
          <w:szCs w:val="24"/>
        </w:rPr>
        <w:t>sebagai sumber memperoleh data tentang gambaran umum terkait dengan pupuk bersubsidi dan kebijakan implementasinya.</w:t>
      </w:r>
      <w:r w:rsidRPr="004B0AB0">
        <w:t xml:space="preserve"> </w:t>
      </w:r>
      <w:r w:rsidR="00360C51">
        <w:rPr>
          <w:rFonts w:ascii="Times New Roman" w:hAnsi="Times New Roman" w:cs="Times New Roman"/>
          <w:bCs/>
          <w:sz w:val="24"/>
          <w:szCs w:val="24"/>
        </w:rPr>
        <w:t>Distributor dan a</w:t>
      </w:r>
      <w:r w:rsidRPr="004B0AB0">
        <w:rPr>
          <w:rFonts w:ascii="Times New Roman" w:hAnsi="Times New Roman" w:cs="Times New Roman"/>
          <w:bCs/>
          <w:sz w:val="24"/>
          <w:szCs w:val="24"/>
        </w:rPr>
        <w:t xml:space="preserve">gen </w:t>
      </w:r>
      <w:r w:rsidR="00360C51" w:rsidRPr="004B0AB0">
        <w:rPr>
          <w:rFonts w:ascii="Times New Roman" w:hAnsi="Times New Roman" w:cs="Times New Roman"/>
          <w:bCs/>
          <w:sz w:val="24"/>
          <w:szCs w:val="24"/>
        </w:rPr>
        <w:t xml:space="preserve">pengecer pupuk bersubsidi </w:t>
      </w:r>
      <w:r w:rsidRPr="004B0AB0">
        <w:rPr>
          <w:rFonts w:ascii="Times New Roman" w:hAnsi="Times New Roman" w:cs="Times New Roman"/>
          <w:bCs/>
          <w:sz w:val="24"/>
          <w:szCs w:val="24"/>
        </w:rPr>
        <w:t xml:space="preserve">di </w:t>
      </w:r>
      <w:r>
        <w:rPr>
          <w:rFonts w:ascii="Times New Roman" w:hAnsi="Times New Roman" w:cs="Times New Roman"/>
          <w:bCs/>
          <w:sz w:val="24"/>
          <w:szCs w:val="24"/>
        </w:rPr>
        <w:t>Kecamatan Secan</w:t>
      </w:r>
      <w:r w:rsidR="00F219A7">
        <w:rPr>
          <w:rFonts w:ascii="Times New Roman" w:hAnsi="Times New Roman" w:cs="Times New Roman"/>
          <w:bCs/>
          <w:sz w:val="24"/>
          <w:szCs w:val="24"/>
        </w:rPr>
        <w:t>g</w:t>
      </w:r>
      <w:r>
        <w:rPr>
          <w:rFonts w:ascii="Times New Roman" w:hAnsi="Times New Roman" w:cs="Times New Roman"/>
          <w:bCs/>
          <w:sz w:val="24"/>
          <w:szCs w:val="24"/>
        </w:rPr>
        <w:t>gang</w:t>
      </w:r>
      <w:r w:rsidRPr="004B0AB0">
        <w:rPr>
          <w:rFonts w:ascii="Times New Roman" w:hAnsi="Times New Roman" w:cs="Times New Roman"/>
          <w:bCs/>
          <w:sz w:val="24"/>
          <w:szCs w:val="24"/>
        </w:rPr>
        <w:t>,</w:t>
      </w:r>
      <w:r>
        <w:rPr>
          <w:rFonts w:ascii="Times New Roman" w:hAnsi="Times New Roman" w:cs="Times New Roman"/>
          <w:bCs/>
          <w:sz w:val="24"/>
          <w:szCs w:val="24"/>
        </w:rPr>
        <w:t xml:space="preserve"> </w:t>
      </w:r>
      <w:r w:rsidRPr="004B0AB0">
        <w:rPr>
          <w:rFonts w:ascii="Times New Roman" w:hAnsi="Times New Roman" w:cs="Times New Roman"/>
          <w:bCs/>
          <w:sz w:val="24"/>
          <w:szCs w:val="24"/>
        </w:rPr>
        <w:t>sebagai sumber informasi tentang sistem distribusi pupuk bersubsidi, dan</w:t>
      </w:r>
      <w:r>
        <w:rPr>
          <w:rFonts w:ascii="Times New Roman" w:hAnsi="Times New Roman" w:cs="Times New Roman"/>
          <w:bCs/>
          <w:sz w:val="24"/>
          <w:szCs w:val="24"/>
        </w:rPr>
        <w:t xml:space="preserve"> </w:t>
      </w:r>
      <w:r w:rsidRPr="004B0AB0">
        <w:rPr>
          <w:rFonts w:ascii="Times New Roman" w:hAnsi="Times New Roman" w:cs="Times New Roman"/>
          <w:bCs/>
          <w:sz w:val="24"/>
          <w:szCs w:val="24"/>
        </w:rPr>
        <w:t>penyimpangan yang terjadi</w:t>
      </w:r>
      <w:r>
        <w:rPr>
          <w:rFonts w:ascii="Times New Roman" w:hAnsi="Times New Roman" w:cs="Times New Roman"/>
          <w:bCs/>
          <w:sz w:val="24"/>
          <w:szCs w:val="24"/>
        </w:rPr>
        <w:t xml:space="preserve">. Ketua </w:t>
      </w:r>
      <w:r w:rsidR="00360C51">
        <w:rPr>
          <w:rFonts w:ascii="Times New Roman" w:hAnsi="Times New Roman" w:cs="Times New Roman"/>
          <w:bCs/>
          <w:sz w:val="24"/>
          <w:szCs w:val="24"/>
        </w:rPr>
        <w:t xml:space="preserve">kelompok tani dan </w:t>
      </w:r>
      <w:r w:rsidR="00360C51" w:rsidRPr="004B0AB0">
        <w:rPr>
          <w:rFonts w:ascii="Times New Roman" w:hAnsi="Times New Roman" w:cs="Times New Roman"/>
          <w:bCs/>
          <w:sz w:val="24"/>
          <w:szCs w:val="24"/>
        </w:rPr>
        <w:t>petani</w:t>
      </w:r>
      <w:r w:rsidRPr="004B0AB0">
        <w:rPr>
          <w:rFonts w:ascii="Times New Roman" w:hAnsi="Times New Roman" w:cs="Times New Roman"/>
          <w:bCs/>
          <w:sz w:val="24"/>
          <w:szCs w:val="24"/>
        </w:rPr>
        <w:t>, sebagai konsumen pupuk bersubsidi, sumber</w:t>
      </w:r>
      <w:r>
        <w:rPr>
          <w:rFonts w:ascii="Times New Roman" w:hAnsi="Times New Roman" w:cs="Times New Roman"/>
          <w:bCs/>
          <w:sz w:val="24"/>
          <w:szCs w:val="24"/>
        </w:rPr>
        <w:t xml:space="preserve"> </w:t>
      </w:r>
      <w:r w:rsidRPr="004B0AB0">
        <w:rPr>
          <w:rFonts w:ascii="Times New Roman" w:hAnsi="Times New Roman" w:cs="Times New Roman"/>
          <w:bCs/>
          <w:sz w:val="24"/>
          <w:szCs w:val="24"/>
        </w:rPr>
        <w:t>informasi tentang sistem distribusi</w:t>
      </w:r>
      <w:r>
        <w:rPr>
          <w:rFonts w:ascii="Times New Roman" w:hAnsi="Times New Roman" w:cs="Times New Roman"/>
          <w:bCs/>
          <w:sz w:val="24"/>
          <w:szCs w:val="24"/>
        </w:rPr>
        <w:t xml:space="preserve"> dan implementasi</w:t>
      </w:r>
      <w:r w:rsidRPr="004B0AB0">
        <w:rPr>
          <w:rFonts w:ascii="Times New Roman" w:hAnsi="Times New Roman" w:cs="Times New Roman"/>
          <w:bCs/>
          <w:sz w:val="24"/>
          <w:szCs w:val="24"/>
        </w:rPr>
        <w:t xml:space="preserve"> pupuk bersubsidi, dan penyimpangan yang</w:t>
      </w:r>
      <w:r>
        <w:rPr>
          <w:rFonts w:ascii="Times New Roman" w:hAnsi="Times New Roman" w:cs="Times New Roman"/>
          <w:bCs/>
          <w:sz w:val="24"/>
          <w:szCs w:val="24"/>
        </w:rPr>
        <w:t xml:space="preserve"> </w:t>
      </w:r>
      <w:r w:rsidRPr="004B0AB0">
        <w:rPr>
          <w:rFonts w:ascii="Times New Roman" w:hAnsi="Times New Roman" w:cs="Times New Roman"/>
          <w:bCs/>
          <w:sz w:val="24"/>
          <w:szCs w:val="24"/>
        </w:rPr>
        <w:t>terjadi.</w:t>
      </w:r>
    </w:p>
    <w:p w:rsidR="00857460" w:rsidRPr="004167FD" w:rsidRDefault="00857460" w:rsidP="001139AA">
      <w:pPr>
        <w:pStyle w:val="ListParagraph"/>
        <w:numPr>
          <w:ilvl w:val="0"/>
          <w:numId w:val="10"/>
        </w:numPr>
        <w:tabs>
          <w:tab w:val="left" w:pos="567"/>
        </w:tabs>
        <w:spacing w:after="0" w:line="480" w:lineRule="auto"/>
        <w:ind w:left="567" w:hanging="567"/>
        <w:jc w:val="both"/>
        <w:rPr>
          <w:rFonts w:ascii="Times New Roman" w:hAnsi="Times New Roman" w:cs="Times New Roman"/>
          <w:b/>
          <w:sz w:val="24"/>
          <w:szCs w:val="24"/>
        </w:rPr>
      </w:pPr>
      <w:r w:rsidRPr="004167FD">
        <w:rPr>
          <w:rFonts w:ascii="Times New Roman" w:hAnsi="Times New Roman" w:cs="Times New Roman"/>
          <w:b/>
          <w:sz w:val="24"/>
          <w:szCs w:val="24"/>
        </w:rPr>
        <w:t>Teknik Pengumpulan Data</w:t>
      </w:r>
    </w:p>
    <w:p w:rsidR="00B33BD4" w:rsidRDefault="002C57FA" w:rsidP="004E74D3">
      <w:pPr>
        <w:spacing w:line="480" w:lineRule="auto"/>
        <w:ind w:firstLine="567"/>
        <w:jc w:val="both"/>
        <w:rPr>
          <w:rFonts w:asciiTheme="majorBidi" w:hAnsiTheme="majorBidi" w:cstheme="majorBidi"/>
          <w:sz w:val="24"/>
          <w:szCs w:val="24"/>
        </w:rPr>
      </w:pPr>
      <w:r w:rsidRPr="002C57FA">
        <w:rPr>
          <w:rFonts w:asciiTheme="majorBidi" w:hAnsiTheme="majorBidi" w:cstheme="majorBidi"/>
          <w:sz w:val="24"/>
          <w:szCs w:val="24"/>
        </w:rPr>
        <w:t>Teknik pengumpulan data merupakan langkah yang paling utama dalam penelitian, karena tujuan utama dari penelitian adalah mendapatkan data. Tanpa mengetahui teknik pengumpulan data, maka peneliti tidak akan mendapatkan data yang memenuhi standar data yang ditetapkan.</w:t>
      </w:r>
      <w:r>
        <w:rPr>
          <w:rFonts w:asciiTheme="majorBidi" w:hAnsiTheme="majorBidi" w:cstheme="majorBidi"/>
          <w:sz w:val="24"/>
          <w:szCs w:val="24"/>
        </w:rPr>
        <w:t xml:space="preserve"> </w:t>
      </w:r>
      <w:r w:rsidRPr="002C57FA">
        <w:rPr>
          <w:rFonts w:asciiTheme="majorBidi" w:hAnsiTheme="majorBidi" w:cstheme="majorBidi"/>
          <w:sz w:val="24"/>
          <w:szCs w:val="24"/>
        </w:rPr>
        <w:t>Untuk mendapatkan pemahaman yang lebih luas dan mendalam terhadap situasi yang diteliti, maka teknik pengumpulan data bersifat trianggulasi, yaitu menggunakan berbagai teknik pengumpulan data secara gabungan/ simultan</w:t>
      </w:r>
      <w:r w:rsidR="00B33BD4">
        <w:rPr>
          <w:rFonts w:asciiTheme="majorBidi" w:hAnsiTheme="majorBidi" w:cstheme="majorBidi"/>
          <w:sz w:val="24"/>
          <w:szCs w:val="24"/>
        </w:rPr>
        <w:t xml:space="preserve">. Triangulasi dalam penelitian penting dilakukan jika </w:t>
      </w:r>
      <w:r w:rsidR="00B33BD4">
        <w:rPr>
          <w:rFonts w:asciiTheme="majorBidi" w:hAnsiTheme="majorBidi" w:cstheme="majorBidi"/>
          <w:sz w:val="24"/>
          <w:szCs w:val="24"/>
        </w:rPr>
        <w:lastRenderedPageBreak/>
        <w:t>meneliti benar-benar menginginkan data yang akurat. Bila peneliti melakukan pengumpulan data degan triangulasi, maka sebenarnya peneliti mengumpulkan data yang sekaligus menguji kredibilitas data, yaitu mengecek kredibilitas data dengan berbagai teknik pengumpula</w:t>
      </w:r>
      <w:r w:rsidR="00E73479">
        <w:rPr>
          <w:rFonts w:asciiTheme="majorBidi" w:hAnsiTheme="majorBidi" w:cstheme="majorBidi"/>
          <w:sz w:val="24"/>
          <w:szCs w:val="24"/>
        </w:rPr>
        <w:t>n data dan berbagai sumber data.</w:t>
      </w:r>
      <w:r w:rsidR="00B33BD4">
        <w:rPr>
          <w:rStyle w:val="FootnoteReference"/>
          <w:rFonts w:asciiTheme="majorBidi" w:hAnsiTheme="majorBidi" w:cstheme="majorBidi"/>
          <w:sz w:val="24"/>
          <w:szCs w:val="24"/>
        </w:rPr>
        <w:footnoteReference w:id="11"/>
      </w:r>
      <w:r w:rsidR="00B33BD4">
        <w:rPr>
          <w:rFonts w:asciiTheme="majorBidi" w:hAnsiTheme="majorBidi" w:cstheme="majorBidi"/>
          <w:sz w:val="24"/>
          <w:szCs w:val="24"/>
        </w:rPr>
        <w:t xml:space="preserve"> </w:t>
      </w:r>
    </w:p>
    <w:p w:rsidR="000369A3" w:rsidRPr="004E74D3" w:rsidRDefault="00B33BD4" w:rsidP="00B33BD4">
      <w:pPr>
        <w:spacing w:line="480" w:lineRule="auto"/>
        <w:ind w:firstLine="567"/>
        <w:jc w:val="both"/>
        <w:rPr>
          <w:rFonts w:asciiTheme="majorBidi" w:hAnsiTheme="majorBidi" w:cstheme="majorBidi"/>
          <w:sz w:val="24"/>
          <w:szCs w:val="24"/>
        </w:rPr>
      </w:pPr>
      <w:r>
        <w:rPr>
          <w:rFonts w:asciiTheme="majorBidi" w:hAnsiTheme="majorBidi" w:cstheme="majorBidi"/>
          <w:sz w:val="24"/>
          <w:szCs w:val="24"/>
        </w:rPr>
        <w:t xml:space="preserve">Triangulasi diartikan sebagai teknik pengumpulan data yang bersifat menggabungkan dari berbagai teknik pengumpulan data dan sumber yang telah ada. </w:t>
      </w:r>
      <w:r w:rsidR="002C57FA" w:rsidRPr="002C57FA">
        <w:rPr>
          <w:rFonts w:asciiTheme="majorBidi" w:hAnsiTheme="majorBidi" w:cstheme="majorBidi"/>
          <w:sz w:val="24"/>
          <w:szCs w:val="24"/>
        </w:rPr>
        <w:t xml:space="preserve">Analisis data yang dilakukan bersifat induktif </w:t>
      </w:r>
      <w:r w:rsidR="004E74D3">
        <w:rPr>
          <w:rFonts w:asciiTheme="majorBidi" w:hAnsiTheme="majorBidi" w:cstheme="majorBidi"/>
          <w:sz w:val="24"/>
          <w:szCs w:val="24"/>
        </w:rPr>
        <w:t xml:space="preserve">ke deduktif </w:t>
      </w:r>
      <w:r w:rsidR="002C57FA" w:rsidRPr="002C57FA">
        <w:rPr>
          <w:rFonts w:asciiTheme="majorBidi" w:hAnsiTheme="majorBidi" w:cstheme="majorBidi"/>
          <w:sz w:val="24"/>
          <w:szCs w:val="24"/>
        </w:rPr>
        <w:t>berdasakan fakta-fakta yang ditemukan di lapangan dan kemudian dikonstruksikan menjadi hipotesis atau teori</w:t>
      </w:r>
      <w:r w:rsidR="004E74D3">
        <w:rPr>
          <w:rFonts w:asciiTheme="majorBidi" w:hAnsiTheme="majorBidi" w:cstheme="majorBidi"/>
          <w:sz w:val="24"/>
          <w:szCs w:val="24"/>
        </w:rPr>
        <w:t>.</w:t>
      </w:r>
      <w:r w:rsidR="000369A3">
        <w:rPr>
          <w:rFonts w:asciiTheme="majorBidi" w:hAnsiTheme="majorBidi" w:cstheme="majorBidi"/>
          <w:sz w:val="24"/>
          <w:szCs w:val="24"/>
        </w:rPr>
        <w:t xml:space="preserve"> </w:t>
      </w:r>
      <w:r w:rsidR="000369A3" w:rsidRPr="000369A3">
        <w:rPr>
          <w:rFonts w:asciiTheme="majorBidi" w:hAnsiTheme="majorBidi" w:cstheme="majorBidi"/>
          <w:sz w:val="24"/>
          <w:szCs w:val="24"/>
        </w:rPr>
        <w:t xml:space="preserve">Dalam penelitian kualitatif, pengumpulan data dilakukan pada natural setting (kondisi yang alamiah), sumber data primer, dan teknik pengumpulan data lebih banyak pada </w:t>
      </w:r>
      <w:r w:rsidR="004E74D3" w:rsidRPr="000369A3">
        <w:rPr>
          <w:rFonts w:asciiTheme="majorBidi" w:hAnsiTheme="majorBidi" w:cstheme="majorBidi"/>
          <w:sz w:val="24"/>
          <w:szCs w:val="24"/>
        </w:rPr>
        <w:t>observasi (</w:t>
      </w:r>
      <w:r w:rsidR="004E74D3" w:rsidRPr="004E74D3">
        <w:rPr>
          <w:rFonts w:asciiTheme="majorBidi" w:hAnsiTheme="majorBidi" w:cstheme="majorBidi"/>
          <w:i/>
          <w:iCs/>
          <w:sz w:val="24"/>
          <w:szCs w:val="24"/>
        </w:rPr>
        <w:t xml:space="preserve">non </w:t>
      </w:r>
      <w:r w:rsidR="004E74D3" w:rsidRPr="000369A3">
        <w:rPr>
          <w:rFonts w:asciiTheme="majorBidi" w:hAnsiTheme="majorBidi" w:cstheme="majorBidi"/>
          <w:i/>
          <w:iCs/>
          <w:sz w:val="24"/>
          <w:szCs w:val="24"/>
        </w:rPr>
        <w:t>participan observation</w:t>
      </w:r>
      <w:r w:rsidR="004E74D3" w:rsidRPr="000369A3">
        <w:rPr>
          <w:rFonts w:asciiTheme="majorBidi" w:hAnsiTheme="majorBidi" w:cstheme="majorBidi"/>
          <w:sz w:val="24"/>
          <w:szCs w:val="24"/>
        </w:rPr>
        <w:t>)</w:t>
      </w:r>
      <w:r w:rsidR="004E74D3">
        <w:rPr>
          <w:rFonts w:asciiTheme="majorBidi" w:hAnsiTheme="majorBidi" w:cstheme="majorBidi"/>
          <w:sz w:val="24"/>
          <w:szCs w:val="24"/>
        </w:rPr>
        <w:t xml:space="preserve">, </w:t>
      </w:r>
      <w:r w:rsidR="000369A3" w:rsidRPr="000369A3">
        <w:rPr>
          <w:rFonts w:asciiTheme="majorBidi" w:hAnsiTheme="majorBidi" w:cstheme="majorBidi"/>
          <w:sz w:val="24"/>
          <w:szCs w:val="24"/>
        </w:rPr>
        <w:t>wawancara mendalam (</w:t>
      </w:r>
      <w:r w:rsidR="000369A3" w:rsidRPr="000369A3">
        <w:rPr>
          <w:rFonts w:asciiTheme="majorBidi" w:hAnsiTheme="majorBidi" w:cstheme="majorBidi"/>
          <w:i/>
          <w:iCs/>
          <w:sz w:val="24"/>
          <w:szCs w:val="24"/>
        </w:rPr>
        <w:t>in depth interview</w:t>
      </w:r>
      <w:r w:rsidR="000369A3" w:rsidRPr="000369A3">
        <w:rPr>
          <w:rFonts w:asciiTheme="majorBidi" w:hAnsiTheme="majorBidi" w:cstheme="majorBidi"/>
          <w:sz w:val="24"/>
          <w:szCs w:val="24"/>
        </w:rPr>
        <w:t>), dokumentasi</w:t>
      </w:r>
      <w:r w:rsidR="004E74D3">
        <w:rPr>
          <w:rFonts w:asciiTheme="majorBidi" w:hAnsiTheme="majorBidi" w:cstheme="majorBidi"/>
          <w:sz w:val="24"/>
          <w:szCs w:val="24"/>
        </w:rPr>
        <w:t xml:space="preserve"> dan studi kepustakaan</w:t>
      </w:r>
      <w:r w:rsidR="000369A3">
        <w:rPr>
          <w:rFonts w:asciiTheme="majorBidi" w:hAnsiTheme="majorBidi" w:cstheme="majorBidi"/>
          <w:sz w:val="24"/>
          <w:szCs w:val="24"/>
        </w:rPr>
        <w:t>.</w:t>
      </w:r>
      <w:r w:rsidR="000369A3">
        <w:rPr>
          <w:rStyle w:val="FootnoteReference"/>
          <w:rFonts w:asciiTheme="majorBidi" w:hAnsiTheme="majorBidi" w:cstheme="majorBidi"/>
          <w:sz w:val="24"/>
          <w:szCs w:val="24"/>
        </w:rPr>
        <w:footnoteReference w:id="12"/>
      </w:r>
    </w:p>
    <w:p w:rsidR="00857460" w:rsidRPr="004167FD" w:rsidRDefault="00857460" w:rsidP="004E74D3">
      <w:pPr>
        <w:spacing w:after="0" w:line="480" w:lineRule="auto"/>
        <w:ind w:firstLine="567"/>
        <w:jc w:val="both"/>
        <w:rPr>
          <w:rFonts w:ascii="Times New Roman" w:hAnsi="Times New Roman" w:cs="Times New Roman"/>
          <w:sz w:val="24"/>
          <w:szCs w:val="24"/>
          <w:lang w:val="en-US"/>
        </w:rPr>
      </w:pPr>
      <w:r w:rsidRPr="004167FD">
        <w:rPr>
          <w:rFonts w:ascii="Times New Roman" w:hAnsi="Times New Roman" w:cs="Times New Roman"/>
          <w:sz w:val="24"/>
          <w:szCs w:val="24"/>
        </w:rPr>
        <w:t xml:space="preserve">Teknik Pengumpulan data </w:t>
      </w:r>
      <w:r w:rsidRPr="001A2C29">
        <w:rPr>
          <w:rFonts w:ascii="Times New Roman" w:hAnsi="Times New Roman" w:cs="Times New Roman"/>
          <w:sz w:val="24"/>
          <w:szCs w:val="24"/>
        </w:rPr>
        <w:t>dalam penelitian ini dilakukan dengan mengumpulkan data-data primer dan data sekunder</w:t>
      </w:r>
      <w:r w:rsidRPr="004167FD">
        <w:rPr>
          <w:rFonts w:ascii="Times New Roman" w:hAnsi="Times New Roman" w:cs="Times New Roman"/>
          <w:sz w:val="24"/>
          <w:szCs w:val="24"/>
        </w:rPr>
        <w:t>. Teknik pengumpulan data yang peneliti gunakan dalam penelitian ini adalah sebagai berikut:</w:t>
      </w:r>
    </w:p>
    <w:p w:rsidR="00857460" w:rsidRPr="008F5F55" w:rsidRDefault="00857460" w:rsidP="007D2826">
      <w:pPr>
        <w:pStyle w:val="ListParagraph"/>
        <w:numPr>
          <w:ilvl w:val="0"/>
          <w:numId w:val="11"/>
        </w:numPr>
        <w:spacing w:after="0" w:line="480" w:lineRule="auto"/>
        <w:ind w:left="993" w:hanging="426"/>
        <w:jc w:val="both"/>
        <w:rPr>
          <w:rFonts w:ascii="Times New Roman" w:hAnsi="Times New Roman" w:cs="Times New Roman"/>
          <w:sz w:val="24"/>
          <w:szCs w:val="24"/>
        </w:rPr>
      </w:pPr>
      <w:r w:rsidRPr="00F66CB1">
        <w:rPr>
          <w:rFonts w:ascii="Times New Roman" w:hAnsi="Times New Roman" w:cs="Times New Roman"/>
          <w:sz w:val="24"/>
          <w:szCs w:val="24"/>
        </w:rPr>
        <w:t>Observasi</w:t>
      </w:r>
      <w:r w:rsidRPr="008F5F55">
        <w:rPr>
          <w:rFonts w:ascii="Times New Roman" w:hAnsi="Times New Roman" w:cs="Times New Roman"/>
          <w:sz w:val="24"/>
          <w:szCs w:val="24"/>
        </w:rPr>
        <w:t xml:space="preserve"> </w:t>
      </w:r>
      <w:r w:rsidR="007D2826">
        <w:rPr>
          <w:rFonts w:ascii="Times New Roman" w:hAnsi="Times New Roman" w:cs="Times New Roman"/>
          <w:sz w:val="24"/>
          <w:szCs w:val="24"/>
        </w:rPr>
        <w:t>(</w:t>
      </w:r>
      <w:r w:rsidR="007D2826" w:rsidRPr="00F66CB1">
        <w:rPr>
          <w:rFonts w:ascii="Times New Roman" w:hAnsi="Times New Roman" w:cs="Times New Roman"/>
          <w:i/>
          <w:iCs/>
          <w:sz w:val="24"/>
          <w:szCs w:val="24"/>
        </w:rPr>
        <w:t>Non Partisipan</w:t>
      </w:r>
      <w:r w:rsidR="007D2826">
        <w:rPr>
          <w:rFonts w:ascii="Times New Roman" w:hAnsi="Times New Roman" w:cs="Times New Roman"/>
          <w:sz w:val="24"/>
          <w:szCs w:val="24"/>
        </w:rPr>
        <w:t>)</w:t>
      </w:r>
    </w:p>
    <w:p w:rsidR="006D3F65" w:rsidRPr="008B6120" w:rsidRDefault="00857460" w:rsidP="006D3F65">
      <w:pPr>
        <w:pStyle w:val="ListParagraph"/>
        <w:tabs>
          <w:tab w:val="left" w:pos="90"/>
        </w:tabs>
        <w:spacing w:after="0" w:line="480" w:lineRule="auto"/>
        <w:ind w:left="540" w:firstLine="450"/>
        <w:jc w:val="both"/>
        <w:rPr>
          <w:rFonts w:ascii="Times New Roman" w:hAnsi="Times New Roman" w:cs="Times New Roman"/>
          <w:sz w:val="24"/>
          <w:szCs w:val="24"/>
        </w:rPr>
      </w:pPr>
      <w:r w:rsidRPr="004167FD">
        <w:rPr>
          <w:rFonts w:ascii="Times New Roman" w:hAnsi="Times New Roman" w:cs="Times New Roman"/>
          <w:sz w:val="24"/>
          <w:szCs w:val="24"/>
        </w:rPr>
        <w:lastRenderedPageBreak/>
        <w:t xml:space="preserve">Observasi adalah </w:t>
      </w:r>
      <w:r w:rsidRPr="008B6120">
        <w:rPr>
          <w:rFonts w:ascii="Times New Roman" w:hAnsi="Times New Roman" w:cs="Times New Roman"/>
          <w:sz w:val="24"/>
          <w:szCs w:val="24"/>
        </w:rPr>
        <w:t>pengumpulan data melalui pengamatan dan</w:t>
      </w:r>
      <w:r>
        <w:rPr>
          <w:rFonts w:ascii="Times New Roman" w:hAnsi="Times New Roman" w:cs="Times New Roman"/>
          <w:sz w:val="24"/>
          <w:szCs w:val="24"/>
        </w:rPr>
        <w:t xml:space="preserve"> </w:t>
      </w:r>
      <w:r w:rsidRPr="008B6120">
        <w:rPr>
          <w:rFonts w:ascii="Times New Roman" w:hAnsi="Times New Roman" w:cs="Times New Roman"/>
          <w:sz w:val="24"/>
          <w:szCs w:val="24"/>
        </w:rPr>
        <w:t>pencatatan dengan sistematis atas fenomena yang diteliti baik langsung</w:t>
      </w:r>
      <w:r>
        <w:rPr>
          <w:rFonts w:ascii="Times New Roman" w:hAnsi="Times New Roman" w:cs="Times New Roman"/>
          <w:sz w:val="24"/>
          <w:szCs w:val="24"/>
        </w:rPr>
        <w:t xml:space="preserve"> </w:t>
      </w:r>
      <w:r w:rsidRPr="008B6120">
        <w:rPr>
          <w:rFonts w:ascii="Times New Roman" w:hAnsi="Times New Roman" w:cs="Times New Roman"/>
          <w:sz w:val="24"/>
          <w:szCs w:val="24"/>
        </w:rPr>
        <w:t>maupun tidak langsung</w:t>
      </w:r>
      <w:r>
        <w:rPr>
          <w:rFonts w:ascii="Times New Roman" w:hAnsi="Times New Roman" w:cs="Times New Roman"/>
          <w:sz w:val="24"/>
          <w:szCs w:val="24"/>
        </w:rPr>
        <w:t>,</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 xml:space="preserve"> </w:t>
      </w:r>
      <w:r w:rsidRPr="008B6120">
        <w:rPr>
          <w:rFonts w:ascii="Times New Roman" w:hAnsi="Times New Roman" w:cs="Times New Roman"/>
          <w:sz w:val="24"/>
          <w:szCs w:val="24"/>
        </w:rPr>
        <w:t>penginderaan secara khusus dengan penuh perhatian terhadap suatu subyek.</w:t>
      </w:r>
      <w:r w:rsidRPr="004167FD">
        <w:rPr>
          <w:rStyle w:val="FootnoteReference"/>
          <w:rFonts w:ascii="Times New Roman" w:hAnsi="Times New Roman" w:cs="Times New Roman"/>
          <w:sz w:val="24"/>
          <w:szCs w:val="24"/>
        </w:rPr>
        <w:footnoteReference w:id="14"/>
      </w:r>
      <w:r w:rsidRPr="008B6120">
        <w:rPr>
          <w:rFonts w:ascii="Times New Roman" w:hAnsi="Times New Roman" w:cs="Times New Roman"/>
          <w:sz w:val="24"/>
          <w:szCs w:val="24"/>
        </w:rPr>
        <w:t xml:space="preserve"> </w:t>
      </w:r>
      <w:r w:rsidR="006D3F65" w:rsidRPr="008B6120">
        <w:rPr>
          <w:rFonts w:ascii="Times New Roman" w:hAnsi="Times New Roman" w:cs="Times New Roman"/>
          <w:sz w:val="24"/>
          <w:szCs w:val="24"/>
        </w:rPr>
        <w:t>Dalam buku Rianto Adi juga mengatakan bahwa, pengamatan observasi merupakan data untuk menjawab masalah penelitian yakni mengamati gejala yang diteliti. Dalam hal ini panca indera manusia (penglihatan dan pendengaran) diperlukan untuk menangkap gejala yang diamati. Kemudian yang telah diamati tersebut dicacat dan selanjutnya dianalisis.</w:t>
      </w:r>
      <w:r w:rsidR="006D3F65" w:rsidRPr="004167FD">
        <w:rPr>
          <w:rStyle w:val="FootnoteReference"/>
          <w:rFonts w:ascii="Times New Roman" w:hAnsi="Times New Roman" w:cs="Times New Roman"/>
          <w:sz w:val="24"/>
          <w:szCs w:val="24"/>
        </w:rPr>
        <w:footnoteReference w:id="15"/>
      </w:r>
    </w:p>
    <w:p w:rsidR="006D3F65" w:rsidRPr="00F66CB1" w:rsidRDefault="006D3F65" w:rsidP="006D3F65">
      <w:pPr>
        <w:pStyle w:val="ListParagraph"/>
        <w:tabs>
          <w:tab w:val="left" w:pos="90"/>
        </w:tabs>
        <w:spacing w:after="0" w:line="480" w:lineRule="auto"/>
        <w:ind w:left="540" w:firstLine="450"/>
        <w:jc w:val="both"/>
        <w:rPr>
          <w:rFonts w:ascii="Times New Roman" w:hAnsi="Times New Roman" w:cs="Times New Roman"/>
          <w:sz w:val="24"/>
          <w:szCs w:val="24"/>
        </w:rPr>
      </w:pPr>
      <w:r w:rsidRPr="004167FD">
        <w:rPr>
          <w:rFonts w:ascii="Times New Roman" w:hAnsi="Times New Roman" w:cs="Times New Roman"/>
          <w:sz w:val="24"/>
          <w:szCs w:val="24"/>
        </w:rPr>
        <w:t xml:space="preserve">Teknik </w:t>
      </w:r>
      <w:r>
        <w:rPr>
          <w:rFonts w:ascii="Times New Roman" w:hAnsi="Times New Roman" w:cs="Times New Roman"/>
          <w:sz w:val="24"/>
          <w:szCs w:val="24"/>
        </w:rPr>
        <w:t xml:space="preserve">observasi </w:t>
      </w:r>
      <w:r w:rsidRPr="004167FD">
        <w:rPr>
          <w:rFonts w:ascii="Times New Roman" w:hAnsi="Times New Roman" w:cs="Times New Roman"/>
          <w:sz w:val="24"/>
          <w:szCs w:val="24"/>
        </w:rPr>
        <w:t xml:space="preserve">ini dilakukan untuk mendapat data langsung dari lapangan yang menjadi subjek penelitian ini. Dalam hal ini peneliti benar-benar melihat langsung </w:t>
      </w:r>
      <w:r>
        <w:rPr>
          <w:rFonts w:ascii="Times New Roman" w:hAnsi="Times New Roman" w:cs="Times New Roman"/>
          <w:sz w:val="24"/>
          <w:szCs w:val="24"/>
        </w:rPr>
        <w:t xml:space="preserve">ke lokasi </w:t>
      </w:r>
      <w:r w:rsidRPr="004167FD">
        <w:rPr>
          <w:rFonts w:ascii="Times New Roman" w:hAnsi="Times New Roman" w:cs="Times New Roman"/>
          <w:sz w:val="24"/>
          <w:szCs w:val="24"/>
        </w:rPr>
        <w:t>agar peneliti memahami proses-proses tertentu. Tujuan dari observasi dalam penelitian ini yaitu untuk melihat lebih jauh tentang</w:t>
      </w:r>
      <w:r w:rsidR="0049500E">
        <w:rPr>
          <w:rFonts w:ascii="Times New Roman" w:hAnsi="Times New Roman" w:cs="Times New Roman"/>
          <w:sz w:val="24"/>
          <w:szCs w:val="24"/>
          <w:lang w:val="en-US"/>
        </w:rPr>
        <w:t xml:space="preserve"> Kebijakan Subsidi Pupuk di</w:t>
      </w:r>
      <w:r w:rsidR="0049500E">
        <w:rPr>
          <w:rFonts w:ascii="Times New Roman" w:hAnsi="Times New Roman" w:cs="Times New Roman"/>
          <w:sz w:val="24"/>
          <w:szCs w:val="24"/>
        </w:rPr>
        <w:t>i</w:t>
      </w:r>
      <w:r w:rsidRPr="004167FD">
        <w:rPr>
          <w:rFonts w:ascii="Times New Roman" w:hAnsi="Times New Roman" w:cs="Times New Roman"/>
          <w:sz w:val="24"/>
          <w:szCs w:val="24"/>
          <w:lang w:val="en-US"/>
        </w:rPr>
        <w:t xml:space="preserve">mplementasikan di Kecamatan Secanggang. </w:t>
      </w:r>
      <w:r w:rsidRPr="004167FD">
        <w:rPr>
          <w:rFonts w:ascii="Times New Roman" w:hAnsi="Times New Roman" w:cs="Times New Roman"/>
          <w:sz w:val="24"/>
          <w:szCs w:val="24"/>
        </w:rPr>
        <w:t>Teknik observasi ini harus dilakukan secara sistematis artinya ketika mengunakan teknik ini seorang peneliti harus menggunakan tiga indera yaitu melihat atau mengamati, mendengar dan mencatat apa saja yang terjadi pada pengamatan yang dilakukan oleh peneliti.</w:t>
      </w:r>
      <w:r>
        <w:rPr>
          <w:rFonts w:ascii="Times New Roman" w:hAnsi="Times New Roman" w:cs="Times New Roman"/>
          <w:sz w:val="24"/>
          <w:szCs w:val="24"/>
        </w:rPr>
        <w:t xml:space="preserve"> </w:t>
      </w:r>
      <w:r w:rsidRPr="00F66CB1">
        <w:rPr>
          <w:rFonts w:asciiTheme="majorBidi" w:hAnsiTheme="majorBidi" w:cstheme="majorBidi"/>
          <w:sz w:val="24"/>
          <w:szCs w:val="24"/>
        </w:rPr>
        <w:t xml:space="preserve">Observasi diartikan sebagai </w:t>
      </w:r>
      <w:r w:rsidRPr="00F66CB1">
        <w:rPr>
          <w:rFonts w:asciiTheme="majorBidi" w:hAnsiTheme="majorBidi" w:cstheme="majorBidi"/>
          <w:sz w:val="24"/>
          <w:szCs w:val="24"/>
        </w:rPr>
        <w:lastRenderedPageBreak/>
        <w:t>pengamatan dengan indera penglihatan yang berarti tidak mengajukan pertanyaan.</w:t>
      </w:r>
      <w:r>
        <w:rPr>
          <w:rFonts w:asciiTheme="majorBidi" w:hAnsiTheme="majorBidi" w:cstheme="majorBidi"/>
          <w:sz w:val="24"/>
          <w:szCs w:val="24"/>
        </w:rPr>
        <w:t xml:space="preserve"> </w:t>
      </w:r>
    </w:p>
    <w:p w:rsidR="004E74D3" w:rsidRPr="00093FDE" w:rsidRDefault="00F66CB1" w:rsidP="00A85105">
      <w:pPr>
        <w:pStyle w:val="ListParagraph"/>
        <w:tabs>
          <w:tab w:val="left" w:pos="90"/>
        </w:tabs>
        <w:spacing w:after="0" w:line="480" w:lineRule="auto"/>
        <w:ind w:left="540" w:firstLine="450"/>
        <w:jc w:val="both"/>
        <w:rPr>
          <w:rFonts w:ascii="Times New Roman" w:hAnsi="Times New Roman" w:cs="Times New Roman"/>
          <w:sz w:val="24"/>
          <w:szCs w:val="24"/>
        </w:rPr>
      </w:pPr>
      <w:r w:rsidRPr="006D3F65">
        <w:rPr>
          <w:rFonts w:ascii="Times New Roman" w:hAnsi="Times New Roman" w:cs="Times New Roman"/>
          <w:sz w:val="24"/>
          <w:szCs w:val="24"/>
        </w:rPr>
        <w:t xml:space="preserve">Teknik observasi yang digunakan dalam penelitian ini adalah teknik </w:t>
      </w:r>
      <w:r w:rsidRPr="006D3F65">
        <w:rPr>
          <w:rFonts w:asciiTheme="majorBidi" w:hAnsiTheme="majorBidi" w:cstheme="majorBidi"/>
          <w:sz w:val="24"/>
          <w:szCs w:val="24"/>
        </w:rPr>
        <w:t xml:space="preserve">observasi </w:t>
      </w:r>
      <w:r w:rsidRPr="006D3F65">
        <w:rPr>
          <w:rFonts w:asciiTheme="majorBidi" w:hAnsiTheme="majorBidi" w:cstheme="majorBidi"/>
          <w:i/>
          <w:iCs/>
          <w:sz w:val="24"/>
          <w:szCs w:val="24"/>
        </w:rPr>
        <w:t>non participant</w:t>
      </w:r>
      <w:r w:rsidRPr="006D3F65">
        <w:rPr>
          <w:rFonts w:asciiTheme="majorBidi" w:hAnsiTheme="majorBidi" w:cstheme="majorBidi"/>
          <w:sz w:val="24"/>
          <w:szCs w:val="24"/>
        </w:rPr>
        <w:t xml:space="preserve"> </w:t>
      </w:r>
      <w:r w:rsidR="00DA40B9" w:rsidRPr="006D3F65">
        <w:rPr>
          <w:rFonts w:asciiTheme="majorBidi" w:hAnsiTheme="majorBidi" w:cstheme="majorBidi"/>
          <w:sz w:val="24"/>
          <w:szCs w:val="24"/>
        </w:rPr>
        <w:t xml:space="preserve">yaitu </w:t>
      </w:r>
      <w:r w:rsidR="00CD2E62" w:rsidRPr="006D3F65">
        <w:rPr>
          <w:rFonts w:asciiTheme="majorBidi" w:hAnsiTheme="majorBidi" w:cstheme="majorBidi"/>
          <w:sz w:val="24"/>
          <w:szCs w:val="24"/>
        </w:rPr>
        <w:t>m</w:t>
      </w:r>
      <w:r w:rsidR="003516F2" w:rsidRPr="006D3F65">
        <w:rPr>
          <w:rFonts w:asciiTheme="majorBidi" w:hAnsiTheme="majorBidi" w:cstheme="majorBidi"/>
          <w:sz w:val="24"/>
          <w:szCs w:val="24"/>
        </w:rPr>
        <w:t>erupakan suatu proses pengamatan observer tanpa ikut dalam kehidupan orang yang diobservasi dan secara terpisah berkedudukan sebagai pengamat</w:t>
      </w:r>
      <w:r w:rsidR="00CD2E62" w:rsidRPr="006D3F65">
        <w:rPr>
          <w:rFonts w:asciiTheme="majorBidi" w:hAnsiTheme="majorBidi" w:cstheme="majorBidi"/>
          <w:sz w:val="24"/>
          <w:szCs w:val="24"/>
        </w:rPr>
        <w:t>.</w:t>
      </w:r>
      <w:r w:rsidR="00DA40B9">
        <w:rPr>
          <w:rStyle w:val="FootnoteReference"/>
          <w:rFonts w:asciiTheme="majorBidi" w:hAnsiTheme="majorBidi" w:cstheme="majorBidi"/>
          <w:sz w:val="24"/>
          <w:szCs w:val="24"/>
        </w:rPr>
        <w:footnoteReference w:id="16"/>
      </w:r>
      <w:r w:rsidR="00CD2E62" w:rsidRPr="006D3F65">
        <w:rPr>
          <w:rFonts w:asciiTheme="majorBidi" w:hAnsiTheme="majorBidi" w:cstheme="majorBidi"/>
          <w:sz w:val="24"/>
          <w:szCs w:val="24"/>
        </w:rPr>
        <w:t xml:space="preserve"> </w:t>
      </w:r>
      <w:r w:rsidR="006D3F65">
        <w:rPr>
          <w:rFonts w:asciiTheme="majorBidi" w:hAnsiTheme="majorBidi" w:cstheme="majorBidi"/>
          <w:sz w:val="24"/>
          <w:szCs w:val="24"/>
        </w:rPr>
        <w:t>Teknik o</w:t>
      </w:r>
      <w:r w:rsidR="00CD2E62" w:rsidRPr="006D3F65">
        <w:rPr>
          <w:rFonts w:asciiTheme="majorBidi" w:hAnsiTheme="majorBidi" w:cstheme="majorBidi"/>
          <w:sz w:val="24"/>
          <w:szCs w:val="24"/>
        </w:rPr>
        <w:t xml:space="preserve">bservasi </w:t>
      </w:r>
      <w:r w:rsidRPr="006D3F65">
        <w:rPr>
          <w:rFonts w:asciiTheme="majorBidi" w:hAnsiTheme="majorBidi" w:cstheme="majorBidi"/>
          <w:i/>
          <w:iCs/>
          <w:sz w:val="24"/>
          <w:szCs w:val="24"/>
        </w:rPr>
        <w:t xml:space="preserve">non participant </w:t>
      </w:r>
      <w:r w:rsidR="00CD2E62" w:rsidRPr="006D3F65">
        <w:rPr>
          <w:rFonts w:asciiTheme="majorBidi" w:hAnsiTheme="majorBidi" w:cstheme="majorBidi"/>
          <w:sz w:val="24"/>
          <w:szCs w:val="24"/>
        </w:rPr>
        <w:t>merupakan observasi yang penelitinya tidak ikut secara langsung dalam kegiatan atau proses yang sedang diamati</w:t>
      </w:r>
      <w:r w:rsidR="00DA40B9" w:rsidRPr="006D3F65">
        <w:rPr>
          <w:rFonts w:asciiTheme="majorBidi" w:hAnsiTheme="majorBidi" w:cstheme="majorBidi"/>
          <w:sz w:val="24"/>
          <w:szCs w:val="24"/>
        </w:rPr>
        <w:t>.</w:t>
      </w:r>
      <w:r w:rsidR="006D3F65">
        <w:rPr>
          <w:rFonts w:asciiTheme="majorBidi" w:hAnsiTheme="majorBidi" w:cstheme="majorBidi"/>
          <w:sz w:val="24"/>
          <w:szCs w:val="24"/>
        </w:rPr>
        <w:t xml:space="preserve"> </w:t>
      </w:r>
      <w:r w:rsidR="006D3F65" w:rsidRPr="006D3F65">
        <w:rPr>
          <w:rFonts w:asciiTheme="majorBidi" w:hAnsiTheme="majorBidi" w:cstheme="majorBidi"/>
          <w:sz w:val="24"/>
          <w:szCs w:val="24"/>
        </w:rPr>
        <w:t>Pemilihan teknik jenis ini dilakukan agar peneliti dapat lebih fokus dalam melakukan pengamatan terhadap objek yang sedang diamati sehingga data observasi yang dihasilkan benar-benar valid dan sesuai dengan kondisi yang sedang diamati</w:t>
      </w:r>
      <w:r w:rsidR="004E74D3">
        <w:rPr>
          <w:rFonts w:asciiTheme="majorBidi" w:hAnsiTheme="majorBidi" w:cstheme="majorBidi"/>
          <w:sz w:val="24"/>
          <w:szCs w:val="24"/>
        </w:rPr>
        <w:t xml:space="preserve">. </w:t>
      </w:r>
      <w:r w:rsidR="004E74D3" w:rsidRPr="004E74D3">
        <w:rPr>
          <w:rFonts w:asciiTheme="majorBidi" w:hAnsiTheme="majorBidi" w:cstheme="majorBidi"/>
          <w:sz w:val="24"/>
          <w:szCs w:val="24"/>
        </w:rPr>
        <w:t>Dalam penelitian ini peneliti mengamati</w:t>
      </w:r>
      <w:r w:rsidR="004E74D3">
        <w:rPr>
          <w:rFonts w:asciiTheme="majorBidi" w:hAnsiTheme="majorBidi" w:cstheme="majorBidi"/>
          <w:sz w:val="24"/>
          <w:szCs w:val="24"/>
        </w:rPr>
        <w:t xml:space="preserve"> </w:t>
      </w:r>
      <w:r w:rsidR="004E74D3" w:rsidRPr="004167FD">
        <w:rPr>
          <w:rFonts w:ascii="Times New Roman" w:hAnsi="Times New Roman" w:cs="Times New Roman"/>
          <w:sz w:val="24"/>
          <w:szCs w:val="24"/>
        </w:rPr>
        <w:t>tentang</w:t>
      </w:r>
      <w:r w:rsidR="004E74D3" w:rsidRPr="004167FD">
        <w:rPr>
          <w:rFonts w:ascii="Times New Roman" w:hAnsi="Times New Roman" w:cs="Times New Roman"/>
          <w:sz w:val="24"/>
          <w:szCs w:val="24"/>
          <w:lang w:val="en-US"/>
        </w:rPr>
        <w:t xml:space="preserve"> </w:t>
      </w:r>
      <w:r w:rsidR="004E74D3">
        <w:rPr>
          <w:rFonts w:ascii="Times New Roman" w:hAnsi="Times New Roman" w:cs="Times New Roman"/>
          <w:sz w:val="24"/>
          <w:szCs w:val="24"/>
        </w:rPr>
        <w:t>pupuk bersubsidi</w:t>
      </w:r>
      <w:r w:rsidR="004E74D3">
        <w:rPr>
          <w:rFonts w:ascii="Times New Roman" w:hAnsi="Times New Roman" w:cs="Times New Roman"/>
          <w:sz w:val="24"/>
          <w:szCs w:val="24"/>
          <w:lang w:val="en-US"/>
        </w:rPr>
        <w:t xml:space="preserve"> </w:t>
      </w:r>
      <w:r w:rsidR="004E74D3" w:rsidRPr="004167FD">
        <w:rPr>
          <w:rFonts w:ascii="Times New Roman" w:hAnsi="Times New Roman" w:cs="Times New Roman"/>
          <w:sz w:val="24"/>
          <w:szCs w:val="24"/>
          <w:lang w:val="en-US"/>
        </w:rPr>
        <w:t>di Kecamatan Secanggang</w:t>
      </w:r>
      <w:r w:rsidR="004E74D3">
        <w:rPr>
          <w:rFonts w:ascii="Times New Roman" w:hAnsi="Times New Roman" w:cs="Times New Roman"/>
          <w:sz w:val="24"/>
          <w:szCs w:val="24"/>
        </w:rPr>
        <w:t xml:space="preserve">. </w:t>
      </w:r>
    </w:p>
    <w:p w:rsidR="00857460" w:rsidRDefault="00857460" w:rsidP="001139AA">
      <w:pPr>
        <w:pStyle w:val="ListParagraph"/>
        <w:numPr>
          <w:ilvl w:val="0"/>
          <w:numId w:val="11"/>
        </w:numPr>
        <w:tabs>
          <w:tab w:val="left" w:pos="0"/>
        </w:tabs>
        <w:spacing w:after="0" w:line="480" w:lineRule="auto"/>
        <w:ind w:left="993" w:hanging="426"/>
        <w:jc w:val="both"/>
        <w:rPr>
          <w:rFonts w:ascii="Times New Roman" w:hAnsi="Times New Roman" w:cs="Times New Roman"/>
          <w:sz w:val="24"/>
          <w:szCs w:val="24"/>
        </w:rPr>
      </w:pPr>
      <w:r w:rsidRPr="004167FD">
        <w:rPr>
          <w:rFonts w:ascii="Times New Roman" w:hAnsi="Times New Roman" w:cs="Times New Roman"/>
          <w:sz w:val="24"/>
          <w:szCs w:val="24"/>
        </w:rPr>
        <w:t>Wawancara</w:t>
      </w:r>
      <w:r w:rsidR="002F3943">
        <w:rPr>
          <w:rFonts w:ascii="Times New Roman" w:hAnsi="Times New Roman" w:cs="Times New Roman"/>
          <w:sz w:val="24"/>
          <w:szCs w:val="24"/>
        </w:rPr>
        <w:t xml:space="preserve"> </w:t>
      </w:r>
      <w:r w:rsidRPr="004167FD">
        <w:rPr>
          <w:rFonts w:ascii="Times New Roman" w:hAnsi="Times New Roman" w:cs="Times New Roman"/>
          <w:sz w:val="24"/>
          <w:szCs w:val="24"/>
        </w:rPr>
        <w:t>(</w:t>
      </w:r>
      <w:r w:rsidR="00093FDE">
        <w:rPr>
          <w:rFonts w:ascii="Times New Roman" w:hAnsi="Times New Roman" w:cs="Times New Roman"/>
          <w:i/>
          <w:iCs/>
          <w:sz w:val="24"/>
          <w:szCs w:val="24"/>
        </w:rPr>
        <w:t xml:space="preserve">in depth </w:t>
      </w:r>
      <w:r w:rsidRPr="004167FD">
        <w:rPr>
          <w:rFonts w:ascii="Times New Roman" w:hAnsi="Times New Roman" w:cs="Times New Roman"/>
          <w:i/>
          <w:iCs/>
          <w:sz w:val="24"/>
          <w:szCs w:val="24"/>
        </w:rPr>
        <w:t>interview</w:t>
      </w:r>
      <w:r w:rsidRPr="004167FD">
        <w:rPr>
          <w:rFonts w:ascii="Times New Roman" w:hAnsi="Times New Roman" w:cs="Times New Roman"/>
          <w:sz w:val="24"/>
          <w:szCs w:val="24"/>
        </w:rPr>
        <w:t>)</w:t>
      </w:r>
      <w:r w:rsidRPr="004167FD">
        <w:rPr>
          <w:rStyle w:val="FootnoteReference"/>
          <w:rFonts w:ascii="Times New Roman" w:hAnsi="Times New Roman" w:cs="Times New Roman"/>
          <w:sz w:val="24"/>
          <w:szCs w:val="24"/>
        </w:rPr>
        <w:footnoteReference w:id="17"/>
      </w:r>
      <w:r w:rsidRPr="00934B45">
        <w:rPr>
          <w:rFonts w:ascii="Times New Roman" w:hAnsi="Times New Roman" w:cs="Times New Roman"/>
          <w:sz w:val="24"/>
          <w:szCs w:val="24"/>
        </w:rPr>
        <w:t xml:space="preserve"> </w:t>
      </w:r>
    </w:p>
    <w:p w:rsidR="00857460" w:rsidRDefault="00857460" w:rsidP="00857460">
      <w:pPr>
        <w:tabs>
          <w:tab w:val="left" w:pos="0"/>
        </w:tabs>
        <w:spacing w:after="0" w:line="480" w:lineRule="auto"/>
        <w:ind w:left="567" w:firstLine="426"/>
        <w:jc w:val="both"/>
        <w:rPr>
          <w:rFonts w:ascii="Times New Roman" w:hAnsi="Times New Roman" w:cs="Times New Roman"/>
          <w:sz w:val="24"/>
          <w:szCs w:val="24"/>
        </w:rPr>
      </w:pPr>
      <w:r w:rsidRPr="00934B45">
        <w:rPr>
          <w:rFonts w:ascii="Times New Roman" w:hAnsi="Times New Roman" w:cs="Times New Roman"/>
          <w:sz w:val="24"/>
          <w:szCs w:val="24"/>
        </w:rPr>
        <w:t>Sebagai data primer yang diperoleh dari wawancara merupakan data yang utama guna menjawab permasalahan penelitian. Teknik wawancara berfungsi untuk m</w:t>
      </w:r>
      <w:r>
        <w:rPr>
          <w:rFonts w:ascii="Times New Roman" w:hAnsi="Times New Roman" w:cs="Times New Roman"/>
          <w:sz w:val="24"/>
          <w:szCs w:val="24"/>
        </w:rPr>
        <w:t>elengkapi data hasil obeservasi</w:t>
      </w:r>
      <w:r w:rsidRPr="00934B45">
        <w:rPr>
          <w:rFonts w:ascii="Times New Roman" w:hAnsi="Times New Roman" w:cs="Times New Roman"/>
          <w:sz w:val="24"/>
          <w:szCs w:val="24"/>
        </w:rPr>
        <w:t>.</w:t>
      </w:r>
      <w:r w:rsidRPr="004167FD">
        <w:rPr>
          <w:rStyle w:val="FootnoteReference"/>
          <w:rFonts w:ascii="Times New Roman" w:hAnsi="Times New Roman" w:cs="Times New Roman"/>
          <w:sz w:val="24"/>
          <w:szCs w:val="24"/>
        </w:rPr>
        <w:footnoteReference w:id="18"/>
      </w:r>
      <w:r>
        <w:rPr>
          <w:rFonts w:ascii="Times New Roman" w:hAnsi="Times New Roman" w:cs="Times New Roman"/>
          <w:sz w:val="24"/>
          <w:szCs w:val="24"/>
        </w:rPr>
        <w:t xml:space="preserve"> </w:t>
      </w:r>
      <w:r w:rsidRPr="00060070">
        <w:rPr>
          <w:rFonts w:ascii="Times New Roman" w:hAnsi="Times New Roman" w:cs="Times New Roman"/>
          <w:sz w:val="24"/>
          <w:szCs w:val="24"/>
        </w:rPr>
        <w:t>Menginterview bukanlah pekerjaaan yang mudah. Dalam</w:t>
      </w:r>
      <w:r>
        <w:rPr>
          <w:rFonts w:ascii="Times New Roman" w:hAnsi="Times New Roman" w:cs="Times New Roman"/>
          <w:sz w:val="24"/>
          <w:szCs w:val="24"/>
        </w:rPr>
        <w:t xml:space="preserve"> </w:t>
      </w:r>
      <w:r w:rsidRPr="00060070">
        <w:rPr>
          <w:rFonts w:ascii="Times New Roman" w:hAnsi="Times New Roman" w:cs="Times New Roman"/>
          <w:sz w:val="24"/>
          <w:szCs w:val="24"/>
        </w:rPr>
        <w:t xml:space="preserve">hal ini pewawancara harus dapat menciptakan suasana </w:t>
      </w:r>
      <w:r w:rsidRPr="00060070">
        <w:rPr>
          <w:rFonts w:ascii="Times New Roman" w:hAnsi="Times New Roman" w:cs="Times New Roman"/>
          <w:sz w:val="24"/>
          <w:szCs w:val="24"/>
        </w:rPr>
        <w:lastRenderedPageBreak/>
        <w:t>santai tetapi serius,</w:t>
      </w:r>
      <w:r>
        <w:rPr>
          <w:rFonts w:ascii="Times New Roman" w:hAnsi="Times New Roman" w:cs="Times New Roman"/>
          <w:sz w:val="24"/>
          <w:szCs w:val="24"/>
        </w:rPr>
        <w:t xml:space="preserve"> </w:t>
      </w:r>
      <w:r w:rsidRPr="00060070">
        <w:rPr>
          <w:rFonts w:ascii="Times New Roman" w:hAnsi="Times New Roman" w:cs="Times New Roman"/>
          <w:sz w:val="24"/>
          <w:szCs w:val="24"/>
        </w:rPr>
        <w:t>artinya bahwa interview dilaksanakan dengan sungguh-sungguh, tidak main</w:t>
      </w:r>
      <w:r w:rsidR="004C64A2">
        <w:rPr>
          <w:rFonts w:ascii="Times New Roman" w:hAnsi="Times New Roman" w:cs="Times New Roman"/>
          <w:sz w:val="24"/>
          <w:szCs w:val="24"/>
        </w:rPr>
        <w:t>-</w:t>
      </w:r>
      <w:r w:rsidRPr="00060070">
        <w:rPr>
          <w:rFonts w:ascii="Times New Roman" w:hAnsi="Times New Roman" w:cs="Times New Roman"/>
          <w:sz w:val="24"/>
          <w:szCs w:val="24"/>
        </w:rPr>
        <w:t>main,</w:t>
      </w:r>
      <w:r>
        <w:rPr>
          <w:rFonts w:ascii="Times New Roman" w:hAnsi="Times New Roman" w:cs="Times New Roman"/>
          <w:sz w:val="24"/>
          <w:szCs w:val="24"/>
        </w:rPr>
        <w:t xml:space="preserve"> </w:t>
      </w:r>
      <w:r w:rsidRPr="00060070">
        <w:rPr>
          <w:rFonts w:ascii="Times New Roman" w:hAnsi="Times New Roman" w:cs="Times New Roman"/>
          <w:sz w:val="24"/>
          <w:szCs w:val="24"/>
        </w:rPr>
        <w:t>tetapi tidak kaku. Suasana ini penting dijaga, agar responden mau</w:t>
      </w:r>
      <w:r>
        <w:rPr>
          <w:rFonts w:ascii="Times New Roman" w:hAnsi="Times New Roman" w:cs="Times New Roman"/>
          <w:sz w:val="24"/>
          <w:szCs w:val="24"/>
        </w:rPr>
        <w:t xml:space="preserve"> </w:t>
      </w:r>
      <w:r w:rsidRPr="00060070">
        <w:rPr>
          <w:rFonts w:ascii="Times New Roman" w:hAnsi="Times New Roman" w:cs="Times New Roman"/>
          <w:sz w:val="24"/>
          <w:szCs w:val="24"/>
        </w:rPr>
        <w:t>menjawab apa saja yang dikehendaki oleh pewancara secara jujur. Oleh</w:t>
      </w:r>
      <w:r>
        <w:rPr>
          <w:rFonts w:ascii="Times New Roman" w:hAnsi="Times New Roman" w:cs="Times New Roman"/>
          <w:sz w:val="24"/>
          <w:szCs w:val="24"/>
        </w:rPr>
        <w:t xml:space="preserve"> </w:t>
      </w:r>
      <w:r w:rsidRPr="00060070">
        <w:rPr>
          <w:rFonts w:ascii="Times New Roman" w:hAnsi="Times New Roman" w:cs="Times New Roman"/>
          <w:sz w:val="24"/>
          <w:szCs w:val="24"/>
        </w:rPr>
        <w:t xml:space="preserve">karena sulitnya pekerjaan ini, maka sebelum melaksanakan </w:t>
      </w:r>
      <w:r w:rsidRPr="003F595E">
        <w:rPr>
          <w:rFonts w:ascii="Times New Roman" w:hAnsi="Times New Roman" w:cs="Times New Roman"/>
          <w:i/>
          <w:iCs/>
          <w:sz w:val="24"/>
          <w:szCs w:val="24"/>
        </w:rPr>
        <w:t>interview</w:t>
      </w:r>
      <w:r w:rsidRPr="00060070">
        <w:rPr>
          <w:rFonts w:ascii="Times New Roman" w:hAnsi="Times New Roman" w:cs="Times New Roman"/>
          <w:sz w:val="24"/>
          <w:szCs w:val="24"/>
        </w:rPr>
        <w:t>,</w:t>
      </w:r>
      <w:r>
        <w:rPr>
          <w:rFonts w:ascii="Times New Roman" w:hAnsi="Times New Roman" w:cs="Times New Roman"/>
          <w:sz w:val="24"/>
          <w:szCs w:val="24"/>
        </w:rPr>
        <w:t xml:space="preserve"> </w:t>
      </w:r>
      <w:r w:rsidRPr="00060070">
        <w:rPr>
          <w:rFonts w:ascii="Times New Roman" w:hAnsi="Times New Roman" w:cs="Times New Roman"/>
          <w:sz w:val="24"/>
          <w:szCs w:val="24"/>
        </w:rPr>
        <w:t>pewawancara harus dilatih terlebih dahulu. Dengan latihan maka</w:t>
      </w:r>
      <w:r>
        <w:rPr>
          <w:rFonts w:ascii="Times New Roman" w:hAnsi="Times New Roman" w:cs="Times New Roman"/>
          <w:sz w:val="24"/>
          <w:szCs w:val="24"/>
        </w:rPr>
        <w:t xml:space="preserve"> </w:t>
      </w:r>
      <w:r w:rsidRPr="00060070">
        <w:rPr>
          <w:rFonts w:ascii="Times New Roman" w:hAnsi="Times New Roman" w:cs="Times New Roman"/>
          <w:sz w:val="24"/>
          <w:szCs w:val="24"/>
        </w:rPr>
        <w:t>pewawancara mengetahui cara bagaimana dia harus memperkenalkan diri,</w:t>
      </w:r>
      <w:r>
        <w:rPr>
          <w:rFonts w:ascii="Times New Roman" w:hAnsi="Times New Roman" w:cs="Times New Roman"/>
          <w:sz w:val="24"/>
          <w:szCs w:val="24"/>
        </w:rPr>
        <w:t xml:space="preserve"> </w:t>
      </w:r>
      <w:r w:rsidRPr="00060070">
        <w:rPr>
          <w:rFonts w:ascii="Times New Roman" w:hAnsi="Times New Roman" w:cs="Times New Roman"/>
          <w:sz w:val="24"/>
          <w:szCs w:val="24"/>
        </w:rPr>
        <w:t xml:space="preserve">bersikap, mengadakan langkah-langkah </w:t>
      </w:r>
      <w:r w:rsidRPr="00AA2FEE">
        <w:rPr>
          <w:rFonts w:ascii="Times New Roman" w:hAnsi="Times New Roman" w:cs="Times New Roman"/>
          <w:i/>
          <w:iCs/>
          <w:sz w:val="24"/>
          <w:szCs w:val="24"/>
        </w:rPr>
        <w:t>interview</w:t>
      </w:r>
      <w:r w:rsidRPr="00060070">
        <w:rPr>
          <w:rFonts w:ascii="Times New Roman" w:hAnsi="Times New Roman" w:cs="Times New Roman"/>
          <w:sz w:val="24"/>
          <w:szCs w:val="24"/>
        </w:rPr>
        <w:t xml:space="preserve"> dan sebagainya.</w:t>
      </w:r>
    </w:p>
    <w:p w:rsidR="006D3F65" w:rsidRPr="00934B45" w:rsidRDefault="00857460" w:rsidP="00752A97">
      <w:pPr>
        <w:tabs>
          <w:tab w:val="left" w:pos="0"/>
        </w:tabs>
        <w:spacing w:after="0" w:line="480" w:lineRule="auto"/>
        <w:ind w:left="567" w:firstLine="426"/>
        <w:jc w:val="both"/>
        <w:rPr>
          <w:rFonts w:ascii="Times New Roman" w:hAnsi="Times New Roman" w:cs="Times New Roman"/>
          <w:sz w:val="24"/>
          <w:szCs w:val="24"/>
        </w:rPr>
      </w:pPr>
      <w:r w:rsidRPr="00060070">
        <w:rPr>
          <w:rFonts w:ascii="Times New Roman" w:hAnsi="Times New Roman" w:cs="Times New Roman"/>
          <w:sz w:val="24"/>
          <w:szCs w:val="24"/>
        </w:rPr>
        <w:t xml:space="preserve">Teknik ini digunakan untuk mendapatkan informasi terkait </w:t>
      </w:r>
      <w:r>
        <w:rPr>
          <w:rFonts w:ascii="Times New Roman" w:hAnsi="Times New Roman" w:cs="Times New Roman"/>
          <w:sz w:val="24"/>
          <w:szCs w:val="24"/>
        </w:rPr>
        <w:t xml:space="preserve">implementasi dan </w:t>
      </w:r>
      <w:r w:rsidRPr="00060070">
        <w:rPr>
          <w:rFonts w:ascii="Times New Roman" w:hAnsi="Times New Roman" w:cs="Times New Roman"/>
          <w:sz w:val="24"/>
          <w:szCs w:val="24"/>
        </w:rPr>
        <w:t>sistem</w:t>
      </w:r>
      <w:r>
        <w:rPr>
          <w:rFonts w:ascii="Times New Roman" w:hAnsi="Times New Roman" w:cs="Times New Roman"/>
          <w:sz w:val="24"/>
          <w:szCs w:val="24"/>
        </w:rPr>
        <w:t xml:space="preserve"> </w:t>
      </w:r>
      <w:r w:rsidRPr="00060070">
        <w:rPr>
          <w:rFonts w:ascii="Times New Roman" w:hAnsi="Times New Roman" w:cs="Times New Roman"/>
          <w:sz w:val="24"/>
          <w:szCs w:val="24"/>
        </w:rPr>
        <w:t>distribusi pupuk bersubsidi</w:t>
      </w:r>
      <w:r>
        <w:rPr>
          <w:rFonts w:ascii="Times New Roman" w:hAnsi="Times New Roman" w:cs="Times New Roman"/>
          <w:sz w:val="24"/>
          <w:szCs w:val="24"/>
        </w:rPr>
        <w:t xml:space="preserve"> kepada petani padi</w:t>
      </w:r>
      <w:r w:rsidRPr="00060070">
        <w:rPr>
          <w:rFonts w:ascii="Times New Roman" w:hAnsi="Times New Roman" w:cs="Times New Roman"/>
          <w:sz w:val="24"/>
          <w:szCs w:val="24"/>
        </w:rPr>
        <w:t>. Dalam penelitian ini menggunakan wawancara</w:t>
      </w:r>
      <w:r>
        <w:rPr>
          <w:rFonts w:ascii="Times New Roman" w:hAnsi="Times New Roman" w:cs="Times New Roman"/>
          <w:sz w:val="24"/>
          <w:szCs w:val="24"/>
        </w:rPr>
        <w:t xml:space="preserve"> </w:t>
      </w:r>
      <w:r w:rsidRPr="00060070">
        <w:rPr>
          <w:rFonts w:ascii="Times New Roman" w:hAnsi="Times New Roman" w:cs="Times New Roman"/>
          <w:sz w:val="24"/>
          <w:szCs w:val="24"/>
        </w:rPr>
        <w:t>langsung dan terpimpin, artinya penyusun melakukan secara langsung dengan</w:t>
      </w:r>
      <w:r>
        <w:rPr>
          <w:rFonts w:ascii="Times New Roman" w:hAnsi="Times New Roman" w:cs="Times New Roman"/>
          <w:sz w:val="24"/>
          <w:szCs w:val="24"/>
        </w:rPr>
        <w:t xml:space="preserve"> </w:t>
      </w:r>
      <w:r w:rsidRPr="00060070">
        <w:rPr>
          <w:rFonts w:ascii="Times New Roman" w:hAnsi="Times New Roman" w:cs="Times New Roman"/>
          <w:sz w:val="24"/>
          <w:szCs w:val="24"/>
        </w:rPr>
        <w:t xml:space="preserve">cara tanya jawab/dialog kepada </w:t>
      </w:r>
      <w:r w:rsidR="000E453D">
        <w:rPr>
          <w:rFonts w:ascii="Times New Roman" w:hAnsi="Times New Roman" w:cs="Times New Roman"/>
          <w:sz w:val="24"/>
          <w:szCs w:val="24"/>
        </w:rPr>
        <w:t>penanya (</w:t>
      </w:r>
      <w:r w:rsidRPr="000E453D">
        <w:rPr>
          <w:rFonts w:ascii="Times New Roman" w:hAnsi="Times New Roman" w:cs="Times New Roman"/>
          <w:i/>
          <w:iCs/>
          <w:sz w:val="24"/>
          <w:szCs w:val="24"/>
        </w:rPr>
        <w:t>interviewer</w:t>
      </w:r>
      <w:r w:rsidR="000E453D">
        <w:rPr>
          <w:rFonts w:ascii="Times New Roman" w:hAnsi="Times New Roman" w:cs="Times New Roman"/>
          <w:i/>
          <w:iCs/>
          <w:sz w:val="24"/>
          <w:szCs w:val="24"/>
        </w:rPr>
        <w:t>)</w:t>
      </w:r>
      <w:r w:rsidRPr="00060070">
        <w:rPr>
          <w:rFonts w:ascii="Times New Roman" w:hAnsi="Times New Roman" w:cs="Times New Roman"/>
          <w:sz w:val="24"/>
          <w:szCs w:val="24"/>
        </w:rPr>
        <w:t xml:space="preserve"> dengan menggunakan kerangka</w:t>
      </w:r>
      <w:r>
        <w:rPr>
          <w:rFonts w:ascii="Times New Roman" w:hAnsi="Times New Roman" w:cs="Times New Roman"/>
          <w:sz w:val="24"/>
          <w:szCs w:val="24"/>
        </w:rPr>
        <w:t xml:space="preserve"> </w:t>
      </w:r>
      <w:r w:rsidRPr="00060070">
        <w:rPr>
          <w:rFonts w:ascii="Times New Roman" w:hAnsi="Times New Roman" w:cs="Times New Roman"/>
          <w:sz w:val="24"/>
          <w:szCs w:val="24"/>
        </w:rPr>
        <w:t>pertanyaan yang telah ditentukan sebelumnya.</w:t>
      </w:r>
      <w:r>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 Teknik ini digunakan untuk mencari informasi dari informan mengenai hal yang terkait gambaran umum penerapan subsidi pupuk dan sistem distribusi pupuk bersubsidi kepada petani padi di Kelurahan Hinai Kiri</w:t>
      </w:r>
      <w:r w:rsidR="00AA2FEE">
        <w:rPr>
          <w:rFonts w:ascii="Times New Roman" w:hAnsi="Times New Roman" w:cs="Times New Roman"/>
          <w:sz w:val="24"/>
          <w:szCs w:val="24"/>
        </w:rPr>
        <w:t>,</w:t>
      </w:r>
      <w:r>
        <w:rPr>
          <w:rFonts w:ascii="Times New Roman" w:hAnsi="Times New Roman" w:cs="Times New Roman"/>
          <w:sz w:val="24"/>
          <w:szCs w:val="24"/>
        </w:rPr>
        <w:t xml:space="preserve"> Langkat.</w:t>
      </w:r>
    </w:p>
    <w:p w:rsidR="00857460" w:rsidRPr="004167FD" w:rsidRDefault="00857460" w:rsidP="001139AA">
      <w:pPr>
        <w:pStyle w:val="ListParagraph"/>
        <w:numPr>
          <w:ilvl w:val="0"/>
          <w:numId w:val="11"/>
        </w:numPr>
        <w:spacing w:after="0" w:line="480" w:lineRule="auto"/>
        <w:ind w:left="851" w:hanging="284"/>
        <w:jc w:val="both"/>
        <w:rPr>
          <w:rFonts w:ascii="Times New Roman" w:hAnsi="Times New Roman" w:cs="Times New Roman"/>
          <w:sz w:val="24"/>
          <w:szCs w:val="24"/>
        </w:rPr>
      </w:pPr>
      <w:r w:rsidRPr="004167FD">
        <w:rPr>
          <w:rFonts w:ascii="Times New Roman" w:hAnsi="Times New Roman" w:cs="Times New Roman"/>
          <w:sz w:val="24"/>
          <w:szCs w:val="24"/>
        </w:rPr>
        <w:t xml:space="preserve">Dokumentasi </w:t>
      </w:r>
    </w:p>
    <w:p w:rsidR="00857460" w:rsidRDefault="00857460" w:rsidP="00AE3662">
      <w:pPr>
        <w:pStyle w:val="ListParagraph"/>
        <w:spacing w:after="0" w:line="480" w:lineRule="auto"/>
        <w:ind w:left="540" w:firstLine="360"/>
        <w:jc w:val="both"/>
        <w:rPr>
          <w:rFonts w:ascii="Times New Roman" w:hAnsi="Times New Roman" w:cs="Times New Roman"/>
          <w:sz w:val="24"/>
          <w:szCs w:val="24"/>
        </w:rPr>
      </w:pPr>
      <w:r w:rsidRPr="004167FD">
        <w:rPr>
          <w:rFonts w:ascii="Times New Roman" w:hAnsi="Times New Roman" w:cs="Times New Roman"/>
          <w:sz w:val="24"/>
          <w:szCs w:val="24"/>
        </w:rPr>
        <w:t>Dokumentasi</w:t>
      </w:r>
      <w:r w:rsidRPr="004167FD">
        <w:rPr>
          <w:rStyle w:val="FootnoteReference"/>
          <w:rFonts w:ascii="Times New Roman" w:hAnsi="Times New Roman" w:cs="Times New Roman"/>
          <w:sz w:val="24"/>
          <w:szCs w:val="24"/>
        </w:rPr>
        <w:footnoteReference w:id="20"/>
      </w:r>
      <w:r>
        <w:rPr>
          <w:rFonts w:ascii="Times New Roman" w:hAnsi="Times New Roman" w:cs="Times New Roman"/>
          <w:sz w:val="24"/>
          <w:szCs w:val="24"/>
        </w:rPr>
        <w:t xml:space="preserve"> yang </w:t>
      </w:r>
      <w:r w:rsidRPr="00687389">
        <w:rPr>
          <w:rFonts w:ascii="Times New Roman" w:hAnsi="Times New Roman" w:cs="Times New Roman"/>
          <w:sz w:val="24"/>
          <w:szCs w:val="24"/>
        </w:rPr>
        <w:t xml:space="preserve">diperlukan dalam penelitian ini berupa bahan tertulis yang berkaitan dengan masalah penelitian, sebagai sumber data yang </w:t>
      </w:r>
      <w:r w:rsidR="00AE3662">
        <w:rPr>
          <w:rFonts w:ascii="Times New Roman" w:hAnsi="Times New Roman" w:cs="Times New Roman"/>
          <w:sz w:val="24"/>
          <w:szCs w:val="24"/>
        </w:rPr>
        <w:t>bermanfaat untuk menguji dan</w:t>
      </w:r>
      <w:r w:rsidRPr="00687389">
        <w:rPr>
          <w:rFonts w:ascii="Times New Roman" w:hAnsi="Times New Roman" w:cs="Times New Roman"/>
          <w:sz w:val="24"/>
          <w:szCs w:val="24"/>
        </w:rPr>
        <w:t xml:space="preserve"> menafsirkan.</w:t>
      </w:r>
      <w:r>
        <w:rPr>
          <w:rFonts w:ascii="Times New Roman" w:hAnsi="Times New Roman" w:cs="Times New Roman"/>
          <w:sz w:val="24"/>
          <w:szCs w:val="24"/>
        </w:rPr>
        <w:t xml:space="preserve"> </w:t>
      </w:r>
      <w:r w:rsidRPr="00687389">
        <w:rPr>
          <w:rFonts w:ascii="Times New Roman" w:hAnsi="Times New Roman" w:cs="Times New Roman"/>
          <w:sz w:val="24"/>
          <w:szCs w:val="24"/>
        </w:rPr>
        <w:t xml:space="preserve">Adapun yang termasuk dokumen </w:t>
      </w:r>
      <w:r w:rsidRPr="00687389">
        <w:rPr>
          <w:rFonts w:ascii="Times New Roman" w:hAnsi="Times New Roman" w:cs="Times New Roman"/>
          <w:sz w:val="24"/>
          <w:szCs w:val="24"/>
        </w:rPr>
        <w:lastRenderedPageBreak/>
        <w:t>dalam penelitian ini adalah Data Statistik</w:t>
      </w:r>
      <w:r>
        <w:rPr>
          <w:rFonts w:ascii="Times New Roman" w:hAnsi="Times New Roman" w:cs="Times New Roman"/>
          <w:sz w:val="24"/>
          <w:szCs w:val="24"/>
        </w:rPr>
        <w:t xml:space="preserve"> Dinas Pertanian dan Ketahanan Pangan Kabupaten Langkat Tahun 2019</w:t>
      </w:r>
      <w:r w:rsidR="00C75ECD">
        <w:rPr>
          <w:rFonts w:ascii="Times New Roman" w:hAnsi="Times New Roman" w:cs="Times New Roman"/>
          <w:sz w:val="24"/>
          <w:szCs w:val="24"/>
        </w:rPr>
        <w:t>,</w:t>
      </w:r>
      <w:r>
        <w:rPr>
          <w:rStyle w:val="FootnoteReference"/>
          <w:rFonts w:ascii="Times New Roman" w:hAnsi="Times New Roman" w:cs="Times New Roman"/>
          <w:sz w:val="24"/>
          <w:szCs w:val="24"/>
        </w:rPr>
        <w:footnoteReference w:id="21"/>
      </w:r>
      <w:r w:rsidR="002F3943">
        <w:rPr>
          <w:rFonts w:ascii="Times New Roman" w:hAnsi="Times New Roman" w:cs="Times New Roman"/>
          <w:sz w:val="24"/>
          <w:szCs w:val="24"/>
        </w:rPr>
        <w:t xml:space="preserve"> </w:t>
      </w:r>
      <w:r>
        <w:rPr>
          <w:rFonts w:ascii="Times New Roman" w:hAnsi="Times New Roman" w:cs="Times New Roman"/>
          <w:sz w:val="24"/>
          <w:szCs w:val="24"/>
        </w:rPr>
        <w:t>Peraturan Bupati Langkat Tahun 2015</w:t>
      </w:r>
      <w:r w:rsidR="00C75ECD">
        <w:rPr>
          <w:rFonts w:ascii="Times New Roman" w:hAnsi="Times New Roman" w:cs="Times New Roman"/>
          <w:sz w:val="24"/>
          <w:szCs w:val="24"/>
        </w:rPr>
        <w:t>,</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Langkat Dalam Angka</w:t>
      </w:r>
      <w:r w:rsidRPr="00E8311C">
        <w:rPr>
          <w:rFonts w:ascii="Times New Roman" w:hAnsi="Times New Roman" w:cs="Times New Roman"/>
          <w:sz w:val="24"/>
          <w:szCs w:val="24"/>
        </w:rPr>
        <w:t xml:space="preserve"> 2013</w:t>
      </w:r>
      <w:r w:rsidR="00C75ECD">
        <w:rPr>
          <w:rFonts w:ascii="Times New Roman" w:hAnsi="Times New Roman" w:cs="Times New Roman"/>
          <w:sz w:val="24"/>
          <w:szCs w:val="24"/>
        </w:rPr>
        <w:t>,</w:t>
      </w:r>
      <w:r w:rsidRPr="00E8311C">
        <w:rPr>
          <w:rStyle w:val="FootnoteReference"/>
          <w:rFonts w:ascii="Times New Roman" w:hAnsi="Times New Roman" w:cs="Times New Roman"/>
          <w:sz w:val="24"/>
          <w:szCs w:val="24"/>
        </w:rPr>
        <w:footnoteReference w:id="23"/>
      </w:r>
      <w:r w:rsidRPr="00E8311C">
        <w:rPr>
          <w:rFonts w:ascii="Times New Roman" w:hAnsi="Times New Roman" w:cs="Times New Roman"/>
          <w:sz w:val="24"/>
          <w:szCs w:val="24"/>
        </w:rPr>
        <w:t xml:space="preserve"> Indikator Kesejahteraan Rakyat Kabupaten Langkat 2018</w:t>
      </w:r>
      <w:r w:rsidR="00C75ECD">
        <w:rPr>
          <w:rFonts w:ascii="Times New Roman" w:hAnsi="Times New Roman" w:cs="Times New Roman"/>
          <w:sz w:val="24"/>
          <w:szCs w:val="24"/>
        </w:rPr>
        <w:t>,</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xml:space="preserve"> Pedoman Teknis Pelaksanaan Penyediaan dan Penyaluran Pupuk Bersubsidi Tahun</w:t>
      </w:r>
      <w:r w:rsidR="002F3943">
        <w:rPr>
          <w:rFonts w:ascii="Times New Roman" w:hAnsi="Times New Roman" w:cs="Times New Roman"/>
          <w:sz w:val="24"/>
          <w:szCs w:val="24"/>
        </w:rPr>
        <w:t xml:space="preserve"> </w:t>
      </w:r>
      <w:r>
        <w:rPr>
          <w:rFonts w:ascii="Times New Roman" w:hAnsi="Times New Roman" w:cs="Times New Roman"/>
          <w:sz w:val="24"/>
          <w:szCs w:val="24"/>
        </w:rPr>
        <w:t>2019</w:t>
      </w:r>
      <w:r w:rsidR="00C75ECD">
        <w:rPr>
          <w:rFonts w:ascii="Times New Roman" w:hAnsi="Times New Roman" w:cs="Times New Roman"/>
          <w:sz w:val="24"/>
          <w:szCs w:val="24"/>
        </w:rPr>
        <w:t>,</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dan Permentan Tentang Alokasi dan HET Pupuk Bersubsidi Sektor Pertanian 2020.</w:t>
      </w:r>
      <w:r>
        <w:rPr>
          <w:rStyle w:val="FootnoteReference"/>
          <w:rFonts w:ascii="Times New Roman" w:hAnsi="Times New Roman" w:cs="Times New Roman"/>
          <w:sz w:val="24"/>
          <w:szCs w:val="24"/>
        </w:rPr>
        <w:footnoteReference w:id="26"/>
      </w:r>
    </w:p>
    <w:p w:rsidR="00857460" w:rsidRPr="008F5F55" w:rsidRDefault="00857460" w:rsidP="001139AA">
      <w:pPr>
        <w:pStyle w:val="ListParagraph"/>
        <w:numPr>
          <w:ilvl w:val="0"/>
          <w:numId w:val="11"/>
        </w:numPr>
        <w:spacing w:after="0" w:line="480" w:lineRule="auto"/>
        <w:ind w:left="993" w:hanging="426"/>
        <w:jc w:val="both"/>
        <w:rPr>
          <w:rFonts w:ascii="Times New Roman" w:hAnsi="Times New Roman" w:cs="Times New Roman"/>
          <w:sz w:val="24"/>
          <w:szCs w:val="24"/>
        </w:rPr>
      </w:pPr>
      <w:r>
        <w:rPr>
          <w:rFonts w:ascii="Times New Roman" w:hAnsi="Times New Roman" w:cs="Times New Roman"/>
          <w:sz w:val="24"/>
          <w:szCs w:val="24"/>
        </w:rPr>
        <w:t>Studi Kepustakaan</w:t>
      </w:r>
    </w:p>
    <w:p w:rsidR="00857460" w:rsidRPr="006C0F5B" w:rsidRDefault="00857460" w:rsidP="00857460">
      <w:pPr>
        <w:pStyle w:val="ListParagraph"/>
        <w:spacing w:after="0" w:line="480" w:lineRule="auto"/>
        <w:ind w:left="540" w:firstLine="360"/>
        <w:jc w:val="both"/>
        <w:rPr>
          <w:rFonts w:ascii="Times New Roman" w:hAnsi="Times New Roman" w:cs="Times New Roman"/>
          <w:sz w:val="24"/>
          <w:szCs w:val="24"/>
        </w:rPr>
      </w:pPr>
      <w:r>
        <w:rPr>
          <w:rFonts w:ascii="Times New Roman" w:hAnsi="Times New Roman" w:cs="Times New Roman"/>
          <w:sz w:val="24"/>
          <w:szCs w:val="24"/>
        </w:rPr>
        <w:t>Metode studi kepustakaan diperoleh berbagai data sekunder data</w:t>
      </w:r>
      <w:r w:rsidRPr="00FD4FEC">
        <w:rPr>
          <w:rFonts w:ascii="Times New Roman" w:hAnsi="Times New Roman" w:cs="Times New Roman"/>
          <w:sz w:val="24"/>
          <w:szCs w:val="24"/>
        </w:rPr>
        <w:t xml:space="preserve"> dari berbagai buku serta dokumen yang relevan dengan</w:t>
      </w:r>
      <w:r>
        <w:rPr>
          <w:rFonts w:ascii="Times New Roman" w:hAnsi="Times New Roman" w:cs="Times New Roman"/>
          <w:sz w:val="24"/>
          <w:szCs w:val="24"/>
        </w:rPr>
        <w:t xml:space="preserve"> permasalahan dan tujuan penelitian, yaitu dengan cara membaca, mengutip, membahas buku-buku serta dokumen yang relevan. Dalam studi kepustakaan peneliti menggunakan </w:t>
      </w:r>
      <w:r w:rsidRPr="00FD4FEC">
        <w:rPr>
          <w:rFonts w:ascii="Times New Roman" w:hAnsi="Times New Roman" w:cs="Times New Roman"/>
          <w:sz w:val="24"/>
          <w:szCs w:val="24"/>
        </w:rPr>
        <w:t xml:space="preserve">beberapa tulisan sebagai acuan antara lain Kebijakan Subsidi Pupuk : Tinjauan Terhadap Aspek Teknis, Manajemen dan Regulasi oleh Rachman (2009); Tesis </w:t>
      </w:r>
      <w:r w:rsidRPr="00FD4FEC">
        <w:rPr>
          <w:rFonts w:ascii="Times New Roman" w:hAnsi="Times New Roman" w:cs="Times New Roman"/>
          <w:sz w:val="24"/>
          <w:szCs w:val="24"/>
        </w:rPr>
        <w:lastRenderedPageBreak/>
        <w:t>yang berjudul Studi Implementasi Program Beras Miskin Di Wilayah Kelurahan Gajah Mungkur, Kecamatan Gajah Mungkur, Kotama</w:t>
      </w:r>
      <w:r>
        <w:rPr>
          <w:rFonts w:ascii="Times New Roman" w:hAnsi="Times New Roman" w:cs="Times New Roman"/>
          <w:sz w:val="24"/>
          <w:szCs w:val="24"/>
        </w:rPr>
        <w:t>dya Semarang oleh Musawa (2009); dan Tugas Akhir Program Magister (TAPM) Analisis Implementasi Kebijakan Subsidi Pupuk Dalam Meningkatkan Produktivitas Petani Lada di Kabupaten Bangka Tengah oleh Erwin (2013).</w:t>
      </w:r>
    </w:p>
    <w:p w:rsidR="00857460" w:rsidRDefault="00857460" w:rsidP="001139AA">
      <w:pPr>
        <w:pStyle w:val="ListParagraph"/>
        <w:numPr>
          <w:ilvl w:val="0"/>
          <w:numId w:val="10"/>
        </w:numPr>
        <w:spacing w:after="0" w:line="480" w:lineRule="auto"/>
        <w:ind w:left="450" w:hanging="450"/>
        <w:jc w:val="both"/>
        <w:rPr>
          <w:rFonts w:ascii="Times New Roman" w:hAnsi="Times New Roman" w:cs="Times New Roman"/>
          <w:b/>
          <w:sz w:val="24"/>
          <w:szCs w:val="24"/>
        </w:rPr>
      </w:pPr>
      <w:r w:rsidRPr="00B441ED">
        <w:rPr>
          <w:rFonts w:ascii="Times New Roman" w:hAnsi="Times New Roman" w:cs="Times New Roman"/>
          <w:b/>
          <w:sz w:val="24"/>
          <w:szCs w:val="24"/>
        </w:rPr>
        <w:t>Teknik Pengolahan dan Analisis Data</w:t>
      </w:r>
    </w:p>
    <w:p w:rsidR="00590B01" w:rsidRDefault="00A85105" w:rsidP="00F92F59">
      <w:pPr>
        <w:spacing w:after="0" w:line="480" w:lineRule="auto"/>
        <w:ind w:firstLine="426"/>
        <w:jc w:val="both"/>
        <w:rPr>
          <w:rFonts w:asciiTheme="majorBidi" w:hAnsiTheme="majorBidi" w:cstheme="majorBidi"/>
          <w:sz w:val="24"/>
          <w:szCs w:val="24"/>
        </w:rPr>
      </w:pPr>
      <w:r>
        <w:rPr>
          <w:rFonts w:asciiTheme="majorBidi" w:hAnsiTheme="majorBidi" w:cstheme="majorBidi"/>
          <w:sz w:val="24"/>
          <w:szCs w:val="24"/>
        </w:rPr>
        <w:t xml:space="preserve">Setelah mendapatkan data yang diperoleh melalui observasi, wawancara, dokumentasi dan studi kepustakaan maka tahap selanjutnya adalah melakukan pengolahan dan analisis data. </w:t>
      </w:r>
      <w:r w:rsidR="00857460" w:rsidRPr="00624036">
        <w:rPr>
          <w:rFonts w:asciiTheme="majorBidi" w:hAnsiTheme="majorBidi" w:cstheme="majorBidi"/>
          <w:sz w:val="24"/>
          <w:szCs w:val="24"/>
        </w:rPr>
        <w:t>Analisis data merupakan proses dimana data itu disederhanakan dalam bentuk yang lebih muda</w:t>
      </w:r>
      <w:r w:rsidR="00FE53D4">
        <w:rPr>
          <w:rFonts w:asciiTheme="majorBidi" w:hAnsiTheme="majorBidi" w:cstheme="majorBidi"/>
          <w:sz w:val="24"/>
          <w:szCs w:val="24"/>
        </w:rPr>
        <w:t>h</w:t>
      </w:r>
      <w:r w:rsidR="00857460" w:rsidRPr="00624036">
        <w:rPr>
          <w:rFonts w:asciiTheme="majorBidi" w:hAnsiTheme="majorBidi" w:cstheme="majorBidi"/>
          <w:sz w:val="24"/>
          <w:szCs w:val="24"/>
        </w:rPr>
        <w:t xml:space="preserve"> dibaca dan diinterpretasikan</w:t>
      </w:r>
      <w:r w:rsidR="00FE53D4">
        <w:rPr>
          <w:rFonts w:asciiTheme="majorBidi" w:hAnsiTheme="majorBidi" w:cstheme="majorBidi"/>
          <w:sz w:val="24"/>
          <w:szCs w:val="24"/>
        </w:rPr>
        <w:t>.</w:t>
      </w:r>
      <w:r w:rsidR="00857460">
        <w:rPr>
          <w:rStyle w:val="FootnoteReference"/>
          <w:rFonts w:asciiTheme="majorBidi" w:hAnsiTheme="majorBidi" w:cstheme="majorBidi"/>
          <w:sz w:val="24"/>
          <w:szCs w:val="24"/>
        </w:rPr>
        <w:footnoteReference w:id="27"/>
      </w:r>
      <w:r w:rsidR="00FE53D4">
        <w:rPr>
          <w:rFonts w:asciiTheme="majorBidi" w:hAnsiTheme="majorBidi" w:cstheme="majorBidi"/>
          <w:sz w:val="24"/>
          <w:szCs w:val="24"/>
        </w:rPr>
        <w:t xml:space="preserve"> A</w:t>
      </w:r>
      <w:r w:rsidR="00857460" w:rsidRPr="00624036">
        <w:rPr>
          <w:rFonts w:asciiTheme="majorBidi" w:hAnsiTheme="majorBidi" w:cstheme="majorBidi"/>
          <w:sz w:val="24"/>
          <w:szCs w:val="24"/>
        </w:rPr>
        <w:t>nalisa data sebagai proses mengorganisasikan dan mengurutkan data ke dalam pola, kategori, satuan uraian dasarsehingga dapat ditemukan tema dan dapat dirumuskan suatu kesimpulan sementara, seperti yang dirumuskan oleh data.</w:t>
      </w:r>
      <w:r w:rsidR="00F92F59">
        <w:rPr>
          <w:rStyle w:val="FootnoteReference"/>
          <w:rFonts w:asciiTheme="majorBidi" w:hAnsiTheme="majorBidi" w:cstheme="majorBidi"/>
          <w:sz w:val="24"/>
          <w:szCs w:val="24"/>
        </w:rPr>
        <w:footnoteReference w:id="28"/>
      </w:r>
      <w:r w:rsidR="00F92F59" w:rsidRPr="00624036">
        <w:rPr>
          <w:rFonts w:asciiTheme="majorBidi" w:hAnsiTheme="majorBidi" w:cstheme="majorBidi"/>
          <w:sz w:val="24"/>
          <w:szCs w:val="24"/>
        </w:rPr>
        <w:t xml:space="preserve"> </w:t>
      </w:r>
      <w:r w:rsidR="00590B01">
        <w:rPr>
          <w:rFonts w:asciiTheme="majorBidi" w:hAnsiTheme="majorBidi" w:cstheme="majorBidi"/>
          <w:sz w:val="24"/>
          <w:szCs w:val="24"/>
        </w:rPr>
        <w:t xml:space="preserve"> </w:t>
      </w:r>
    </w:p>
    <w:p w:rsidR="00590B01" w:rsidRPr="00A85105" w:rsidRDefault="00590B01" w:rsidP="00A85105">
      <w:pPr>
        <w:spacing w:after="0" w:line="480" w:lineRule="auto"/>
        <w:ind w:firstLine="426"/>
        <w:jc w:val="both"/>
        <w:rPr>
          <w:rFonts w:ascii="Times New Roman" w:eastAsia="Times New Roman" w:hAnsi="Times New Roman" w:cs="Times New Roman"/>
          <w:color w:val="000000" w:themeColor="text1"/>
          <w:sz w:val="24"/>
          <w:szCs w:val="24"/>
        </w:rPr>
      </w:pPr>
      <w:r w:rsidRPr="00590B01">
        <w:rPr>
          <w:rFonts w:asciiTheme="majorBidi" w:hAnsiTheme="majorBidi" w:cstheme="majorBidi"/>
          <w:sz w:val="24"/>
          <w:szCs w:val="24"/>
        </w:rPr>
        <w:t xml:space="preserve">Analisi data yang digunakan penulis adalah analisis data selama di lapangan </w:t>
      </w:r>
      <w:r>
        <w:rPr>
          <w:rFonts w:asciiTheme="majorBidi" w:hAnsiTheme="majorBidi" w:cstheme="majorBidi"/>
          <w:sz w:val="24"/>
          <w:szCs w:val="24"/>
        </w:rPr>
        <w:t>model</w:t>
      </w:r>
      <w:r>
        <w:rPr>
          <w:rFonts w:ascii="Times New Roman" w:eastAsia="Times New Roman" w:hAnsi="Times New Roman" w:cs="Times New Roman"/>
          <w:color w:val="000000" w:themeColor="text1"/>
          <w:sz w:val="24"/>
          <w:szCs w:val="24"/>
        </w:rPr>
        <w:t xml:space="preserve"> yaitu </w:t>
      </w:r>
      <w:r>
        <w:rPr>
          <w:rFonts w:asciiTheme="majorBidi" w:hAnsiTheme="majorBidi" w:cstheme="majorBidi"/>
          <w:sz w:val="24"/>
          <w:szCs w:val="24"/>
        </w:rPr>
        <w:t>m</w:t>
      </w:r>
      <w:r w:rsidRPr="00590B01">
        <w:rPr>
          <w:rFonts w:asciiTheme="majorBidi" w:hAnsiTheme="majorBidi" w:cstheme="majorBidi"/>
          <w:sz w:val="24"/>
          <w:szCs w:val="24"/>
        </w:rPr>
        <w:t xml:space="preserve">odel Miles and Huberman, bahwa analisis data dalam penelitian kualitatif dilakukan pada saat pengumpulan data berlangsung. Dan setelah selesai pengumpulan data dalam analisis terhadap jawaban yang diwawancarai. Bila jawaban yang diwawancarai setelah dianalisis terasa belum memuaskan, maka peneliti akan melajutkan pertanyaan lagi sampai tahap tertentu, diperoleh data yang dianggap </w:t>
      </w:r>
      <w:r w:rsidRPr="00590B01">
        <w:rPr>
          <w:rFonts w:asciiTheme="majorBidi" w:hAnsiTheme="majorBidi" w:cstheme="majorBidi"/>
          <w:sz w:val="24"/>
          <w:szCs w:val="24"/>
        </w:rPr>
        <w:lastRenderedPageBreak/>
        <w:t xml:space="preserve">kredibel. Miles and Huberman, mengemukakan bahwa aktivitas dalam analisis data kualitatif dilakukan secar interaktif dan berlangsung secara terus menerus sampai tuntas, sehingga datanya sudah jenuh. </w:t>
      </w:r>
    </w:p>
    <w:p w:rsidR="00857460" w:rsidRPr="00D70045" w:rsidRDefault="00857460" w:rsidP="00857460">
      <w:pPr>
        <w:spacing w:after="0" w:line="480" w:lineRule="auto"/>
        <w:ind w:firstLine="426"/>
        <w:jc w:val="both"/>
        <w:rPr>
          <w:rFonts w:ascii="Times New Roman" w:hAnsi="Times New Roman" w:cs="Times New Roman"/>
          <w:color w:val="000000" w:themeColor="text1"/>
          <w:sz w:val="24"/>
          <w:szCs w:val="24"/>
        </w:rPr>
      </w:pPr>
      <w:r>
        <w:rPr>
          <w:rFonts w:asciiTheme="majorBidi" w:hAnsiTheme="majorBidi" w:cstheme="majorBidi"/>
          <w:sz w:val="24"/>
          <w:szCs w:val="24"/>
        </w:rPr>
        <w:t>Penelitian ini mempergunakan teknik analisis data secara kualitatif yang dapat menghasilkan data deskriptif, yakni analisis data dalam uraian tentang imp</w:t>
      </w:r>
      <w:r w:rsidR="00C24249">
        <w:rPr>
          <w:rFonts w:asciiTheme="majorBidi" w:hAnsiTheme="majorBidi" w:cstheme="majorBidi"/>
          <w:sz w:val="24"/>
          <w:szCs w:val="24"/>
        </w:rPr>
        <w:t>l</w:t>
      </w:r>
      <w:r>
        <w:rPr>
          <w:rFonts w:asciiTheme="majorBidi" w:hAnsiTheme="majorBidi" w:cstheme="majorBidi"/>
          <w:sz w:val="24"/>
          <w:szCs w:val="24"/>
        </w:rPr>
        <w:t xml:space="preserve">ementasi kebijakan subsidi pupuk petani padi. Analisis dilakukan setelah melalui tahapan pengumpulan data. Analisis data ini berproses secara induktif </w:t>
      </w:r>
      <w:r w:rsidR="00362E53">
        <w:rPr>
          <w:rFonts w:asciiTheme="majorBidi" w:hAnsiTheme="majorBidi" w:cstheme="majorBidi"/>
          <w:sz w:val="24"/>
          <w:szCs w:val="24"/>
        </w:rPr>
        <w:t xml:space="preserve">ke deduktif </w:t>
      </w:r>
      <w:r>
        <w:rPr>
          <w:rFonts w:asciiTheme="majorBidi" w:hAnsiTheme="majorBidi" w:cstheme="majorBidi"/>
          <w:sz w:val="24"/>
          <w:szCs w:val="24"/>
        </w:rPr>
        <w:t xml:space="preserve">yaitu pengambilan kesimpulan setelah data terkumpul. </w:t>
      </w:r>
      <w:r>
        <w:rPr>
          <w:rFonts w:ascii="Times New Roman" w:hAnsi="Times New Roman" w:cs="Times New Roman"/>
          <w:color w:val="000000" w:themeColor="text1"/>
          <w:sz w:val="24"/>
          <w:szCs w:val="24"/>
        </w:rPr>
        <w:t>Adapun l</w:t>
      </w:r>
      <w:r w:rsidRPr="00D70045">
        <w:rPr>
          <w:rFonts w:ascii="Times New Roman" w:hAnsi="Times New Roman" w:cs="Times New Roman"/>
          <w:color w:val="000000" w:themeColor="text1"/>
          <w:sz w:val="24"/>
          <w:szCs w:val="24"/>
        </w:rPr>
        <w:t>angkah-langkah yang dilakukan</w:t>
      </w:r>
      <w:r>
        <w:rPr>
          <w:rFonts w:ascii="Times New Roman" w:hAnsi="Times New Roman" w:cs="Times New Roman"/>
          <w:color w:val="000000" w:themeColor="text1"/>
          <w:sz w:val="24"/>
          <w:szCs w:val="24"/>
        </w:rPr>
        <w:t xml:space="preserve"> adalah sebagai berikut</w:t>
      </w:r>
      <w:r w:rsidRPr="00D70045">
        <w:rPr>
          <w:rFonts w:ascii="Times New Roman" w:hAnsi="Times New Roman" w:cs="Times New Roman"/>
          <w:color w:val="000000" w:themeColor="text1"/>
          <w:sz w:val="24"/>
          <w:szCs w:val="24"/>
        </w:rPr>
        <w:t>:</w:t>
      </w:r>
    </w:p>
    <w:p w:rsidR="00857460" w:rsidRDefault="00857460" w:rsidP="001139AA">
      <w:pPr>
        <w:pStyle w:val="ListParagraph"/>
        <w:numPr>
          <w:ilvl w:val="0"/>
          <w:numId w:val="26"/>
        </w:numPr>
        <w:tabs>
          <w:tab w:val="left" w:pos="709"/>
        </w:tabs>
        <w:spacing w:after="0" w:line="480" w:lineRule="auto"/>
        <w:ind w:left="851"/>
        <w:jc w:val="both"/>
        <w:rPr>
          <w:rFonts w:ascii="Times New Roman" w:hAnsi="Times New Roman" w:cs="Times New Roman"/>
          <w:color w:val="000000" w:themeColor="text1"/>
          <w:sz w:val="24"/>
          <w:szCs w:val="24"/>
        </w:rPr>
      </w:pPr>
      <w:r w:rsidRPr="007C77C0">
        <w:rPr>
          <w:rFonts w:ascii="Times New Roman" w:hAnsi="Times New Roman" w:cs="Times New Roman"/>
          <w:color w:val="000000" w:themeColor="text1"/>
          <w:sz w:val="24"/>
          <w:szCs w:val="24"/>
        </w:rPr>
        <w:t>Mengumpulkan hasil wawancara atau data sesuai permasalahannya.</w:t>
      </w:r>
    </w:p>
    <w:p w:rsidR="00857460" w:rsidRDefault="00857460" w:rsidP="001139AA">
      <w:pPr>
        <w:pStyle w:val="ListParagraph"/>
        <w:numPr>
          <w:ilvl w:val="0"/>
          <w:numId w:val="26"/>
        </w:numPr>
        <w:tabs>
          <w:tab w:val="left" w:pos="709"/>
        </w:tabs>
        <w:spacing w:after="0" w:line="480" w:lineRule="auto"/>
        <w:ind w:left="851"/>
        <w:jc w:val="both"/>
        <w:rPr>
          <w:rFonts w:ascii="Times New Roman" w:hAnsi="Times New Roman" w:cs="Times New Roman"/>
          <w:color w:val="000000" w:themeColor="text1"/>
          <w:sz w:val="24"/>
          <w:szCs w:val="24"/>
        </w:rPr>
      </w:pPr>
      <w:r w:rsidRPr="00B231E1">
        <w:rPr>
          <w:rFonts w:ascii="Times New Roman" w:hAnsi="Times New Roman" w:cs="Times New Roman"/>
          <w:color w:val="000000" w:themeColor="text1"/>
          <w:sz w:val="24"/>
          <w:szCs w:val="24"/>
        </w:rPr>
        <w:t>Memilih data yang sesuai dengan permasalahan penelitian</w:t>
      </w:r>
      <w:r>
        <w:rPr>
          <w:rFonts w:ascii="Times New Roman" w:hAnsi="Times New Roman" w:cs="Times New Roman"/>
          <w:color w:val="000000" w:themeColor="text1"/>
          <w:sz w:val="24"/>
          <w:szCs w:val="24"/>
        </w:rPr>
        <w:t>.</w:t>
      </w:r>
    </w:p>
    <w:p w:rsidR="00857460" w:rsidRDefault="00857460" w:rsidP="001139AA">
      <w:pPr>
        <w:pStyle w:val="ListParagraph"/>
        <w:numPr>
          <w:ilvl w:val="0"/>
          <w:numId w:val="26"/>
        </w:numPr>
        <w:tabs>
          <w:tab w:val="left" w:pos="709"/>
        </w:tabs>
        <w:spacing w:after="0" w:line="480" w:lineRule="auto"/>
        <w:ind w:left="851"/>
        <w:jc w:val="both"/>
        <w:rPr>
          <w:rFonts w:ascii="Times New Roman" w:hAnsi="Times New Roman" w:cs="Times New Roman"/>
          <w:color w:val="000000" w:themeColor="text1"/>
          <w:sz w:val="24"/>
          <w:szCs w:val="24"/>
        </w:rPr>
      </w:pPr>
      <w:r w:rsidRPr="00B231E1">
        <w:rPr>
          <w:rFonts w:ascii="Times New Roman" w:hAnsi="Times New Roman" w:cs="Times New Roman"/>
          <w:color w:val="000000" w:themeColor="text1"/>
          <w:sz w:val="24"/>
          <w:szCs w:val="24"/>
        </w:rPr>
        <w:t>Menganalisis data yang diperoleh</w:t>
      </w:r>
      <w:r>
        <w:rPr>
          <w:rFonts w:ascii="Times New Roman" w:hAnsi="Times New Roman" w:cs="Times New Roman"/>
          <w:color w:val="000000" w:themeColor="text1"/>
          <w:sz w:val="24"/>
          <w:szCs w:val="24"/>
        </w:rPr>
        <w:t>.</w:t>
      </w:r>
    </w:p>
    <w:p w:rsidR="00857460" w:rsidRDefault="00857460" w:rsidP="001139AA">
      <w:pPr>
        <w:pStyle w:val="ListParagraph"/>
        <w:numPr>
          <w:ilvl w:val="0"/>
          <w:numId w:val="26"/>
        </w:numPr>
        <w:tabs>
          <w:tab w:val="left" w:pos="709"/>
        </w:tabs>
        <w:spacing w:after="0" w:line="480" w:lineRule="auto"/>
        <w:ind w:left="851"/>
        <w:jc w:val="both"/>
        <w:rPr>
          <w:rFonts w:ascii="Times New Roman" w:hAnsi="Times New Roman" w:cs="Times New Roman"/>
          <w:color w:val="000000" w:themeColor="text1"/>
          <w:sz w:val="24"/>
          <w:szCs w:val="24"/>
        </w:rPr>
      </w:pPr>
      <w:r w:rsidRPr="009A6446">
        <w:rPr>
          <w:rFonts w:ascii="Times New Roman" w:hAnsi="Times New Roman" w:cs="Times New Roman"/>
          <w:color w:val="000000" w:themeColor="text1"/>
          <w:sz w:val="24"/>
          <w:szCs w:val="24"/>
        </w:rPr>
        <w:t>Menarik kesimpulan</w:t>
      </w:r>
    </w:p>
    <w:p w:rsidR="00857460" w:rsidRDefault="00857460" w:rsidP="00857460">
      <w:pPr>
        <w:spacing w:after="0" w:line="480" w:lineRule="auto"/>
        <w:ind w:firstLine="426"/>
        <w:jc w:val="both"/>
        <w:rPr>
          <w:rFonts w:asciiTheme="majorBidi" w:hAnsiTheme="majorBidi" w:cstheme="majorBidi"/>
          <w:sz w:val="24"/>
          <w:szCs w:val="24"/>
        </w:rPr>
      </w:pPr>
      <w:r>
        <w:rPr>
          <w:rFonts w:asciiTheme="majorBidi" w:hAnsiTheme="majorBidi" w:cstheme="majorBidi"/>
          <w:sz w:val="24"/>
          <w:szCs w:val="24"/>
        </w:rPr>
        <w:t xml:space="preserve">Setelah data-data tersebut didapatkan maka selanjutnya </w:t>
      </w:r>
      <w:r w:rsidRPr="002F6646">
        <w:rPr>
          <w:rFonts w:asciiTheme="majorBidi" w:hAnsiTheme="majorBidi" w:cstheme="majorBidi"/>
          <w:sz w:val="24"/>
          <w:szCs w:val="24"/>
        </w:rPr>
        <w:t>dilakukan langkah-langkah sebagai berikut</w:t>
      </w:r>
      <w:r>
        <w:rPr>
          <w:rFonts w:asciiTheme="majorBidi" w:hAnsiTheme="majorBidi" w:cstheme="majorBidi"/>
          <w:sz w:val="24"/>
          <w:szCs w:val="24"/>
        </w:rPr>
        <w:t xml:space="preserve"> :</w:t>
      </w:r>
    </w:p>
    <w:p w:rsidR="00590B01" w:rsidRPr="00CE7243" w:rsidRDefault="00857460" w:rsidP="00CE7243">
      <w:pPr>
        <w:pStyle w:val="ListParagraph"/>
        <w:numPr>
          <w:ilvl w:val="3"/>
          <w:numId w:val="11"/>
        </w:numPr>
        <w:spacing w:after="0" w:line="480" w:lineRule="auto"/>
        <w:ind w:left="0" w:firstLine="426"/>
        <w:jc w:val="both"/>
        <w:rPr>
          <w:rFonts w:asciiTheme="majorBidi" w:hAnsiTheme="majorBidi" w:cstheme="majorBidi"/>
          <w:sz w:val="24"/>
          <w:szCs w:val="24"/>
        </w:rPr>
      </w:pPr>
      <w:r>
        <w:rPr>
          <w:rFonts w:asciiTheme="majorBidi" w:hAnsiTheme="majorBidi" w:cstheme="majorBidi"/>
          <w:sz w:val="24"/>
          <w:szCs w:val="24"/>
        </w:rPr>
        <w:t>Reduksi data</w:t>
      </w:r>
    </w:p>
    <w:p w:rsidR="00CE7243" w:rsidRDefault="00CE7243" w:rsidP="00752A97">
      <w:pPr>
        <w:spacing w:line="480" w:lineRule="auto"/>
        <w:ind w:left="426" w:firstLine="283"/>
        <w:jc w:val="both"/>
        <w:rPr>
          <w:rFonts w:asciiTheme="majorBidi" w:hAnsiTheme="majorBidi" w:cstheme="majorBidi"/>
          <w:sz w:val="24"/>
          <w:szCs w:val="24"/>
        </w:rPr>
      </w:pPr>
      <w:r>
        <w:rPr>
          <w:rFonts w:ascii="Times New Roman" w:eastAsia="Times New Roman" w:hAnsi="Times New Roman" w:cs="Times New Roman"/>
          <w:color w:val="000000" w:themeColor="text1"/>
          <w:sz w:val="24"/>
          <w:szCs w:val="24"/>
        </w:rPr>
        <w:t>Reduksi data menurut model Miles dan Huberman</w:t>
      </w:r>
      <w:r>
        <w:rPr>
          <w:rFonts w:asciiTheme="majorBidi" w:hAnsiTheme="majorBidi" w:cstheme="majorBidi"/>
          <w:sz w:val="24"/>
          <w:szCs w:val="24"/>
        </w:rPr>
        <w:t xml:space="preserve"> m</w:t>
      </w:r>
      <w:r w:rsidRPr="002F6646">
        <w:rPr>
          <w:rFonts w:asciiTheme="majorBidi" w:hAnsiTheme="majorBidi" w:cstheme="majorBidi"/>
          <w:sz w:val="24"/>
          <w:szCs w:val="24"/>
        </w:rPr>
        <w:t xml:space="preserve">erupakan proses pemilihan, pemusatan perhatian pada penyederhanaan data dan informasi di </w:t>
      </w:r>
      <w:r w:rsidRPr="002F6646">
        <w:rPr>
          <w:rFonts w:asciiTheme="majorBidi" w:hAnsiTheme="majorBidi" w:cstheme="majorBidi"/>
          <w:sz w:val="24"/>
          <w:szCs w:val="24"/>
        </w:rPr>
        <w:lastRenderedPageBreak/>
        <w:t>lapangan. Pada proses ini dilakukan pengklasifikasian data secara selektif agar data lebih mengarah pada permasalahan dan dapat membantu proses analisa</w:t>
      </w:r>
      <w:r>
        <w:rPr>
          <w:rFonts w:asciiTheme="majorBidi" w:hAnsiTheme="majorBidi" w:cstheme="majorBidi"/>
          <w:sz w:val="24"/>
          <w:szCs w:val="24"/>
        </w:rPr>
        <w:t>.</w:t>
      </w:r>
      <w:r w:rsidR="00216942">
        <w:rPr>
          <w:rStyle w:val="FootnoteReference"/>
          <w:rFonts w:asciiTheme="majorBidi" w:hAnsiTheme="majorBidi" w:cstheme="majorBidi"/>
          <w:sz w:val="24"/>
          <w:szCs w:val="24"/>
        </w:rPr>
        <w:footnoteReference w:id="29"/>
      </w:r>
    </w:p>
    <w:p w:rsidR="009E40F4" w:rsidRDefault="00752A97" w:rsidP="009E40F4">
      <w:pPr>
        <w:spacing w:line="480" w:lineRule="auto"/>
        <w:ind w:left="426" w:firstLine="283"/>
        <w:jc w:val="both"/>
        <w:rPr>
          <w:rFonts w:asciiTheme="majorBidi" w:hAnsiTheme="majorBidi" w:cstheme="majorBidi"/>
          <w:sz w:val="24"/>
          <w:szCs w:val="24"/>
        </w:rPr>
      </w:pPr>
      <w:r w:rsidRPr="00752A97">
        <w:rPr>
          <w:rFonts w:asciiTheme="majorBidi" w:hAnsiTheme="majorBidi" w:cstheme="majorBidi"/>
          <w:sz w:val="24"/>
          <w:szCs w:val="24"/>
        </w:rPr>
        <w:t>Data yang diperoleh dari lapangan jumlahnya cukup banyak, untuk itu maka perlu dicatat secaa teliti dan rinci. Seperti telah dikemukakan, makin lama peneliti ke lapangan, maka jumlah data akan makin banyak, kompleks dan rumit. Untuk itu perlu segera dilakukan analisis data melalui reduksi data. Mereduksi data berarti merangkum, memilih hal-hal yang pokok, memfokuskan pada hal-hal yang penting, dicari tema dan polanya dan membuang yang tidak perlu. Dengan demikian data yang telah direduksi akan memberikan gambaran yang lebih jelas, dan mempermudah peneliti untuk melakukan pengumpulan data selanjutnya dan mencarinya bia diperlukan. Reduksi data dapat dibantu dengan peralatan elektronik seperti computer mini, dengan memberikan kode pada aspek-aspek tertentu</w:t>
      </w:r>
      <w:r>
        <w:rPr>
          <w:rFonts w:asciiTheme="majorBidi" w:hAnsiTheme="majorBidi" w:cstheme="majorBidi"/>
          <w:sz w:val="24"/>
          <w:szCs w:val="24"/>
        </w:rPr>
        <w:t>.</w:t>
      </w:r>
      <w:r>
        <w:rPr>
          <w:rStyle w:val="FootnoteReference"/>
          <w:rFonts w:asciiTheme="majorBidi" w:hAnsiTheme="majorBidi" w:cstheme="majorBidi"/>
          <w:sz w:val="24"/>
          <w:szCs w:val="24"/>
        </w:rPr>
        <w:footnoteReference w:id="30"/>
      </w:r>
      <w:r w:rsidR="009E40F4">
        <w:rPr>
          <w:rFonts w:asciiTheme="majorBidi" w:hAnsiTheme="majorBidi" w:cstheme="majorBidi"/>
          <w:sz w:val="24"/>
          <w:szCs w:val="24"/>
        </w:rPr>
        <w:t xml:space="preserve"> </w:t>
      </w:r>
    </w:p>
    <w:p w:rsidR="00A85105" w:rsidRPr="009E40F4" w:rsidRDefault="009E40F4" w:rsidP="009E40F4">
      <w:pPr>
        <w:spacing w:line="480" w:lineRule="auto"/>
        <w:ind w:left="426" w:firstLine="283"/>
        <w:jc w:val="both"/>
        <w:rPr>
          <w:rFonts w:asciiTheme="majorBidi" w:hAnsiTheme="majorBidi" w:cstheme="majorBidi"/>
          <w:sz w:val="28"/>
          <w:szCs w:val="28"/>
        </w:rPr>
      </w:pPr>
      <w:r w:rsidRPr="009E40F4">
        <w:rPr>
          <w:rFonts w:asciiTheme="majorBidi" w:hAnsiTheme="majorBidi" w:cstheme="majorBidi"/>
          <w:sz w:val="24"/>
          <w:szCs w:val="24"/>
        </w:rPr>
        <w:t xml:space="preserve">Langkah-langkah yang dilakukan adalah menajamkan analisis, menggolongkan atau pengkategorisasian ke dalam tiap permasalahan melalui uraian singkat, mengarahkan, membuang yang tidak perlu, dan mengorganisasikan data sehingga dapat ditarik dan diverifikasi. Data yang </w:t>
      </w:r>
      <w:r w:rsidRPr="009E40F4">
        <w:rPr>
          <w:rFonts w:asciiTheme="majorBidi" w:hAnsiTheme="majorBidi" w:cstheme="majorBidi"/>
          <w:sz w:val="24"/>
          <w:szCs w:val="24"/>
        </w:rPr>
        <w:lastRenderedPageBreak/>
        <w:t>direduksi antara lain seluruh data mengenai permasalahan penelitian.</w:t>
      </w:r>
      <w:r>
        <w:rPr>
          <w:rFonts w:asciiTheme="majorBidi" w:hAnsiTheme="majorBidi" w:cstheme="majorBidi"/>
          <w:sz w:val="24"/>
          <w:szCs w:val="24"/>
        </w:rPr>
        <w:t xml:space="preserve"> </w:t>
      </w:r>
      <w:r>
        <w:rPr>
          <w:rFonts w:asciiTheme="majorBidi" w:hAnsiTheme="majorBidi" w:cstheme="majorBidi"/>
          <w:sz w:val="28"/>
          <w:szCs w:val="28"/>
        </w:rPr>
        <w:t xml:space="preserve"> </w:t>
      </w:r>
      <w:r w:rsidR="00A85105" w:rsidRPr="00A85105">
        <w:rPr>
          <w:rFonts w:asciiTheme="majorBidi" w:hAnsiTheme="majorBidi" w:cstheme="majorBidi"/>
          <w:sz w:val="24"/>
          <w:szCs w:val="24"/>
        </w:rPr>
        <w:t>Mereduksi data berarti merangkum,</w:t>
      </w:r>
      <w:r w:rsidR="00A85105">
        <w:rPr>
          <w:rFonts w:asciiTheme="majorBidi" w:hAnsiTheme="majorBidi" w:cstheme="majorBidi"/>
          <w:sz w:val="24"/>
          <w:szCs w:val="24"/>
        </w:rPr>
        <w:t xml:space="preserve"> </w:t>
      </w:r>
      <w:r w:rsidR="00A85105" w:rsidRPr="00A85105">
        <w:rPr>
          <w:rFonts w:asciiTheme="majorBidi" w:hAnsiTheme="majorBidi" w:cstheme="majorBidi"/>
          <w:sz w:val="24"/>
          <w:szCs w:val="24"/>
        </w:rPr>
        <w:t>memilih hal-hal yang pokok, memfok</w:t>
      </w:r>
      <w:r w:rsidR="00A85105">
        <w:rPr>
          <w:rFonts w:asciiTheme="majorBidi" w:hAnsiTheme="majorBidi" w:cstheme="majorBidi"/>
          <w:sz w:val="24"/>
          <w:szCs w:val="24"/>
        </w:rPr>
        <w:t>uskan pada hal-hal yang penting</w:t>
      </w:r>
      <w:r w:rsidR="00A85105" w:rsidRPr="00A85105">
        <w:rPr>
          <w:rFonts w:asciiTheme="majorBidi" w:hAnsiTheme="majorBidi" w:cstheme="majorBidi"/>
          <w:sz w:val="24"/>
          <w:szCs w:val="24"/>
        </w:rPr>
        <w:t>,</w:t>
      </w:r>
      <w:r w:rsidR="00A85105">
        <w:rPr>
          <w:rFonts w:asciiTheme="majorBidi" w:hAnsiTheme="majorBidi" w:cstheme="majorBidi"/>
          <w:sz w:val="24"/>
          <w:szCs w:val="24"/>
        </w:rPr>
        <w:t xml:space="preserve"> </w:t>
      </w:r>
      <w:r w:rsidR="00A85105" w:rsidRPr="00A85105">
        <w:rPr>
          <w:rFonts w:asciiTheme="majorBidi" w:hAnsiTheme="majorBidi" w:cstheme="majorBidi"/>
          <w:sz w:val="24"/>
          <w:szCs w:val="24"/>
        </w:rPr>
        <w:t>dicari tema dan polanya dan membuang yang tidak perlu dengan demikian data yang telah direduksi akan memberikan gambaran yang lebih jelas dan akan mempermudah dalam melakukan pengumpulan data selanjutnya</w:t>
      </w:r>
      <w:r w:rsidR="00A85105">
        <w:rPr>
          <w:rFonts w:asciiTheme="majorBidi" w:hAnsiTheme="majorBidi" w:cstheme="majorBidi"/>
          <w:sz w:val="24"/>
          <w:szCs w:val="24"/>
        </w:rPr>
        <w:t>.</w:t>
      </w:r>
    </w:p>
    <w:p w:rsidR="00CE7243" w:rsidRPr="00CE7243" w:rsidRDefault="00857460" w:rsidP="00CE7243">
      <w:pPr>
        <w:pStyle w:val="ListParagraph"/>
        <w:numPr>
          <w:ilvl w:val="3"/>
          <w:numId w:val="11"/>
        </w:numPr>
        <w:spacing w:after="0" w:line="480" w:lineRule="auto"/>
        <w:ind w:left="0" w:firstLine="426"/>
        <w:jc w:val="both"/>
        <w:rPr>
          <w:rFonts w:asciiTheme="majorBidi" w:hAnsiTheme="majorBidi" w:cstheme="majorBidi"/>
          <w:sz w:val="24"/>
          <w:szCs w:val="24"/>
        </w:rPr>
      </w:pPr>
      <w:r w:rsidRPr="003A556E">
        <w:rPr>
          <w:rFonts w:asciiTheme="majorBidi" w:hAnsiTheme="majorBidi" w:cstheme="majorBidi"/>
          <w:sz w:val="24"/>
          <w:szCs w:val="24"/>
        </w:rPr>
        <w:t>Penyajian data</w:t>
      </w:r>
    </w:p>
    <w:p w:rsidR="00A85105" w:rsidRDefault="00CE7243" w:rsidP="00A85105">
      <w:pPr>
        <w:spacing w:line="480" w:lineRule="auto"/>
        <w:ind w:left="426" w:firstLine="283"/>
        <w:jc w:val="both"/>
        <w:rPr>
          <w:rFonts w:asciiTheme="majorBidi" w:hAnsiTheme="majorBidi" w:cstheme="majorBidi"/>
          <w:sz w:val="24"/>
          <w:szCs w:val="24"/>
        </w:rPr>
      </w:pPr>
      <w:r w:rsidRPr="00CE7243">
        <w:rPr>
          <w:rFonts w:asciiTheme="majorBidi" w:hAnsiTheme="majorBidi" w:cstheme="majorBidi"/>
          <w:sz w:val="24"/>
          <w:szCs w:val="24"/>
        </w:rPr>
        <w:t>Penyajian data adalah proses penyusunan informasi secara sistematik dalam rangka memperoleh kesimpulan-kesimpulan sebagai temuan penelitian. Penyajian data dimaksudkan agar memudahkan bagi peneliti untuk melihat gambaran secara keseluruhan atau bagian-bagian tertentu dari penelitian</w:t>
      </w:r>
      <w:r>
        <w:rPr>
          <w:rFonts w:asciiTheme="majorBidi" w:hAnsiTheme="majorBidi" w:cstheme="majorBidi"/>
          <w:sz w:val="24"/>
          <w:szCs w:val="24"/>
        </w:rPr>
        <w:t>.</w:t>
      </w:r>
      <w:r w:rsidR="00C033FC">
        <w:rPr>
          <w:rStyle w:val="FootnoteReference"/>
          <w:rFonts w:asciiTheme="majorBidi" w:hAnsiTheme="majorBidi" w:cstheme="majorBidi"/>
          <w:sz w:val="24"/>
          <w:szCs w:val="24"/>
        </w:rPr>
        <w:footnoteReference w:id="31"/>
      </w:r>
      <w:r w:rsidR="00C033FC">
        <w:rPr>
          <w:rFonts w:asciiTheme="majorBidi" w:hAnsiTheme="majorBidi" w:cstheme="majorBidi"/>
          <w:sz w:val="24"/>
          <w:szCs w:val="24"/>
        </w:rPr>
        <w:t xml:space="preserve"> </w:t>
      </w:r>
    </w:p>
    <w:p w:rsidR="00C033FC" w:rsidRDefault="00A85105" w:rsidP="00A85105">
      <w:pPr>
        <w:spacing w:line="480" w:lineRule="auto"/>
        <w:ind w:left="426" w:firstLine="283"/>
        <w:jc w:val="both"/>
        <w:rPr>
          <w:rFonts w:asciiTheme="majorBidi" w:hAnsiTheme="majorBidi" w:cstheme="majorBidi"/>
          <w:sz w:val="24"/>
          <w:szCs w:val="24"/>
        </w:rPr>
      </w:pPr>
      <w:r>
        <w:rPr>
          <w:rFonts w:asciiTheme="majorBidi" w:hAnsiTheme="majorBidi" w:cstheme="majorBidi"/>
          <w:sz w:val="24"/>
          <w:szCs w:val="24"/>
        </w:rPr>
        <w:t>Penyajian data</w:t>
      </w:r>
      <w:r w:rsidR="00857460">
        <w:rPr>
          <w:rFonts w:asciiTheme="majorBidi" w:hAnsiTheme="majorBidi" w:cstheme="majorBidi"/>
          <w:sz w:val="24"/>
          <w:szCs w:val="24"/>
        </w:rPr>
        <w:t xml:space="preserve"> </w:t>
      </w:r>
      <w:r>
        <w:rPr>
          <w:rFonts w:asciiTheme="majorBidi" w:hAnsiTheme="majorBidi" w:cstheme="majorBidi"/>
          <w:sz w:val="24"/>
          <w:szCs w:val="24"/>
        </w:rPr>
        <w:t>m</w:t>
      </w:r>
      <w:r w:rsidR="00857460" w:rsidRPr="003A556E">
        <w:rPr>
          <w:rFonts w:asciiTheme="majorBidi" w:hAnsiTheme="majorBidi" w:cstheme="majorBidi"/>
          <w:sz w:val="24"/>
          <w:szCs w:val="24"/>
        </w:rPr>
        <w:t>erupakan proses penyusunan kembali data yang telah diperoleh dengan kecenderungan kognitifnya adalah menyederhanakan informasi kompleks ke dalam satuan bentuk yang disederhanakan secara selektif yang mudah untuk dipahami sehingga dapat diperoleh tingkat validitasnya.</w:t>
      </w:r>
      <w:r w:rsidR="00C033FC">
        <w:rPr>
          <w:rFonts w:asciiTheme="majorBidi" w:hAnsiTheme="majorBidi" w:cstheme="majorBidi"/>
          <w:sz w:val="24"/>
          <w:szCs w:val="24"/>
        </w:rPr>
        <w:t xml:space="preserve"> </w:t>
      </w:r>
      <w:r w:rsidR="00C033FC" w:rsidRPr="00C033FC">
        <w:rPr>
          <w:rFonts w:asciiTheme="majorBidi" w:hAnsiTheme="majorBidi" w:cstheme="majorBidi"/>
          <w:sz w:val="24"/>
          <w:szCs w:val="24"/>
        </w:rPr>
        <w:t>Pada penelitian ini data yang telah teroganisir disajikan dalam bentuk deskripsi informasi yang sitematis dalam bentuk narasi</w:t>
      </w:r>
      <w:r>
        <w:rPr>
          <w:rFonts w:asciiTheme="majorBidi" w:hAnsiTheme="majorBidi" w:cstheme="majorBidi"/>
          <w:sz w:val="24"/>
          <w:szCs w:val="24"/>
        </w:rPr>
        <w:t>,</w:t>
      </w:r>
      <w:r w:rsidR="00C033FC" w:rsidRPr="00C033FC">
        <w:rPr>
          <w:rFonts w:asciiTheme="majorBidi" w:hAnsiTheme="majorBidi" w:cstheme="majorBidi"/>
          <w:sz w:val="24"/>
          <w:szCs w:val="24"/>
        </w:rPr>
        <w:t xml:space="preserve"> tabel</w:t>
      </w:r>
      <w:r>
        <w:rPr>
          <w:rFonts w:asciiTheme="majorBidi" w:hAnsiTheme="majorBidi" w:cstheme="majorBidi"/>
          <w:sz w:val="24"/>
          <w:szCs w:val="24"/>
        </w:rPr>
        <w:t xml:space="preserve"> dan bagan</w:t>
      </w:r>
      <w:r w:rsidR="00C033FC" w:rsidRPr="00C033FC">
        <w:rPr>
          <w:rFonts w:asciiTheme="majorBidi" w:hAnsiTheme="majorBidi" w:cstheme="majorBidi"/>
          <w:sz w:val="24"/>
          <w:szCs w:val="24"/>
        </w:rPr>
        <w:t>.</w:t>
      </w:r>
    </w:p>
    <w:p w:rsidR="00216942" w:rsidRDefault="00216942" w:rsidP="00125C89">
      <w:pPr>
        <w:spacing w:line="480" w:lineRule="auto"/>
        <w:ind w:left="426" w:firstLine="283"/>
        <w:jc w:val="both"/>
        <w:rPr>
          <w:rFonts w:asciiTheme="majorBidi" w:hAnsiTheme="majorBidi" w:cstheme="majorBidi"/>
          <w:sz w:val="24"/>
          <w:szCs w:val="24"/>
        </w:rPr>
      </w:pPr>
      <w:r w:rsidRPr="00216942">
        <w:rPr>
          <w:rFonts w:asciiTheme="majorBidi" w:hAnsiTheme="majorBidi" w:cstheme="majorBidi"/>
          <w:sz w:val="24"/>
          <w:szCs w:val="24"/>
        </w:rPr>
        <w:t>Penyajian data diarahkan agar data hasil reduksi terorganisaikan,</w:t>
      </w:r>
      <w:r>
        <w:rPr>
          <w:rFonts w:asciiTheme="majorBidi" w:hAnsiTheme="majorBidi" w:cstheme="majorBidi"/>
          <w:sz w:val="24"/>
          <w:szCs w:val="24"/>
        </w:rPr>
        <w:t xml:space="preserve"> </w:t>
      </w:r>
      <w:r w:rsidRPr="00216942">
        <w:rPr>
          <w:rFonts w:asciiTheme="majorBidi" w:hAnsiTheme="majorBidi" w:cstheme="majorBidi"/>
          <w:sz w:val="24"/>
          <w:szCs w:val="24"/>
        </w:rPr>
        <w:t>tersusun dalam pola hubungan sehingga makin mudah dipahami.</w:t>
      </w:r>
      <w:r>
        <w:rPr>
          <w:rFonts w:asciiTheme="majorBidi" w:hAnsiTheme="majorBidi" w:cstheme="majorBidi"/>
          <w:sz w:val="24"/>
          <w:szCs w:val="24"/>
        </w:rPr>
        <w:t xml:space="preserve"> </w:t>
      </w:r>
      <w:r w:rsidRPr="00216942">
        <w:rPr>
          <w:rFonts w:asciiTheme="majorBidi" w:hAnsiTheme="majorBidi" w:cstheme="majorBidi"/>
          <w:sz w:val="24"/>
          <w:szCs w:val="24"/>
        </w:rPr>
        <w:t>Penyajian data dapat dilakukan dalam bentuk uraian naratif, bagan,</w:t>
      </w:r>
      <w:r>
        <w:rPr>
          <w:rFonts w:asciiTheme="majorBidi" w:hAnsiTheme="majorBidi" w:cstheme="majorBidi"/>
          <w:sz w:val="24"/>
          <w:szCs w:val="24"/>
        </w:rPr>
        <w:t xml:space="preserve"> </w:t>
      </w:r>
      <w:r w:rsidRPr="00216942">
        <w:rPr>
          <w:rFonts w:asciiTheme="majorBidi" w:hAnsiTheme="majorBidi" w:cstheme="majorBidi"/>
          <w:sz w:val="24"/>
          <w:szCs w:val="24"/>
        </w:rPr>
        <w:t xml:space="preserve">hubungan antar kategori serta </w:t>
      </w:r>
      <w:r w:rsidRPr="00216942">
        <w:rPr>
          <w:rFonts w:asciiTheme="majorBidi" w:hAnsiTheme="majorBidi" w:cstheme="majorBidi"/>
          <w:sz w:val="24"/>
          <w:szCs w:val="24"/>
        </w:rPr>
        <w:lastRenderedPageBreak/>
        <w:t>diagram alur. Penyajian data dalam bentuk</w:t>
      </w:r>
      <w:r>
        <w:rPr>
          <w:rFonts w:asciiTheme="majorBidi" w:hAnsiTheme="majorBidi" w:cstheme="majorBidi"/>
          <w:sz w:val="24"/>
          <w:szCs w:val="24"/>
        </w:rPr>
        <w:t xml:space="preserve"> </w:t>
      </w:r>
      <w:r w:rsidRPr="00216942">
        <w:rPr>
          <w:rFonts w:asciiTheme="majorBidi" w:hAnsiTheme="majorBidi" w:cstheme="majorBidi"/>
          <w:sz w:val="24"/>
          <w:szCs w:val="24"/>
        </w:rPr>
        <w:t>tersebut mempermudah peneliti dalam memahami apa yan terjadi. Pada</w:t>
      </w:r>
      <w:r>
        <w:rPr>
          <w:rFonts w:asciiTheme="majorBidi" w:hAnsiTheme="majorBidi" w:cstheme="majorBidi"/>
          <w:sz w:val="24"/>
          <w:szCs w:val="24"/>
        </w:rPr>
        <w:t xml:space="preserve"> </w:t>
      </w:r>
      <w:r w:rsidRPr="00216942">
        <w:rPr>
          <w:rFonts w:asciiTheme="majorBidi" w:hAnsiTheme="majorBidi" w:cstheme="majorBidi"/>
          <w:sz w:val="24"/>
          <w:szCs w:val="24"/>
        </w:rPr>
        <w:t>langkah ini, peneliti berusaha menyusun data yang relevan sehingga</w:t>
      </w:r>
      <w:r>
        <w:rPr>
          <w:rFonts w:asciiTheme="majorBidi" w:hAnsiTheme="majorBidi" w:cstheme="majorBidi"/>
          <w:sz w:val="24"/>
          <w:szCs w:val="24"/>
        </w:rPr>
        <w:t xml:space="preserve"> </w:t>
      </w:r>
      <w:r w:rsidRPr="00216942">
        <w:rPr>
          <w:rFonts w:asciiTheme="majorBidi" w:hAnsiTheme="majorBidi" w:cstheme="majorBidi"/>
          <w:sz w:val="24"/>
          <w:szCs w:val="24"/>
        </w:rPr>
        <w:t>informasi yang didapat disimpulkan dan memiliki makna tertentu untuk</w:t>
      </w:r>
      <w:r>
        <w:rPr>
          <w:rFonts w:asciiTheme="majorBidi" w:hAnsiTheme="majorBidi" w:cstheme="majorBidi"/>
          <w:sz w:val="24"/>
          <w:szCs w:val="24"/>
        </w:rPr>
        <w:t xml:space="preserve"> </w:t>
      </w:r>
      <w:r w:rsidRPr="00216942">
        <w:rPr>
          <w:rFonts w:asciiTheme="majorBidi" w:hAnsiTheme="majorBidi" w:cstheme="majorBidi"/>
          <w:sz w:val="24"/>
          <w:szCs w:val="24"/>
        </w:rPr>
        <w:t>menjawab masalah penelitian.</w:t>
      </w:r>
      <w:r>
        <w:rPr>
          <w:rFonts w:asciiTheme="majorBidi" w:hAnsiTheme="majorBidi" w:cstheme="majorBidi"/>
          <w:sz w:val="24"/>
          <w:szCs w:val="24"/>
        </w:rPr>
        <w:t xml:space="preserve"> </w:t>
      </w:r>
      <w:r w:rsidRPr="00216942">
        <w:rPr>
          <w:rFonts w:asciiTheme="majorBidi" w:hAnsiTheme="majorBidi" w:cstheme="majorBidi"/>
          <w:sz w:val="24"/>
          <w:szCs w:val="24"/>
        </w:rPr>
        <w:t>Penyajian data yang baik merupakan satu langkah penting</w:t>
      </w:r>
      <w:r>
        <w:rPr>
          <w:rFonts w:asciiTheme="majorBidi" w:hAnsiTheme="majorBidi" w:cstheme="majorBidi"/>
          <w:sz w:val="24"/>
          <w:szCs w:val="24"/>
        </w:rPr>
        <w:t xml:space="preserve"> </w:t>
      </w:r>
      <w:r w:rsidRPr="00216942">
        <w:rPr>
          <w:rFonts w:asciiTheme="majorBidi" w:hAnsiTheme="majorBidi" w:cstheme="majorBidi"/>
          <w:sz w:val="24"/>
          <w:szCs w:val="24"/>
        </w:rPr>
        <w:t>menuju tercapainya analisis kualitatif yang valid dan handal. Dalam</w:t>
      </w:r>
      <w:r>
        <w:rPr>
          <w:rFonts w:asciiTheme="majorBidi" w:hAnsiTheme="majorBidi" w:cstheme="majorBidi"/>
          <w:sz w:val="24"/>
          <w:szCs w:val="24"/>
        </w:rPr>
        <w:t xml:space="preserve"> </w:t>
      </w:r>
      <w:r w:rsidRPr="00216942">
        <w:rPr>
          <w:rFonts w:asciiTheme="majorBidi" w:hAnsiTheme="majorBidi" w:cstheme="majorBidi"/>
          <w:sz w:val="24"/>
          <w:szCs w:val="24"/>
        </w:rPr>
        <w:t>melakukan penyajian data tidak semata-mata mendeskripsikan secara</w:t>
      </w:r>
      <w:r>
        <w:rPr>
          <w:rFonts w:asciiTheme="majorBidi" w:hAnsiTheme="majorBidi" w:cstheme="majorBidi"/>
          <w:sz w:val="24"/>
          <w:szCs w:val="24"/>
        </w:rPr>
        <w:t xml:space="preserve"> </w:t>
      </w:r>
      <w:r w:rsidRPr="00216942">
        <w:rPr>
          <w:rFonts w:asciiTheme="majorBidi" w:hAnsiTheme="majorBidi" w:cstheme="majorBidi"/>
          <w:sz w:val="24"/>
          <w:szCs w:val="24"/>
        </w:rPr>
        <w:t>naratif, akan tetapi disertai proses analisis yang terus menerus sampai</w:t>
      </w:r>
      <w:r>
        <w:rPr>
          <w:rFonts w:asciiTheme="majorBidi" w:hAnsiTheme="majorBidi" w:cstheme="majorBidi"/>
          <w:sz w:val="24"/>
          <w:szCs w:val="24"/>
        </w:rPr>
        <w:t xml:space="preserve"> </w:t>
      </w:r>
      <w:r w:rsidRPr="00216942">
        <w:rPr>
          <w:rFonts w:asciiTheme="majorBidi" w:hAnsiTheme="majorBidi" w:cstheme="majorBidi"/>
          <w:sz w:val="24"/>
          <w:szCs w:val="24"/>
        </w:rPr>
        <w:t>proses penarikan kesimpulan. Langkah berikutnya dalam proses analisis</w:t>
      </w:r>
      <w:r>
        <w:rPr>
          <w:rFonts w:asciiTheme="majorBidi" w:hAnsiTheme="majorBidi" w:cstheme="majorBidi"/>
          <w:sz w:val="24"/>
          <w:szCs w:val="24"/>
        </w:rPr>
        <w:t xml:space="preserve"> </w:t>
      </w:r>
      <w:r w:rsidRPr="00216942">
        <w:rPr>
          <w:rFonts w:asciiTheme="majorBidi" w:hAnsiTheme="majorBidi" w:cstheme="majorBidi"/>
          <w:sz w:val="24"/>
          <w:szCs w:val="24"/>
        </w:rPr>
        <w:t>data kualitatif adalah menarik kesimpulan berdasarkan temuan dan</w:t>
      </w:r>
      <w:r>
        <w:rPr>
          <w:rFonts w:asciiTheme="majorBidi" w:hAnsiTheme="majorBidi" w:cstheme="majorBidi"/>
          <w:sz w:val="24"/>
          <w:szCs w:val="24"/>
        </w:rPr>
        <w:t xml:space="preserve"> </w:t>
      </w:r>
      <w:r w:rsidRPr="00216942">
        <w:rPr>
          <w:rFonts w:asciiTheme="majorBidi" w:hAnsiTheme="majorBidi" w:cstheme="majorBidi"/>
          <w:sz w:val="24"/>
          <w:szCs w:val="24"/>
        </w:rPr>
        <w:t>melakukan verifikasi data.</w:t>
      </w:r>
    </w:p>
    <w:p w:rsidR="00BB1A37" w:rsidRPr="00BB1A37" w:rsidRDefault="00857460" w:rsidP="00BB1A37">
      <w:pPr>
        <w:pStyle w:val="ListParagraph"/>
        <w:numPr>
          <w:ilvl w:val="3"/>
          <w:numId w:val="11"/>
        </w:numPr>
        <w:spacing w:after="0" w:line="480" w:lineRule="auto"/>
        <w:ind w:left="0" w:firstLine="426"/>
        <w:jc w:val="both"/>
        <w:rPr>
          <w:rFonts w:asciiTheme="majorBidi" w:hAnsiTheme="majorBidi" w:cstheme="majorBidi"/>
          <w:sz w:val="24"/>
          <w:szCs w:val="24"/>
        </w:rPr>
      </w:pPr>
      <w:r w:rsidRPr="003A556E">
        <w:rPr>
          <w:rFonts w:asciiTheme="majorBidi" w:hAnsiTheme="majorBidi" w:cstheme="majorBidi"/>
          <w:sz w:val="24"/>
          <w:szCs w:val="24"/>
        </w:rPr>
        <w:t>Penarikan kesimpulan</w:t>
      </w:r>
    </w:p>
    <w:p w:rsidR="00BB1A37" w:rsidRDefault="00BB1A37" w:rsidP="00BB1A37">
      <w:pPr>
        <w:spacing w:after="0" w:line="480" w:lineRule="auto"/>
        <w:ind w:left="426" w:firstLine="294"/>
        <w:jc w:val="both"/>
        <w:rPr>
          <w:rFonts w:asciiTheme="majorBidi" w:hAnsiTheme="majorBidi" w:cstheme="majorBidi"/>
          <w:sz w:val="24"/>
          <w:szCs w:val="24"/>
        </w:rPr>
      </w:pPr>
      <w:r w:rsidRPr="00BB1A37">
        <w:rPr>
          <w:rFonts w:asciiTheme="majorBidi" w:hAnsiTheme="majorBidi" w:cstheme="majorBidi"/>
          <w:sz w:val="24"/>
          <w:szCs w:val="24"/>
        </w:rPr>
        <w:t>Langkah ketiga dalam analisis data kualitatif menurut Miles and Huberman adalah penarikan kesimpulan dan verifikasi. Kesimpulan awal yang dikemukakan masih bersifat sementara, dan akan berubah bila tidak ditemukan bukti- bukti yang kuat yang mendukung pada tahap pengumpulan data berikutnya. Tetapi apabila kesimpulan yang dikemukakan pada tahap awal, didukung oleh bukti-bukti yang valid dan konsisten saat peneliti kembali ke lapangan mengumpulkan data, maka kesimpulan yang dikemukakan merupakan kesimpula yang kredibel.</w:t>
      </w:r>
      <w:r>
        <w:rPr>
          <w:rStyle w:val="FootnoteReference"/>
          <w:rFonts w:asciiTheme="majorBidi" w:hAnsiTheme="majorBidi" w:cstheme="majorBidi"/>
          <w:sz w:val="24"/>
          <w:szCs w:val="24"/>
        </w:rPr>
        <w:footnoteReference w:id="32"/>
      </w:r>
      <w:r w:rsidR="009E40F4">
        <w:rPr>
          <w:rFonts w:asciiTheme="majorBidi" w:hAnsiTheme="majorBidi" w:cstheme="majorBidi"/>
          <w:sz w:val="24"/>
          <w:szCs w:val="24"/>
        </w:rPr>
        <w:t xml:space="preserve"> </w:t>
      </w:r>
    </w:p>
    <w:p w:rsidR="00916CAD" w:rsidRDefault="00BB1A37" w:rsidP="00916CAD">
      <w:pPr>
        <w:spacing w:after="0" w:line="480" w:lineRule="auto"/>
        <w:ind w:left="426" w:firstLine="294"/>
        <w:jc w:val="both"/>
        <w:rPr>
          <w:rFonts w:asciiTheme="majorBidi" w:hAnsiTheme="majorBidi" w:cstheme="majorBidi"/>
          <w:sz w:val="24"/>
          <w:szCs w:val="24"/>
        </w:rPr>
      </w:pPr>
      <w:r>
        <w:rPr>
          <w:rFonts w:asciiTheme="majorBidi" w:hAnsiTheme="majorBidi" w:cstheme="majorBidi"/>
          <w:sz w:val="24"/>
          <w:szCs w:val="24"/>
        </w:rPr>
        <w:lastRenderedPageBreak/>
        <w:t>Penarikan kesimpulan</w:t>
      </w:r>
      <w:r w:rsidR="002C57FA">
        <w:rPr>
          <w:rFonts w:asciiTheme="majorBidi" w:hAnsiTheme="majorBidi" w:cstheme="majorBidi"/>
          <w:sz w:val="24"/>
          <w:szCs w:val="24"/>
        </w:rPr>
        <w:t xml:space="preserve"> m</w:t>
      </w:r>
      <w:r w:rsidR="00857460" w:rsidRPr="003A556E">
        <w:rPr>
          <w:rFonts w:asciiTheme="majorBidi" w:hAnsiTheme="majorBidi" w:cstheme="majorBidi"/>
          <w:sz w:val="24"/>
          <w:szCs w:val="24"/>
        </w:rPr>
        <w:t>erupakan proses penyusunan kesimpulan dan pembuatan keputusan</w:t>
      </w:r>
      <w:r w:rsidR="00AE6354">
        <w:rPr>
          <w:rFonts w:asciiTheme="majorBidi" w:hAnsiTheme="majorBidi" w:cstheme="majorBidi"/>
          <w:sz w:val="24"/>
          <w:szCs w:val="24"/>
        </w:rPr>
        <w:t xml:space="preserve"> dari hasil analisis sebelumnya </w:t>
      </w:r>
      <w:r w:rsidR="00857460">
        <w:rPr>
          <w:rFonts w:asciiTheme="majorBidi" w:hAnsiTheme="majorBidi" w:cstheme="majorBidi"/>
          <w:sz w:val="24"/>
          <w:szCs w:val="24"/>
        </w:rPr>
        <w:t>yang disesuaikan dengan pertanyaan penelitian.</w:t>
      </w:r>
      <w:r w:rsidR="00AE6354">
        <w:rPr>
          <w:rFonts w:asciiTheme="majorBidi" w:hAnsiTheme="majorBidi" w:cstheme="majorBidi"/>
          <w:sz w:val="24"/>
          <w:szCs w:val="24"/>
        </w:rPr>
        <w:t xml:space="preserve">  Kecendrungan </w:t>
      </w:r>
      <w:r w:rsidR="00857460">
        <w:rPr>
          <w:rFonts w:asciiTheme="majorBidi" w:hAnsiTheme="majorBidi" w:cstheme="majorBidi"/>
          <w:sz w:val="24"/>
          <w:szCs w:val="24"/>
        </w:rPr>
        <w:t>hasil penelitian diidentifikasikan kembali dan diperj</w:t>
      </w:r>
      <w:r w:rsidR="000072B1">
        <w:rPr>
          <w:rFonts w:asciiTheme="majorBidi" w:hAnsiTheme="majorBidi" w:cstheme="majorBidi"/>
          <w:sz w:val="24"/>
          <w:szCs w:val="24"/>
        </w:rPr>
        <w:t xml:space="preserve">elas kembali </w:t>
      </w:r>
      <w:r w:rsidR="00857460">
        <w:rPr>
          <w:rFonts w:asciiTheme="majorBidi" w:hAnsiTheme="majorBidi" w:cstheme="majorBidi"/>
          <w:sz w:val="24"/>
          <w:szCs w:val="24"/>
        </w:rPr>
        <w:t>agar penarikan kesimpulan akhir dapat dipertanggung jawabkan.</w:t>
      </w:r>
    </w:p>
    <w:p w:rsidR="004D18E4" w:rsidRDefault="00857460" w:rsidP="00BC0B06">
      <w:pPr>
        <w:spacing w:after="0" w:line="480" w:lineRule="auto"/>
        <w:ind w:left="426" w:firstLine="294"/>
        <w:jc w:val="both"/>
        <w:rPr>
          <w:rFonts w:asciiTheme="majorBidi" w:hAnsiTheme="majorBidi" w:cstheme="majorBidi"/>
          <w:sz w:val="24"/>
          <w:szCs w:val="24"/>
        </w:rPr>
      </w:pPr>
      <w:r w:rsidRPr="004167FD">
        <w:rPr>
          <w:rFonts w:asciiTheme="majorBidi" w:hAnsiTheme="majorBidi" w:cstheme="majorBidi"/>
          <w:sz w:val="24"/>
          <w:szCs w:val="24"/>
        </w:rPr>
        <w:t xml:space="preserve">Analisis data merupakan suatu upaya yang dilakukan </w:t>
      </w:r>
      <w:r w:rsidR="000072B1">
        <w:rPr>
          <w:rFonts w:asciiTheme="majorBidi" w:hAnsiTheme="majorBidi" w:cstheme="majorBidi"/>
          <w:sz w:val="24"/>
          <w:szCs w:val="24"/>
        </w:rPr>
        <w:t>setelah</w:t>
      </w:r>
      <w:r w:rsidRPr="004167FD">
        <w:rPr>
          <w:rFonts w:asciiTheme="majorBidi" w:hAnsiTheme="majorBidi" w:cstheme="majorBidi"/>
          <w:sz w:val="24"/>
          <w:szCs w:val="24"/>
        </w:rPr>
        <w:t xml:space="preserve"> </w:t>
      </w:r>
      <w:r w:rsidR="000072B1">
        <w:rPr>
          <w:rFonts w:asciiTheme="majorBidi" w:hAnsiTheme="majorBidi" w:cstheme="majorBidi"/>
          <w:sz w:val="24"/>
          <w:szCs w:val="24"/>
        </w:rPr>
        <w:t>pengolahan</w:t>
      </w:r>
      <w:r w:rsidRPr="004167FD">
        <w:rPr>
          <w:rFonts w:asciiTheme="majorBidi" w:hAnsiTheme="majorBidi" w:cstheme="majorBidi"/>
          <w:sz w:val="24"/>
          <w:szCs w:val="24"/>
        </w:rPr>
        <w:t xml:space="preserve"> data, mengorganisasikan data, memilah-milah menjadi satuan yang dikelola, mensintesiskannya, mencari dan menemukan pola dan hubungan-hubungan serta menemukan apa yang dapat diceritakan pada orang lain. Data dalam penelitian ini bersifat deskriptif analisis yakni mengambarkan secara tepat sifat-sifat suatu individu, keadaan atau gejala-gejala tertentu dan hubungan antar gejala tersebut.</w:t>
      </w:r>
      <w:r w:rsidRPr="004167FD">
        <w:rPr>
          <w:rStyle w:val="FootnoteReference"/>
          <w:rFonts w:asciiTheme="majorBidi" w:hAnsiTheme="majorBidi" w:cstheme="majorBidi"/>
          <w:sz w:val="24"/>
          <w:szCs w:val="24"/>
        </w:rPr>
        <w:footnoteReference w:id="33"/>
      </w:r>
    </w:p>
    <w:p w:rsidR="004D18E4" w:rsidRDefault="004D18E4" w:rsidP="004D18E4">
      <w:pPr>
        <w:spacing w:after="0" w:line="480" w:lineRule="auto"/>
        <w:ind w:left="426" w:firstLine="294"/>
        <w:jc w:val="both"/>
        <w:rPr>
          <w:rFonts w:asciiTheme="majorBidi" w:hAnsiTheme="majorBidi" w:cstheme="majorBidi"/>
          <w:sz w:val="24"/>
          <w:szCs w:val="24"/>
        </w:rPr>
      </w:pPr>
      <w:r>
        <w:rPr>
          <w:rFonts w:ascii="Times New Roman" w:hAnsi="Times New Roman" w:cs="Times New Roman"/>
          <w:sz w:val="23"/>
          <w:szCs w:val="23"/>
        </w:rPr>
        <w:t xml:space="preserve">Tahap ini merupakan tahap penarikan kesimpulan dari semua data yang telah diperoleh sebagai hasil dari penelitian. Penarikan kesimpulan atau verifikasi adalah usaha untuk mencari atau memahami makna/arti, keteraturan, pola-pola, penjelasan,alur sebab akibat atau proposisi. Sebelum melakukan penarikan kesimpulan terlebih dahulu </w:t>
      </w:r>
      <w:r w:rsidRPr="004D18E4">
        <w:rPr>
          <w:rFonts w:ascii="Times New Roman" w:hAnsi="Times New Roman" w:cs="Times New Roman"/>
          <w:sz w:val="23"/>
          <w:szCs w:val="23"/>
        </w:rPr>
        <w:t>dilakukan reduksi data, penyajian data serta penarikan kesimpulan atau</w:t>
      </w:r>
      <w:r>
        <w:rPr>
          <w:rFonts w:ascii="Times New Roman" w:hAnsi="Times New Roman" w:cs="Times New Roman"/>
          <w:sz w:val="23"/>
          <w:szCs w:val="23"/>
        </w:rPr>
        <w:t xml:space="preserve"> </w:t>
      </w:r>
      <w:r w:rsidRPr="004D18E4">
        <w:rPr>
          <w:rFonts w:ascii="Times New Roman" w:hAnsi="Times New Roman" w:cs="Times New Roman"/>
          <w:sz w:val="23"/>
          <w:szCs w:val="23"/>
        </w:rPr>
        <w:t>verifikasi dari kegiatan-kegiatan sebelumnya. Sesuai dengan pendapat</w:t>
      </w:r>
      <w:r>
        <w:rPr>
          <w:rFonts w:ascii="Times New Roman" w:hAnsi="Times New Roman" w:cs="Times New Roman"/>
          <w:sz w:val="23"/>
          <w:szCs w:val="23"/>
        </w:rPr>
        <w:t xml:space="preserve"> </w:t>
      </w:r>
      <w:r w:rsidRPr="004D18E4">
        <w:rPr>
          <w:rFonts w:ascii="Times New Roman" w:hAnsi="Times New Roman" w:cs="Times New Roman"/>
          <w:sz w:val="23"/>
          <w:szCs w:val="23"/>
        </w:rPr>
        <w:t>Miles dan Huberman, proses analisis tidak sekali jadi, melainkan</w:t>
      </w:r>
      <w:r>
        <w:rPr>
          <w:rFonts w:ascii="Times New Roman" w:hAnsi="Times New Roman" w:cs="Times New Roman"/>
          <w:sz w:val="23"/>
          <w:szCs w:val="23"/>
        </w:rPr>
        <w:t xml:space="preserve"> </w:t>
      </w:r>
      <w:r w:rsidRPr="004D18E4">
        <w:rPr>
          <w:rFonts w:ascii="Times New Roman" w:hAnsi="Times New Roman" w:cs="Times New Roman"/>
          <w:sz w:val="23"/>
          <w:szCs w:val="23"/>
        </w:rPr>
        <w:t>interaktif, secara bolak-balik diantara kegiatan reduksi, penyajian dan</w:t>
      </w:r>
      <w:r>
        <w:rPr>
          <w:rFonts w:ascii="Times New Roman" w:hAnsi="Times New Roman" w:cs="Times New Roman"/>
          <w:sz w:val="23"/>
          <w:szCs w:val="23"/>
        </w:rPr>
        <w:t xml:space="preserve"> </w:t>
      </w:r>
      <w:r w:rsidRPr="004D18E4">
        <w:rPr>
          <w:rFonts w:ascii="Times New Roman" w:hAnsi="Times New Roman" w:cs="Times New Roman"/>
          <w:sz w:val="23"/>
          <w:szCs w:val="23"/>
        </w:rPr>
        <w:t xml:space="preserve">penarikan kesimpulan </w:t>
      </w:r>
      <w:r w:rsidRPr="004D18E4">
        <w:rPr>
          <w:rFonts w:ascii="Times New Roman" w:hAnsi="Times New Roman" w:cs="Times New Roman"/>
          <w:sz w:val="23"/>
          <w:szCs w:val="23"/>
        </w:rPr>
        <w:lastRenderedPageBreak/>
        <w:t>atau verifikasi selama waktu penelitian. Setelah</w:t>
      </w:r>
      <w:r>
        <w:rPr>
          <w:rFonts w:ascii="Times New Roman" w:hAnsi="Times New Roman" w:cs="Times New Roman"/>
          <w:sz w:val="23"/>
          <w:szCs w:val="23"/>
        </w:rPr>
        <w:t xml:space="preserve"> </w:t>
      </w:r>
      <w:r w:rsidRPr="004D18E4">
        <w:rPr>
          <w:rFonts w:ascii="Times New Roman" w:hAnsi="Times New Roman" w:cs="Times New Roman"/>
          <w:sz w:val="23"/>
          <w:szCs w:val="23"/>
        </w:rPr>
        <w:t>melakukan verifikasi maka dapat ditarik kesimpulan berdasarkan hasil</w:t>
      </w:r>
      <w:r>
        <w:rPr>
          <w:rFonts w:ascii="Times New Roman" w:hAnsi="Times New Roman" w:cs="Times New Roman"/>
          <w:sz w:val="23"/>
          <w:szCs w:val="23"/>
        </w:rPr>
        <w:t xml:space="preserve"> </w:t>
      </w:r>
      <w:r w:rsidRPr="004D18E4">
        <w:rPr>
          <w:rFonts w:ascii="Times New Roman" w:hAnsi="Times New Roman" w:cs="Times New Roman"/>
          <w:sz w:val="23"/>
          <w:szCs w:val="23"/>
        </w:rPr>
        <w:t>penelitian yang disajikan dalam bentuk narasi. Penarikan kesimpulan</w:t>
      </w:r>
      <w:r>
        <w:rPr>
          <w:rFonts w:ascii="Times New Roman" w:hAnsi="Times New Roman" w:cs="Times New Roman"/>
          <w:sz w:val="23"/>
          <w:szCs w:val="23"/>
        </w:rPr>
        <w:t xml:space="preserve"> </w:t>
      </w:r>
      <w:r w:rsidRPr="004D18E4">
        <w:rPr>
          <w:rFonts w:ascii="Times New Roman" w:hAnsi="Times New Roman" w:cs="Times New Roman"/>
          <w:sz w:val="23"/>
          <w:szCs w:val="23"/>
        </w:rPr>
        <w:t>merupakan tahap akhir dari kegiatan analisis data.Penarikan kesimpulan</w:t>
      </w:r>
      <w:r>
        <w:rPr>
          <w:rFonts w:ascii="Times New Roman" w:hAnsi="Times New Roman" w:cs="Times New Roman"/>
          <w:sz w:val="23"/>
          <w:szCs w:val="23"/>
        </w:rPr>
        <w:t xml:space="preserve"> </w:t>
      </w:r>
      <w:r w:rsidRPr="004D18E4">
        <w:rPr>
          <w:rFonts w:ascii="Times New Roman" w:hAnsi="Times New Roman" w:cs="Times New Roman"/>
          <w:sz w:val="23"/>
          <w:szCs w:val="23"/>
        </w:rPr>
        <w:t>ini merupakan tahap akhir dari pengolahan data</w:t>
      </w:r>
    </w:p>
    <w:p w:rsidR="00B01078" w:rsidRDefault="00857460" w:rsidP="00B01078">
      <w:pPr>
        <w:spacing w:after="0" w:line="480" w:lineRule="auto"/>
        <w:ind w:left="426" w:firstLine="294"/>
        <w:jc w:val="both"/>
        <w:rPr>
          <w:rFonts w:asciiTheme="majorBidi" w:hAnsiTheme="majorBidi" w:cstheme="majorBidi"/>
          <w:sz w:val="24"/>
          <w:szCs w:val="24"/>
        </w:rPr>
      </w:pPr>
      <w:r w:rsidRPr="004167FD">
        <w:rPr>
          <w:rFonts w:asciiTheme="majorBidi" w:hAnsiTheme="majorBidi" w:cstheme="majorBidi"/>
          <w:sz w:val="24"/>
          <w:szCs w:val="24"/>
        </w:rPr>
        <w:t xml:space="preserve">Semua data yang diperoleh dalam penelitian ini dianalisis dengan mempergunakan metode deskriptif analisis sehingga dapat ditarik suatu kesimpulan yang dapat dipertanggung jawabkan secara ilmiah. Analisis data dilakukan </w:t>
      </w:r>
      <w:r w:rsidR="00BC0B06">
        <w:rPr>
          <w:rFonts w:asciiTheme="majorBidi" w:hAnsiTheme="majorBidi" w:cstheme="majorBidi"/>
          <w:sz w:val="24"/>
          <w:szCs w:val="24"/>
        </w:rPr>
        <w:t>setelah pengolahan data</w:t>
      </w:r>
      <w:r w:rsidRPr="004167FD">
        <w:rPr>
          <w:rFonts w:asciiTheme="majorBidi" w:hAnsiTheme="majorBidi" w:cstheme="majorBidi"/>
          <w:sz w:val="24"/>
          <w:szCs w:val="24"/>
        </w:rPr>
        <w:t>, dimana proses pelaksanaannya sudah mulai dilakukan secara intensif setelah meninggalkan lapangan penelitian. Proses analisis data dimulai dengan menelaah seluruh data yang tersedia dari berbagai sumber, yaitu, dari hasil observasi</w:t>
      </w:r>
      <w:r>
        <w:rPr>
          <w:rFonts w:asciiTheme="majorBidi" w:hAnsiTheme="majorBidi" w:cstheme="majorBidi"/>
          <w:sz w:val="24"/>
          <w:szCs w:val="24"/>
        </w:rPr>
        <w:t>,</w:t>
      </w:r>
      <w:r w:rsidRPr="004167FD">
        <w:rPr>
          <w:rFonts w:asciiTheme="majorBidi" w:hAnsiTheme="majorBidi" w:cstheme="majorBidi"/>
          <w:sz w:val="24"/>
          <w:szCs w:val="24"/>
        </w:rPr>
        <w:t xml:space="preserve"> </w:t>
      </w:r>
      <w:r>
        <w:rPr>
          <w:rFonts w:asciiTheme="majorBidi" w:hAnsiTheme="majorBidi" w:cstheme="majorBidi"/>
          <w:sz w:val="24"/>
          <w:szCs w:val="24"/>
        </w:rPr>
        <w:t xml:space="preserve">wawancara, </w:t>
      </w:r>
      <w:r w:rsidRPr="004167FD">
        <w:rPr>
          <w:rFonts w:asciiTheme="majorBidi" w:hAnsiTheme="majorBidi" w:cstheme="majorBidi"/>
          <w:sz w:val="24"/>
          <w:szCs w:val="24"/>
        </w:rPr>
        <w:t>dokumentasi</w:t>
      </w:r>
      <w:r>
        <w:rPr>
          <w:rFonts w:asciiTheme="majorBidi" w:hAnsiTheme="majorBidi" w:cstheme="majorBidi"/>
          <w:sz w:val="24"/>
          <w:szCs w:val="24"/>
        </w:rPr>
        <w:t xml:space="preserve"> dan kepustakaan</w:t>
      </w:r>
      <w:r w:rsidRPr="004167FD">
        <w:rPr>
          <w:rFonts w:asciiTheme="majorBidi" w:hAnsiTheme="majorBidi" w:cstheme="majorBidi"/>
          <w:sz w:val="24"/>
          <w:szCs w:val="24"/>
        </w:rPr>
        <w:t>.</w:t>
      </w:r>
    </w:p>
    <w:p w:rsidR="00B01078" w:rsidRPr="00B01078" w:rsidRDefault="00B01078" w:rsidP="00E54E89">
      <w:pPr>
        <w:spacing w:line="480" w:lineRule="auto"/>
        <w:ind w:left="426" w:firstLine="283"/>
        <w:jc w:val="both"/>
        <w:rPr>
          <w:rFonts w:asciiTheme="majorBidi" w:hAnsiTheme="majorBidi" w:cstheme="majorBidi"/>
          <w:sz w:val="24"/>
          <w:szCs w:val="24"/>
        </w:rPr>
      </w:pPr>
      <w:r w:rsidRPr="00B01078">
        <w:rPr>
          <w:rFonts w:asciiTheme="majorBidi" w:hAnsiTheme="majorBidi" w:cstheme="majorBidi"/>
          <w:sz w:val="24"/>
          <w:szCs w:val="24"/>
        </w:rPr>
        <w:t xml:space="preserve">Pengolahan data dilakukan berdasarkan </w:t>
      </w:r>
      <w:r w:rsidR="00E54E89">
        <w:rPr>
          <w:rFonts w:asciiTheme="majorBidi" w:hAnsiTheme="majorBidi" w:cstheme="majorBidi"/>
          <w:sz w:val="24"/>
          <w:szCs w:val="24"/>
        </w:rPr>
        <w:t xml:space="preserve">pada setiap perolehan data dari </w:t>
      </w:r>
      <w:r w:rsidRPr="00B01078">
        <w:rPr>
          <w:rFonts w:asciiTheme="majorBidi" w:hAnsiTheme="majorBidi" w:cstheme="majorBidi"/>
          <w:sz w:val="24"/>
          <w:szCs w:val="24"/>
        </w:rPr>
        <w:t>catatan lapangan, direduksi, dideskripsikan, dianalisis, kemudian ditafsirkan.</w:t>
      </w:r>
      <w:r w:rsidR="00E54E89">
        <w:rPr>
          <w:rFonts w:asciiTheme="majorBidi" w:hAnsiTheme="majorBidi" w:cstheme="majorBidi"/>
          <w:sz w:val="24"/>
          <w:szCs w:val="24"/>
        </w:rPr>
        <w:t xml:space="preserve"> </w:t>
      </w:r>
      <w:r w:rsidRPr="00B01078">
        <w:rPr>
          <w:rFonts w:asciiTheme="majorBidi" w:hAnsiTheme="majorBidi" w:cstheme="majorBidi"/>
          <w:sz w:val="24"/>
          <w:szCs w:val="24"/>
        </w:rPr>
        <w:t>Prosedur analisis data terhadap masalah lebih difokuskan pada upaya menggali fakta sebagaimana adanya (</w:t>
      </w:r>
      <w:r w:rsidRPr="00E54E89">
        <w:rPr>
          <w:rFonts w:asciiTheme="majorBidi" w:hAnsiTheme="majorBidi" w:cstheme="majorBidi"/>
          <w:i/>
          <w:iCs/>
          <w:sz w:val="24"/>
          <w:szCs w:val="24"/>
        </w:rPr>
        <w:t>natural setting</w:t>
      </w:r>
      <w:r w:rsidRPr="00B01078">
        <w:rPr>
          <w:rFonts w:asciiTheme="majorBidi" w:hAnsiTheme="majorBidi" w:cstheme="majorBidi"/>
          <w:sz w:val="24"/>
          <w:szCs w:val="24"/>
        </w:rPr>
        <w:t>), dengan teknik analisis pendalaman kajian (</w:t>
      </w:r>
      <w:r w:rsidRPr="00E54E89">
        <w:rPr>
          <w:rFonts w:asciiTheme="majorBidi" w:hAnsiTheme="majorBidi" w:cstheme="majorBidi"/>
          <w:i/>
          <w:iCs/>
          <w:sz w:val="24"/>
          <w:szCs w:val="24"/>
        </w:rPr>
        <w:t>verstegen</w:t>
      </w:r>
      <w:r w:rsidRPr="00B01078">
        <w:rPr>
          <w:rFonts w:asciiTheme="majorBidi" w:hAnsiTheme="majorBidi" w:cstheme="majorBidi"/>
          <w:sz w:val="24"/>
          <w:szCs w:val="24"/>
        </w:rPr>
        <w:t>)</w:t>
      </w:r>
      <w:r w:rsidR="00E54E89">
        <w:rPr>
          <w:rFonts w:asciiTheme="majorBidi" w:hAnsiTheme="majorBidi" w:cstheme="majorBidi"/>
          <w:sz w:val="24"/>
          <w:szCs w:val="24"/>
        </w:rPr>
        <w:t xml:space="preserve">. </w:t>
      </w:r>
      <w:r w:rsidRPr="00B01078">
        <w:rPr>
          <w:rFonts w:asciiTheme="majorBidi" w:hAnsiTheme="majorBidi" w:cstheme="majorBidi"/>
          <w:sz w:val="24"/>
          <w:szCs w:val="24"/>
        </w:rPr>
        <w:t>Untuk memberikan gambaran data hasil penelitian maka dilakukan prosedur sebagai berikut :</w:t>
      </w:r>
    </w:p>
    <w:p w:rsidR="00B01078" w:rsidRPr="00B01078" w:rsidRDefault="00B01078" w:rsidP="00086165">
      <w:pPr>
        <w:pStyle w:val="ListParagraph"/>
        <w:numPr>
          <w:ilvl w:val="0"/>
          <w:numId w:val="29"/>
        </w:numPr>
        <w:spacing w:line="480" w:lineRule="auto"/>
        <w:ind w:left="709" w:hanging="283"/>
        <w:jc w:val="both"/>
        <w:rPr>
          <w:rFonts w:asciiTheme="majorBidi" w:hAnsiTheme="majorBidi" w:cstheme="majorBidi"/>
          <w:sz w:val="24"/>
          <w:szCs w:val="24"/>
        </w:rPr>
      </w:pPr>
      <w:r w:rsidRPr="00B01078">
        <w:rPr>
          <w:rFonts w:asciiTheme="majorBidi" w:hAnsiTheme="majorBidi" w:cstheme="majorBidi"/>
          <w:sz w:val="24"/>
          <w:szCs w:val="24"/>
        </w:rPr>
        <w:t>Tahap penyajian data : data disajikan dalam bentuk deskripsi yang terintegrasi.</w:t>
      </w:r>
    </w:p>
    <w:p w:rsidR="00B01078" w:rsidRPr="00B01078" w:rsidRDefault="00B01078" w:rsidP="00086165">
      <w:pPr>
        <w:pStyle w:val="ListParagraph"/>
        <w:numPr>
          <w:ilvl w:val="0"/>
          <w:numId w:val="29"/>
        </w:numPr>
        <w:spacing w:line="480" w:lineRule="auto"/>
        <w:ind w:left="709" w:hanging="283"/>
        <w:jc w:val="both"/>
        <w:rPr>
          <w:rFonts w:asciiTheme="majorBidi" w:hAnsiTheme="majorBidi" w:cstheme="majorBidi"/>
          <w:sz w:val="24"/>
          <w:szCs w:val="24"/>
        </w:rPr>
      </w:pPr>
      <w:r w:rsidRPr="00B01078">
        <w:rPr>
          <w:rFonts w:asciiTheme="majorBidi" w:hAnsiTheme="majorBidi" w:cstheme="majorBidi"/>
          <w:sz w:val="24"/>
          <w:szCs w:val="24"/>
        </w:rPr>
        <w:t xml:space="preserve">Tahap komparasi : merupakan proses membandingkan hasil analisis data yang telah deskripsikan dengan interprestasi data untuk menjawab masalah yang </w:t>
      </w:r>
      <w:r w:rsidRPr="00B01078">
        <w:rPr>
          <w:rFonts w:asciiTheme="majorBidi" w:hAnsiTheme="majorBidi" w:cstheme="majorBidi"/>
          <w:sz w:val="24"/>
          <w:szCs w:val="24"/>
        </w:rPr>
        <w:lastRenderedPageBreak/>
        <w:t>diteliti. Data yang diperoleh dari hasil deskripsi akan dibandingkan dan dibahas berdasarkan landasan teori, yang dikemukakan pada bab 2.</w:t>
      </w:r>
    </w:p>
    <w:p w:rsidR="00B01078" w:rsidRPr="00B01078" w:rsidRDefault="00B01078" w:rsidP="00086165">
      <w:pPr>
        <w:pStyle w:val="ListParagraph"/>
        <w:numPr>
          <w:ilvl w:val="0"/>
          <w:numId w:val="29"/>
        </w:numPr>
        <w:spacing w:line="480" w:lineRule="auto"/>
        <w:ind w:left="709" w:hanging="283"/>
        <w:jc w:val="both"/>
        <w:rPr>
          <w:rFonts w:asciiTheme="majorBidi" w:hAnsiTheme="majorBidi" w:cstheme="majorBidi"/>
          <w:sz w:val="24"/>
          <w:szCs w:val="24"/>
        </w:rPr>
      </w:pPr>
      <w:r w:rsidRPr="00B01078">
        <w:rPr>
          <w:rFonts w:asciiTheme="majorBidi" w:hAnsiTheme="majorBidi" w:cstheme="majorBidi"/>
          <w:sz w:val="24"/>
          <w:szCs w:val="24"/>
        </w:rPr>
        <w:t>Tahap penyajian hasil penelitian : tahap ini dilakukan setelah tahap komparasi, yang kemudian dirangkum dan diarahkan pada kesimpulan untuk menjawab masalah yang telah dikemukakan peneliti.</w:t>
      </w:r>
    </w:p>
    <w:p w:rsidR="00857460" w:rsidRDefault="00857460" w:rsidP="00916CAD">
      <w:pPr>
        <w:spacing w:after="0" w:line="480" w:lineRule="auto"/>
        <w:ind w:left="426" w:firstLine="294"/>
        <w:jc w:val="both"/>
        <w:rPr>
          <w:rFonts w:asciiTheme="majorBidi" w:hAnsiTheme="majorBidi" w:cstheme="majorBidi"/>
          <w:sz w:val="24"/>
          <w:szCs w:val="24"/>
        </w:rPr>
      </w:pPr>
      <w:r w:rsidRPr="00552D93">
        <w:rPr>
          <w:rFonts w:asciiTheme="majorBidi" w:hAnsiTheme="majorBidi" w:cstheme="majorBidi"/>
          <w:sz w:val="24"/>
          <w:szCs w:val="24"/>
        </w:rPr>
        <w:t>Penelitian dilaksanakan dengan melakukan penilaian terhadap fenomena yang diamati sebagaimana yang terdapat dalam model analisis berdasarkan Teori Grindle.</w:t>
      </w:r>
      <w:r>
        <w:rPr>
          <w:rFonts w:asciiTheme="majorBidi" w:hAnsiTheme="majorBidi" w:cstheme="majorBidi"/>
          <w:sz w:val="24"/>
          <w:szCs w:val="24"/>
        </w:rPr>
        <w:t xml:space="preserve"> </w:t>
      </w:r>
      <w:r w:rsidRPr="00552D93">
        <w:rPr>
          <w:rFonts w:asciiTheme="majorBidi" w:hAnsiTheme="majorBidi" w:cstheme="majorBidi"/>
          <w:sz w:val="24"/>
          <w:szCs w:val="24"/>
        </w:rPr>
        <w:t>Adapun fenomena yang diamati tersebut antara lain, Implementasi Kebijakan</w:t>
      </w:r>
      <w:r w:rsidR="00086165">
        <w:rPr>
          <w:rFonts w:asciiTheme="majorBidi" w:hAnsiTheme="majorBidi" w:cstheme="majorBidi"/>
          <w:sz w:val="24"/>
          <w:szCs w:val="24"/>
        </w:rPr>
        <w:t xml:space="preserve"> Subsidi Pupuk dilihat dari :</w:t>
      </w:r>
    </w:p>
    <w:p w:rsidR="00857460" w:rsidRDefault="00857460" w:rsidP="00211EFC">
      <w:pPr>
        <w:pStyle w:val="ListParagraph"/>
        <w:numPr>
          <w:ilvl w:val="0"/>
          <w:numId w:val="23"/>
        </w:numPr>
        <w:spacing w:after="0" w:line="480" w:lineRule="auto"/>
        <w:ind w:left="720"/>
        <w:jc w:val="both"/>
        <w:rPr>
          <w:rFonts w:asciiTheme="majorBidi" w:hAnsiTheme="majorBidi" w:cstheme="majorBidi"/>
          <w:sz w:val="24"/>
          <w:szCs w:val="24"/>
        </w:rPr>
      </w:pPr>
      <w:r w:rsidRPr="00DD024C">
        <w:rPr>
          <w:rFonts w:asciiTheme="majorBidi" w:hAnsiTheme="majorBidi" w:cstheme="majorBidi"/>
          <w:sz w:val="24"/>
          <w:szCs w:val="24"/>
        </w:rPr>
        <w:t xml:space="preserve">Aspek Isi Kebijakan </w:t>
      </w:r>
    </w:p>
    <w:p w:rsidR="00857460" w:rsidRDefault="00857460" w:rsidP="00211EFC">
      <w:pPr>
        <w:pStyle w:val="ListParagraph"/>
        <w:numPr>
          <w:ilvl w:val="0"/>
          <w:numId w:val="24"/>
        </w:numPr>
        <w:spacing w:after="0" w:line="480" w:lineRule="auto"/>
        <w:ind w:left="1080"/>
        <w:jc w:val="both"/>
        <w:rPr>
          <w:rFonts w:asciiTheme="majorBidi" w:hAnsiTheme="majorBidi" w:cstheme="majorBidi"/>
          <w:sz w:val="24"/>
          <w:szCs w:val="24"/>
        </w:rPr>
      </w:pPr>
      <w:r w:rsidRPr="00DD024C">
        <w:rPr>
          <w:rFonts w:asciiTheme="majorBidi" w:hAnsiTheme="majorBidi" w:cstheme="majorBidi"/>
          <w:sz w:val="24"/>
          <w:szCs w:val="24"/>
        </w:rPr>
        <w:t>Kepentingan kelompok sasaran, yaitu sejauh mana kepentingan kelompok sasaran dalam hal ini kelompok tani termuat di dalam isi kebijakan.</w:t>
      </w:r>
    </w:p>
    <w:p w:rsidR="00857460" w:rsidRPr="00DD024C" w:rsidRDefault="00857460" w:rsidP="00211EFC">
      <w:pPr>
        <w:pStyle w:val="ListParagraph"/>
        <w:numPr>
          <w:ilvl w:val="0"/>
          <w:numId w:val="24"/>
        </w:numPr>
        <w:spacing w:after="0" w:line="480" w:lineRule="auto"/>
        <w:ind w:left="1080"/>
        <w:jc w:val="both"/>
        <w:rPr>
          <w:rFonts w:asciiTheme="majorBidi" w:hAnsiTheme="majorBidi" w:cstheme="majorBidi"/>
          <w:sz w:val="24"/>
          <w:szCs w:val="24"/>
        </w:rPr>
      </w:pPr>
      <w:r w:rsidRPr="00DD024C">
        <w:rPr>
          <w:rFonts w:asciiTheme="majorBidi" w:hAnsiTheme="majorBidi" w:cstheme="majorBidi"/>
          <w:sz w:val="24"/>
          <w:szCs w:val="24"/>
        </w:rPr>
        <w:t>Manfaat yang diterima kelompok sasaran, yaitu untuk menunjukkan atau menjelaskan bahwa suatu kebijakan harus terdapat beberapa jenis</w:t>
      </w:r>
      <w:r>
        <w:rPr>
          <w:rFonts w:asciiTheme="majorBidi" w:hAnsiTheme="majorBidi" w:cstheme="majorBidi"/>
          <w:sz w:val="24"/>
          <w:szCs w:val="24"/>
        </w:rPr>
        <w:t xml:space="preserve"> </w:t>
      </w:r>
      <w:r w:rsidRPr="00DD024C">
        <w:rPr>
          <w:rFonts w:asciiTheme="majorBidi" w:hAnsiTheme="majorBidi" w:cstheme="majorBidi"/>
          <w:sz w:val="24"/>
          <w:szCs w:val="24"/>
        </w:rPr>
        <w:t>manfaat yang menunjukkan dampak positif yang dihasilkan oleh pengimplementasian kebijakan yang hendak dilaksanakan.</w:t>
      </w:r>
    </w:p>
    <w:p w:rsidR="00857460" w:rsidRDefault="00857460" w:rsidP="00211EFC">
      <w:pPr>
        <w:pStyle w:val="ListParagraph"/>
        <w:numPr>
          <w:ilvl w:val="0"/>
          <w:numId w:val="24"/>
        </w:numPr>
        <w:spacing w:after="0" w:line="480" w:lineRule="auto"/>
        <w:ind w:left="1080"/>
        <w:jc w:val="both"/>
        <w:rPr>
          <w:rFonts w:asciiTheme="majorBidi" w:hAnsiTheme="majorBidi" w:cstheme="majorBidi"/>
          <w:sz w:val="24"/>
          <w:szCs w:val="24"/>
        </w:rPr>
      </w:pPr>
      <w:r w:rsidRPr="00DD024C">
        <w:rPr>
          <w:rFonts w:asciiTheme="majorBidi" w:hAnsiTheme="majorBidi" w:cstheme="majorBidi"/>
          <w:sz w:val="24"/>
          <w:szCs w:val="24"/>
        </w:rPr>
        <w:t>Perubahan yang diinginkan, yaitu bahwa seberapa besar perubahan yang hendak dicapai melalui suatu implementasi kebijakan harus mempunyai skala yang jelas karena setiap kebijakan mempunyai target yang hendak dan ingin dicapai.</w:t>
      </w:r>
    </w:p>
    <w:p w:rsidR="00857460" w:rsidRDefault="00857460" w:rsidP="00211EFC">
      <w:pPr>
        <w:pStyle w:val="ListParagraph"/>
        <w:numPr>
          <w:ilvl w:val="0"/>
          <w:numId w:val="24"/>
        </w:numPr>
        <w:spacing w:after="0" w:line="480" w:lineRule="auto"/>
        <w:ind w:left="1080"/>
        <w:jc w:val="both"/>
        <w:rPr>
          <w:rFonts w:asciiTheme="majorBidi" w:hAnsiTheme="majorBidi" w:cstheme="majorBidi"/>
          <w:sz w:val="24"/>
          <w:szCs w:val="24"/>
        </w:rPr>
      </w:pPr>
      <w:r w:rsidRPr="00DD024C">
        <w:rPr>
          <w:rFonts w:asciiTheme="majorBidi" w:hAnsiTheme="majorBidi" w:cstheme="majorBidi"/>
          <w:sz w:val="24"/>
          <w:szCs w:val="24"/>
        </w:rPr>
        <w:lastRenderedPageBreak/>
        <w:t>Ketepatan sasaran kebijakan, yaitu pengambilan keputusan dalam</w:t>
      </w:r>
      <w:r>
        <w:rPr>
          <w:rFonts w:asciiTheme="majorBidi" w:hAnsiTheme="majorBidi" w:cstheme="majorBidi"/>
          <w:sz w:val="24"/>
          <w:szCs w:val="24"/>
        </w:rPr>
        <w:t xml:space="preserve"> suatu kebijakan memegang peranan penting dalam pelaksanaan suatu kebijakan, maka pada bagian ini harus dijelaskan dimana letak pengambilan keputusan dari suatu kebijakan yang akan diimplementasikan.</w:t>
      </w:r>
    </w:p>
    <w:p w:rsidR="00857460" w:rsidRDefault="00857460" w:rsidP="00211EFC">
      <w:pPr>
        <w:pStyle w:val="ListParagraph"/>
        <w:numPr>
          <w:ilvl w:val="0"/>
          <w:numId w:val="24"/>
        </w:numPr>
        <w:spacing w:after="0" w:line="480" w:lineRule="auto"/>
        <w:ind w:left="1080"/>
        <w:jc w:val="both"/>
        <w:rPr>
          <w:rFonts w:asciiTheme="majorBidi" w:hAnsiTheme="majorBidi" w:cstheme="majorBidi"/>
          <w:sz w:val="24"/>
          <w:szCs w:val="24"/>
        </w:rPr>
      </w:pPr>
      <w:r>
        <w:rPr>
          <w:rFonts w:asciiTheme="majorBidi" w:hAnsiTheme="majorBidi" w:cstheme="majorBidi"/>
          <w:sz w:val="24"/>
          <w:szCs w:val="24"/>
        </w:rPr>
        <w:t>Kejelasan implementor kebijakan, yaitu dalam menjalankan suatu kebijakan atau program harus didukung dengan adanya pelaksana kebijakan yang kompeten dankapabel demi keberhasilan suatu kebijakan, dan ini harus sudah terdata atau terpapar dengan baik pada bagian ini.</w:t>
      </w:r>
    </w:p>
    <w:p w:rsidR="00857460" w:rsidRPr="00DD024C" w:rsidRDefault="00857460" w:rsidP="00211EFC">
      <w:pPr>
        <w:pStyle w:val="ListParagraph"/>
        <w:numPr>
          <w:ilvl w:val="0"/>
          <w:numId w:val="24"/>
        </w:numPr>
        <w:spacing w:after="0" w:line="480" w:lineRule="auto"/>
        <w:ind w:left="1080"/>
        <w:jc w:val="both"/>
        <w:rPr>
          <w:rFonts w:asciiTheme="majorBidi" w:hAnsiTheme="majorBidi" w:cstheme="majorBidi"/>
          <w:sz w:val="24"/>
          <w:szCs w:val="24"/>
        </w:rPr>
      </w:pPr>
      <w:r>
        <w:rPr>
          <w:rFonts w:asciiTheme="majorBidi" w:hAnsiTheme="majorBidi" w:cstheme="majorBidi"/>
          <w:sz w:val="24"/>
          <w:szCs w:val="24"/>
        </w:rPr>
        <w:t>Dukungan sumber daya, yaitu pelaksanaan suatu kebijakan juga harus diduung oleh sumberdaya-sumberdaya yang meadai agar pelaksanaannya berjalan dengan baik.</w:t>
      </w:r>
    </w:p>
    <w:p w:rsidR="00857460" w:rsidRDefault="00857460" w:rsidP="00211EFC">
      <w:pPr>
        <w:pStyle w:val="ListParagraph"/>
        <w:numPr>
          <w:ilvl w:val="0"/>
          <w:numId w:val="23"/>
        </w:numPr>
        <w:spacing w:after="0" w:line="480" w:lineRule="auto"/>
        <w:ind w:left="720"/>
        <w:jc w:val="both"/>
        <w:rPr>
          <w:rFonts w:asciiTheme="majorBidi" w:hAnsiTheme="majorBidi" w:cstheme="majorBidi"/>
          <w:sz w:val="24"/>
          <w:szCs w:val="24"/>
        </w:rPr>
      </w:pPr>
      <w:r w:rsidRPr="00DD024C">
        <w:rPr>
          <w:rFonts w:asciiTheme="majorBidi" w:hAnsiTheme="majorBidi" w:cstheme="majorBidi"/>
          <w:sz w:val="24"/>
          <w:szCs w:val="24"/>
        </w:rPr>
        <w:t>Aspek Lingkungan Kebijakan</w:t>
      </w:r>
    </w:p>
    <w:p w:rsidR="00857460" w:rsidRPr="00DD024C" w:rsidRDefault="00857460" w:rsidP="00211EFC">
      <w:pPr>
        <w:pStyle w:val="ListParagraph"/>
        <w:numPr>
          <w:ilvl w:val="0"/>
          <w:numId w:val="25"/>
        </w:numPr>
        <w:spacing w:after="0" w:line="480" w:lineRule="auto"/>
        <w:ind w:left="1068"/>
        <w:jc w:val="both"/>
        <w:rPr>
          <w:rFonts w:asciiTheme="majorBidi" w:hAnsiTheme="majorBidi" w:cstheme="majorBidi"/>
          <w:sz w:val="24"/>
          <w:szCs w:val="24"/>
        </w:rPr>
      </w:pPr>
      <w:r w:rsidRPr="00DD024C">
        <w:rPr>
          <w:rFonts w:asciiTheme="majorBidi" w:hAnsiTheme="majorBidi" w:cstheme="majorBidi"/>
          <w:sz w:val="24"/>
          <w:szCs w:val="24"/>
        </w:rPr>
        <w:t>Kewenangan aktor yang terlibat, yaitu dalam suatu kebijakan perlu diperhitungkan pula kekuatan atau kekuasaan, kepentingan, serta strategi yang digunakan oleh aktor yang terlibat guna memperlancar jalannya pelaksanaan suatu implementasi kebijakan. Bila hal ini tidak</w:t>
      </w:r>
      <w:r>
        <w:rPr>
          <w:rFonts w:asciiTheme="majorBidi" w:hAnsiTheme="majorBidi" w:cstheme="majorBidi"/>
          <w:sz w:val="24"/>
          <w:szCs w:val="24"/>
        </w:rPr>
        <w:t xml:space="preserve"> </w:t>
      </w:r>
      <w:r w:rsidRPr="00DD024C">
        <w:rPr>
          <w:rFonts w:asciiTheme="majorBidi" w:hAnsiTheme="majorBidi" w:cstheme="majorBidi"/>
          <w:sz w:val="24"/>
          <w:szCs w:val="24"/>
        </w:rPr>
        <w:t>diperhitungkan dengan matang sangat besar kemungkinan program yang hendak diimplementasikan tidak berjalan dengan baik.</w:t>
      </w:r>
    </w:p>
    <w:p w:rsidR="00857460" w:rsidRPr="00DD024C" w:rsidRDefault="00857460" w:rsidP="00211EFC">
      <w:pPr>
        <w:pStyle w:val="ListParagraph"/>
        <w:numPr>
          <w:ilvl w:val="0"/>
          <w:numId w:val="25"/>
        </w:numPr>
        <w:spacing w:after="0" w:line="480" w:lineRule="auto"/>
        <w:ind w:left="1068"/>
        <w:jc w:val="both"/>
        <w:rPr>
          <w:rFonts w:asciiTheme="majorBidi" w:hAnsiTheme="majorBidi" w:cstheme="majorBidi"/>
          <w:sz w:val="24"/>
          <w:szCs w:val="24"/>
        </w:rPr>
      </w:pPr>
      <w:r w:rsidRPr="00DD024C">
        <w:rPr>
          <w:rFonts w:asciiTheme="majorBidi" w:hAnsiTheme="majorBidi" w:cstheme="majorBidi"/>
          <w:sz w:val="24"/>
          <w:szCs w:val="24"/>
        </w:rPr>
        <w:t>Karakteristik rezim yang berkuasa, yaitu lingkungan dimana suatu kebijakan tersebut dilaksanakan juga berpengaruh terhadap keberhasilannya, maka pada bagian ini ingin dijelaskan karakteristik dari suatu lembaga yang akan turut mempengaruhi suatu kebijakan.</w:t>
      </w:r>
    </w:p>
    <w:p w:rsidR="00857460" w:rsidRDefault="00857460" w:rsidP="00211EFC">
      <w:pPr>
        <w:pStyle w:val="ListParagraph"/>
        <w:numPr>
          <w:ilvl w:val="0"/>
          <w:numId w:val="25"/>
        </w:numPr>
        <w:spacing w:after="0" w:line="480" w:lineRule="auto"/>
        <w:ind w:left="1068"/>
        <w:jc w:val="both"/>
        <w:rPr>
          <w:rFonts w:asciiTheme="majorBidi" w:hAnsiTheme="majorBidi" w:cstheme="majorBidi"/>
          <w:sz w:val="24"/>
          <w:szCs w:val="24"/>
        </w:rPr>
      </w:pPr>
      <w:r w:rsidRPr="00DD024C">
        <w:rPr>
          <w:rFonts w:asciiTheme="majorBidi" w:hAnsiTheme="majorBidi" w:cstheme="majorBidi"/>
          <w:sz w:val="24"/>
          <w:szCs w:val="24"/>
        </w:rPr>
        <w:lastRenderedPageBreak/>
        <w:t>Tingkat kepatuhan dan responsivitas kelompok sasaran, yaitu sejauh</w:t>
      </w:r>
      <w:r>
        <w:rPr>
          <w:rFonts w:asciiTheme="majorBidi" w:hAnsiTheme="majorBidi" w:cstheme="majorBidi"/>
          <w:sz w:val="24"/>
          <w:szCs w:val="24"/>
        </w:rPr>
        <w:t xml:space="preserve"> mana kelompok sasaran dapat berperan aktif dalam pelaksanaan kebijakan sebagaimana aturan yang berlaku.</w:t>
      </w:r>
    </w:p>
    <w:p w:rsidR="00916CAD" w:rsidRPr="00916CAD" w:rsidRDefault="00916CAD" w:rsidP="00211EFC">
      <w:pPr>
        <w:spacing w:line="480" w:lineRule="auto"/>
        <w:jc w:val="both"/>
        <w:rPr>
          <w:rFonts w:asciiTheme="majorBidi" w:hAnsiTheme="majorBidi" w:cstheme="majorBidi"/>
          <w:sz w:val="24"/>
          <w:szCs w:val="24"/>
        </w:rPr>
      </w:pPr>
    </w:p>
    <w:sectPr w:rsidR="00916CAD" w:rsidRPr="00916CAD" w:rsidSect="00E70FDD">
      <w:headerReference w:type="default" r:id="rId8"/>
      <w:footerReference w:type="first" r:id="rId9"/>
      <w:pgSz w:w="12240" w:h="15840" w:code="1"/>
      <w:pgMar w:top="2268" w:right="1701" w:bottom="1701" w:left="2268" w:header="720" w:footer="720" w:gutter="0"/>
      <w:pgNumType w:start="63"/>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1EB0" w:rsidRDefault="00861EB0" w:rsidP="00657A8B">
      <w:pPr>
        <w:spacing w:after="0" w:line="240" w:lineRule="auto"/>
      </w:pPr>
      <w:r>
        <w:separator/>
      </w:r>
    </w:p>
  </w:endnote>
  <w:endnote w:type="continuationSeparator" w:id="1">
    <w:p w:rsidR="00861EB0" w:rsidRDefault="00861EB0" w:rsidP="00657A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75"/>
      <w:docPartObj>
        <w:docPartGallery w:val="Page Numbers (Bottom of Page)"/>
        <w:docPartUnique/>
      </w:docPartObj>
    </w:sdtPr>
    <w:sdtContent>
      <w:p w:rsidR="00F03B9C" w:rsidRDefault="00F03B9C" w:rsidP="00E70FDD">
        <w:pPr>
          <w:pStyle w:val="Footer"/>
          <w:jc w:val="center"/>
        </w:pPr>
        <w:r>
          <w:t>63</w:t>
        </w:r>
      </w:p>
    </w:sdtContent>
  </w:sdt>
  <w:p w:rsidR="00F03B9C" w:rsidRDefault="00F03B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1EB0" w:rsidRDefault="00861EB0" w:rsidP="00657A8B">
      <w:pPr>
        <w:spacing w:after="0" w:line="240" w:lineRule="auto"/>
      </w:pPr>
      <w:r>
        <w:separator/>
      </w:r>
    </w:p>
  </w:footnote>
  <w:footnote w:type="continuationSeparator" w:id="1">
    <w:p w:rsidR="00861EB0" w:rsidRDefault="00861EB0" w:rsidP="00657A8B">
      <w:pPr>
        <w:spacing w:after="0" w:line="240" w:lineRule="auto"/>
      </w:pPr>
      <w:r>
        <w:continuationSeparator/>
      </w:r>
    </w:p>
  </w:footnote>
  <w:footnote w:id="2">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{"citationItems":[{"id":"ITEM-1","itemData":{"DOI":"12130.1918","ISBN":"1102001.1213130","author":[{"dropping-particle":"","family":"BPS Kabupaten Langkat","given":"","non-dropping-particle":"","parse-names":false,"suffix":""}],"edition":"Vera Catri","editor":[{"dropping-particle":"","family":"Langkat","given":"BPS","non-dropping-particle":"","parse-names":false,"suffix":""}],"id":"ITEM-1","issued":{"date-parts":[["2019"]]},"number-of-pages":"78","publisher":"CV. Rilis Grafika","publisher-place":"Langkat","title":"Kecamatan Secanggang Dalam Angka 2019","type":"book"},"uris":["http://www.mendeley.com/documents/?uuid=f1465ee3-f341-4a14-b22e-52d7bcdcf932"]}],"mendeley":{"formattedCitation":"BPS Kabupaten Langkat, &lt;i&gt;Kecamatan Secanggang Dalam Angka 2019&lt;/i&gt;, ed. oleh BPS Langkat, Vera Catri (Langkat: CV. Rilis Grafika, 2019) &lt;https://doi.org/12130.1918&gt;.","plainTextFormattedCitation":"BPS Kabupaten Langkat, Kecamatan Secanggang Dalam Angka 2019, ed. oleh BPS Langkat, Vera Catri (Langkat: CV. Rilis Grafika, 2019) .","previouslyFormattedCitation":"BPS Kabupaten Langkat, &lt;i&gt;Kecamatan Secanggang Dalam Angka 2019&lt;/i&gt;, ed. oleh BPS Langkat, Vera Catri (Langkat: CV. Rilis Grafika, 2019) &lt;https://doi.org/12130.1918&gt;."},"properties":{"noteIndex":1},"schema":"https://github.com/citation-style-language/schema/raw/master/csl-citation.json"}</w:instrText>
      </w:r>
      <w:r w:rsidR="00F96E61" w:rsidRPr="002224CB">
        <w:rPr>
          <w:rFonts w:asciiTheme="majorBidi" w:hAnsiTheme="majorBidi" w:cstheme="majorBidi"/>
        </w:rPr>
        <w:fldChar w:fldCharType="separate"/>
      </w:r>
      <w:r w:rsidR="00B33BD4" w:rsidRPr="002224CB">
        <w:rPr>
          <w:rFonts w:asciiTheme="majorBidi" w:hAnsiTheme="majorBidi" w:cstheme="majorBidi"/>
          <w:noProof/>
        </w:rPr>
        <w:t xml:space="preserve">BPS Kabupaten Langkat, </w:t>
      </w:r>
      <w:r w:rsidR="00B33BD4" w:rsidRPr="002224CB">
        <w:rPr>
          <w:rFonts w:asciiTheme="majorBidi" w:hAnsiTheme="majorBidi" w:cstheme="majorBidi"/>
          <w:i/>
          <w:noProof/>
        </w:rPr>
        <w:t>Kecamatan Secanggang Dalam Angka 2019</w:t>
      </w:r>
      <w:r w:rsidR="00B33BD4" w:rsidRPr="002224CB">
        <w:rPr>
          <w:rFonts w:asciiTheme="majorBidi" w:hAnsiTheme="majorBidi" w:cstheme="majorBidi"/>
          <w:noProof/>
        </w:rPr>
        <w:t>, ed. oleh BPS Langkat, Vera Catri (Langkat: CV. Rilis Grafika, 2019) &lt;https://doi.org/12130.1918&gt;.</w:t>
      </w:r>
      <w:r w:rsidR="00F96E61" w:rsidRPr="002224CB">
        <w:rPr>
          <w:rFonts w:asciiTheme="majorBidi" w:hAnsiTheme="majorBidi" w:cstheme="majorBidi"/>
        </w:rPr>
        <w:fldChar w:fldCharType="end"/>
      </w:r>
    </w:p>
  </w:footnote>
  <w:footnote w:id="3">
    <w:p w:rsidR="00F03B9C" w:rsidRPr="002224CB" w:rsidRDefault="00F03B9C" w:rsidP="002224CB">
      <w:pPr>
        <w:tabs>
          <w:tab w:val="left" w:pos="8222"/>
        </w:tabs>
        <w:spacing w:before="42" w:after="240" w:line="240" w:lineRule="auto"/>
        <w:ind w:right="49" w:firstLine="567"/>
        <w:jc w:val="both"/>
        <w:rPr>
          <w:rFonts w:asciiTheme="majorBidi" w:hAnsiTheme="majorBidi" w:cstheme="majorBidi"/>
          <w:sz w:val="20"/>
          <w:szCs w:val="20"/>
        </w:rPr>
      </w:pPr>
      <w:r w:rsidRPr="002224CB">
        <w:rPr>
          <w:rStyle w:val="FootnoteReference"/>
          <w:rFonts w:asciiTheme="majorBidi" w:hAnsiTheme="majorBidi" w:cstheme="majorBidi"/>
          <w:sz w:val="20"/>
          <w:szCs w:val="20"/>
        </w:rPr>
        <w:footnoteRef/>
      </w:r>
      <w:r w:rsidRPr="002224CB">
        <w:rPr>
          <w:rFonts w:asciiTheme="majorBidi" w:hAnsiTheme="majorBidi" w:cstheme="majorBidi"/>
          <w:sz w:val="20"/>
          <w:szCs w:val="20"/>
        </w:rPr>
        <w:t xml:space="preserve"> </w:t>
      </w:r>
      <w:r w:rsidR="00F96E61" w:rsidRPr="002224CB">
        <w:rPr>
          <w:rFonts w:asciiTheme="majorBidi" w:hAnsiTheme="majorBidi" w:cstheme="majorBidi"/>
          <w:sz w:val="20"/>
          <w:szCs w:val="20"/>
        </w:rPr>
        <w:fldChar w:fldCharType="begin" w:fldLock="1"/>
      </w:r>
      <w:r w:rsidRPr="002224CB">
        <w:rPr>
          <w:rFonts w:asciiTheme="majorBidi" w:hAnsiTheme="majorBidi" w:cstheme="majorBidi"/>
          <w:sz w:val="20"/>
          <w:szCs w:val="20"/>
        </w:rPr>
        <w:instrText>ADDIN CSL_CITATION {"citationItems":[{"id":"ITEM-1","itemData":{"abstract":"Pedoman untuk merancang dan merencanakan penelitian secara baik dan benar. Terdiri dari lima bagian yang membahas tahap-tahap dalam proses penelitian, dari pengenalan terhadap tipe dan metode hingga laporan penelitian. Cara-cara dalam mengukur dan menyusun skala, mengumpulkan dan menganalisa data, masing-masing dibahas oleh berbagai penulis, disamping kedua editor.","author":[{"dropping-particle":"","family":"Singarimbun","given":"Masri","non-dropping-particle":"","parse-names":false,"suffix":""}],"container-title":"LP3ES","id":"ITEM-1","issued":{"date-parts":[["1989"]]},"title":"Metode Penelitian Survai.pdf","type":"book"},"uris":["http://www.mendeley.com/documents/?uuid=937b0539-7070-4498-bd38-c39233a409c1"]}],"mendeley":{"formattedCitation":"Masri Singarimbun, &lt;i&gt;Metode Penelitian Survai.pdf&lt;/i&gt;, &lt;i&gt;LP3ES&lt;/i&gt;, 1989.","manualFormatting":"Masri Singarimbun, Metode Penelitian Survai.pdf, LP3ES, (Jakarta: PT. Pustaka, 1989)., halm. 12.","plainTextFormattedCitation":"Masri Singarimbun, Metode Penelitian Survai.pdf, LP3ES, 1989.","previouslyFormattedCitation":"Masri Singarimbun, &lt;i&gt;Metode Penelitian Survai.pdf&lt;/i&gt;, &lt;i&gt;LP3ES&lt;/i&gt;, 1989."},"properties":{"noteIndex":2},"schema":"https://github.com/citation-style-language/schema/raw/master/csl-citation.json"}</w:instrText>
      </w:r>
      <w:r w:rsidR="00F96E61" w:rsidRPr="002224CB">
        <w:rPr>
          <w:rFonts w:asciiTheme="majorBidi" w:hAnsiTheme="majorBidi" w:cstheme="majorBidi"/>
          <w:sz w:val="20"/>
          <w:szCs w:val="20"/>
        </w:rPr>
        <w:fldChar w:fldCharType="separate"/>
      </w:r>
      <w:r w:rsidRPr="002224CB">
        <w:rPr>
          <w:rFonts w:asciiTheme="majorBidi" w:hAnsiTheme="majorBidi" w:cstheme="majorBidi"/>
          <w:noProof/>
          <w:sz w:val="20"/>
          <w:szCs w:val="20"/>
        </w:rPr>
        <w:t xml:space="preserve">Masri Singarimbun, </w:t>
      </w:r>
      <w:r w:rsidRPr="002224CB">
        <w:rPr>
          <w:rFonts w:asciiTheme="majorBidi" w:hAnsiTheme="majorBidi" w:cstheme="majorBidi"/>
          <w:i/>
          <w:noProof/>
          <w:sz w:val="20"/>
          <w:szCs w:val="20"/>
        </w:rPr>
        <w:t>Metode Penelitian Survai.pdf</w:t>
      </w:r>
      <w:r w:rsidRPr="002224CB">
        <w:rPr>
          <w:rFonts w:asciiTheme="majorBidi" w:hAnsiTheme="majorBidi" w:cstheme="majorBidi"/>
          <w:noProof/>
          <w:sz w:val="20"/>
          <w:szCs w:val="20"/>
        </w:rPr>
        <w:t xml:space="preserve">, </w:t>
      </w:r>
      <w:r w:rsidRPr="002224CB">
        <w:rPr>
          <w:rFonts w:asciiTheme="majorBidi" w:hAnsiTheme="majorBidi" w:cstheme="majorBidi"/>
          <w:i/>
          <w:noProof/>
          <w:sz w:val="20"/>
          <w:szCs w:val="20"/>
        </w:rPr>
        <w:t>LP3ES</w:t>
      </w:r>
      <w:r w:rsidRPr="002224CB">
        <w:rPr>
          <w:rFonts w:asciiTheme="majorBidi" w:hAnsiTheme="majorBidi" w:cstheme="majorBidi"/>
          <w:noProof/>
          <w:sz w:val="20"/>
          <w:szCs w:val="20"/>
        </w:rPr>
        <w:t xml:space="preserve">, </w:t>
      </w:r>
      <w:r w:rsidRPr="002224CB">
        <w:rPr>
          <w:rFonts w:asciiTheme="majorBidi" w:eastAsia="Times New Roman" w:hAnsiTheme="majorBidi" w:cstheme="majorBidi"/>
          <w:noProof/>
          <w:spacing w:val="-2"/>
          <w:sz w:val="20"/>
          <w:szCs w:val="20"/>
        </w:rPr>
        <w:t>(</w:t>
      </w:r>
      <w:r w:rsidRPr="002224CB">
        <w:rPr>
          <w:rFonts w:asciiTheme="majorBidi" w:eastAsia="Times New Roman" w:hAnsiTheme="majorBidi" w:cstheme="majorBidi"/>
          <w:noProof/>
          <w:spacing w:val="2"/>
          <w:sz w:val="20"/>
          <w:szCs w:val="20"/>
        </w:rPr>
        <w:t>J</w:t>
      </w:r>
      <w:r w:rsidRPr="002224CB">
        <w:rPr>
          <w:rFonts w:asciiTheme="majorBidi" w:eastAsia="Times New Roman" w:hAnsiTheme="majorBidi" w:cstheme="majorBidi"/>
          <w:noProof/>
          <w:sz w:val="20"/>
          <w:szCs w:val="20"/>
        </w:rPr>
        <w:t>a</w:t>
      </w:r>
      <w:r w:rsidRPr="002224CB">
        <w:rPr>
          <w:rFonts w:asciiTheme="majorBidi" w:eastAsia="Times New Roman" w:hAnsiTheme="majorBidi" w:cstheme="majorBidi"/>
          <w:noProof/>
          <w:spacing w:val="-1"/>
          <w:sz w:val="20"/>
          <w:szCs w:val="20"/>
        </w:rPr>
        <w:t>k</w:t>
      </w:r>
      <w:r w:rsidRPr="002224CB">
        <w:rPr>
          <w:rFonts w:asciiTheme="majorBidi" w:eastAsia="Times New Roman" w:hAnsiTheme="majorBidi" w:cstheme="majorBidi"/>
          <w:noProof/>
          <w:sz w:val="20"/>
          <w:szCs w:val="20"/>
        </w:rPr>
        <w:t>a</w:t>
      </w:r>
      <w:r w:rsidRPr="002224CB">
        <w:rPr>
          <w:rFonts w:asciiTheme="majorBidi" w:eastAsia="Times New Roman" w:hAnsiTheme="majorBidi" w:cstheme="majorBidi"/>
          <w:noProof/>
          <w:spacing w:val="1"/>
          <w:sz w:val="20"/>
          <w:szCs w:val="20"/>
        </w:rPr>
        <w:t>r</w:t>
      </w:r>
      <w:r w:rsidRPr="002224CB">
        <w:rPr>
          <w:rFonts w:asciiTheme="majorBidi" w:eastAsia="Times New Roman" w:hAnsiTheme="majorBidi" w:cstheme="majorBidi"/>
          <w:noProof/>
          <w:sz w:val="20"/>
          <w:szCs w:val="20"/>
        </w:rPr>
        <w:t>ta:</w:t>
      </w:r>
      <w:r w:rsidRPr="002224CB">
        <w:rPr>
          <w:rFonts w:asciiTheme="majorBidi" w:eastAsia="Times New Roman" w:hAnsiTheme="majorBidi" w:cstheme="majorBidi"/>
          <w:noProof/>
          <w:spacing w:val="-7"/>
          <w:sz w:val="20"/>
          <w:szCs w:val="20"/>
        </w:rPr>
        <w:t xml:space="preserve"> </w:t>
      </w:r>
      <w:r w:rsidRPr="002224CB">
        <w:rPr>
          <w:rFonts w:asciiTheme="majorBidi" w:eastAsia="Times New Roman" w:hAnsiTheme="majorBidi" w:cstheme="majorBidi"/>
          <w:noProof/>
          <w:sz w:val="20"/>
          <w:szCs w:val="20"/>
        </w:rPr>
        <w:t>P</w:t>
      </w:r>
      <w:r w:rsidRPr="002224CB">
        <w:rPr>
          <w:rFonts w:asciiTheme="majorBidi" w:eastAsia="Times New Roman" w:hAnsiTheme="majorBidi" w:cstheme="majorBidi"/>
          <w:noProof/>
          <w:spacing w:val="3"/>
          <w:sz w:val="20"/>
          <w:szCs w:val="20"/>
        </w:rPr>
        <w:t>T</w:t>
      </w:r>
      <w:r w:rsidRPr="002224CB">
        <w:rPr>
          <w:rFonts w:asciiTheme="majorBidi" w:eastAsia="Times New Roman" w:hAnsiTheme="majorBidi" w:cstheme="majorBidi"/>
          <w:noProof/>
          <w:sz w:val="20"/>
          <w:szCs w:val="20"/>
        </w:rPr>
        <w:t>.</w:t>
      </w:r>
      <w:r w:rsidRPr="002224CB">
        <w:rPr>
          <w:rFonts w:asciiTheme="majorBidi" w:eastAsia="Times New Roman" w:hAnsiTheme="majorBidi" w:cstheme="majorBidi"/>
          <w:noProof/>
          <w:spacing w:val="-4"/>
          <w:sz w:val="20"/>
          <w:szCs w:val="20"/>
        </w:rPr>
        <w:t xml:space="preserve"> </w:t>
      </w:r>
      <w:r w:rsidRPr="002224CB">
        <w:rPr>
          <w:rFonts w:asciiTheme="majorBidi" w:eastAsia="Times New Roman" w:hAnsiTheme="majorBidi" w:cstheme="majorBidi"/>
          <w:noProof/>
          <w:spacing w:val="2"/>
          <w:sz w:val="20"/>
          <w:szCs w:val="20"/>
        </w:rPr>
        <w:t>P</w:t>
      </w:r>
      <w:r w:rsidRPr="002224CB">
        <w:rPr>
          <w:rFonts w:asciiTheme="majorBidi" w:eastAsia="Times New Roman" w:hAnsiTheme="majorBidi" w:cstheme="majorBidi"/>
          <w:noProof/>
          <w:spacing w:val="-1"/>
          <w:sz w:val="20"/>
          <w:szCs w:val="20"/>
        </w:rPr>
        <w:t>us</w:t>
      </w:r>
      <w:r w:rsidRPr="002224CB">
        <w:rPr>
          <w:rFonts w:asciiTheme="majorBidi" w:eastAsia="Times New Roman" w:hAnsiTheme="majorBidi" w:cstheme="majorBidi"/>
          <w:noProof/>
          <w:sz w:val="20"/>
          <w:szCs w:val="20"/>
        </w:rPr>
        <w:t>ta</w:t>
      </w:r>
      <w:r w:rsidRPr="002224CB">
        <w:rPr>
          <w:rFonts w:asciiTheme="majorBidi" w:eastAsia="Times New Roman" w:hAnsiTheme="majorBidi" w:cstheme="majorBidi"/>
          <w:noProof/>
          <w:spacing w:val="-1"/>
          <w:sz w:val="20"/>
          <w:szCs w:val="20"/>
        </w:rPr>
        <w:t>k</w:t>
      </w:r>
      <w:r w:rsidRPr="002224CB">
        <w:rPr>
          <w:rFonts w:asciiTheme="majorBidi" w:eastAsia="Times New Roman" w:hAnsiTheme="majorBidi" w:cstheme="majorBidi"/>
          <w:noProof/>
          <w:sz w:val="20"/>
          <w:szCs w:val="20"/>
        </w:rPr>
        <w:t>a,</w:t>
      </w:r>
      <w:r w:rsidRPr="002224CB">
        <w:rPr>
          <w:rFonts w:asciiTheme="majorBidi" w:hAnsiTheme="majorBidi" w:cstheme="majorBidi"/>
          <w:noProof/>
          <w:sz w:val="20"/>
          <w:szCs w:val="20"/>
        </w:rPr>
        <w:t xml:space="preserve"> 1989).</w:t>
      </w:r>
      <w:r w:rsidRPr="002224CB">
        <w:rPr>
          <w:rFonts w:asciiTheme="majorBidi" w:eastAsia="Times New Roman" w:hAnsiTheme="majorBidi" w:cstheme="majorBidi"/>
          <w:noProof/>
          <w:spacing w:val="-1"/>
          <w:sz w:val="20"/>
          <w:szCs w:val="20"/>
        </w:rPr>
        <w:t>, h</w:t>
      </w:r>
      <w:r w:rsidRPr="002224CB">
        <w:rPr>
          <w:rFonts w:asciiTheme="majorBidi" w:eastAsia="Times New Roman" w:hAnsiTheme="majorBidi" w:cstheme="majorBidi"/>
          <w:noProof/>
          <w:spacing w:val="-1"/>
          <w:sz w:val="20"/>
          <w:szCs w:val="20"/>
          <w:lang w:val="en-US"/>
        </w:rPr>
        <w:t>a</w:t>
      </w:r>
      <w:r w:rsidRPr="002224CB">
        <w:rPr>
          <w:rFonts w:asciiTheme="majorBidi" w:eastAsia="Times New Roman" w:hAnsiTheme="majorBidi" w:cstheme="majorBidi"/>
          <w:noProof/>
          <w:spacing w:val="2"/>
          <w:sz w:val="20"/>
          <w:szCs w:val="20"/>
        </w:rPr>
        <w:t>l</w:t>
      </w:r>
      <w:r w:rsidRPr="002224CB">
        <w:rPr>
          <w:rFonts w:asciiTheme="majorBidi" w:eastAsia="Times New Roman" w:hAnsiTheme="majorBidi" w:cstheme="majorBidi"/>
          <w:noProof/>
          <w:spacing w:val="-4"/>
          <w:sz w:val="20"/>
          <w:szCs w:val="20"/>
        </w:rPr>
        <w:t>m</w:t>
      </w:r>
      <w:r w:rsidRPr="002224CB">
        <w:rPr>
          <w:rFonts w:asciiTheme="majorBidi" w:eastAsia="Times New Roman" w:hAnsiTheme="majorBidi" w:cstheme="majorBidi"/>
          <w:noProof/>
          <w:sz w:val="20"/>
          <w:szCs w:val="20"/>
        </w:rPr>
        <w:t>.</w:t>
      </w:r>
      <w:r w:rsidRPr="002224CB">
        <w:rPr>
          <w:rFonts w:asciiTheme="majorBidi" w:eastAsia="Times New Roman" w:hAnsiTheme="majorBidi" w:cstheme="majorBidi"/>
          <w:noProof/>
          <w:spacing w:val="-3"/>
          <w:sz w:val="20"/>
          <w:szCs w:val="20"/>
        </w:rPr>
        <w:t xml:space="preserve"> </w:t>
      </w:r>
      <w:r w:rsidRPr="002224CB">
        <w:rPr>
          <w:rFonts w:asciiTheme="majorBidi" w:eastAsia="Times New Roman" w:hAnsiTheme="majorBidi" w:cstheme="majorBidi"/>
          <w:noProof/>
          <w:spacing w:val="1"/>
          <w:sz w:val="20"/>
          <w:szCs w:val="20"/>
        </w:rPr>
        <w:t>12</w:t>
      </w:r>
      <w:r w:rsidRPr="002224CB">
        <w:rPr>
          <w:rFonts w:asciiTheme="majorBidi" w:hAnsiTheme="majorBidi" w:cstheme="majorBidi"/>
          <w:noProof/>
          <w:sz w:val="20"/>
          <w:szCs w:val="20"/>
        </w:rPr>
        <w:t>.</w:t>
      </w:r>
      <w:r w:rsidR="00F96E61" w:rsidRPr="002224CB">
        <w:rPr>
          <w:rFonts w:asciiTheme="majorBidi" w:hAnsiTheme="majorBidi" w:cstheme="majorBidi"/>
          <w:sz w:val="20"/>
          <w:szCs w:val="20"/>
        </w:rPr>
        <w:fldChar w:fldCharType="end"/>
      </w:r>
      <w:r w:rsidRPr="002224CB">
        <w:rPr>
          <w:rFonts w:asciiTheme="majorBidi" w:hAnsiTheme="majorBidi" w:cstheme="majorBidi"/>
          <w:sz w:val="20"/>
          <w:szCs w:val="20"/>
        </w:rPr>
        <w:t xml:space="preserve"> </w:t>
      </w:r>
    </w:p>
  </w:footnote>
  <w:footnote w:id="4">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{"citationItems":[{"id":"ITEM-1","itemData":{"author":[{"dropping-particle":"","family":"Budiman","given":"Nasir","non-dropping-particle":"","parse-names":false,"suffix":""}],"id":"ITEM-1","issued":{"date-parts":[["2004"]]},"publisher":"Ar-raniry","publisher-place":"Banda Aceh","title":"Pedoman Penulisan Karya Ilmiah","type":"book"},"uris":["http://www.mendeley.com/documents/?uuid=a4280bb7-5584-41b5-8c2f-3eb23afcb5fd"]}],"mendeley":{"formattedCitation":"Nasir Budiman, &lt;i&gt;Pedoman Penulisan Karya Ilmiah&lt;/i&gt; (Banda Aceh: Ar-raniry, 2004).","plainTextFormattedCitation":"Nasir Budiman, Pedoman Penulisan Karya Ilmiah (Banda Aceh: Ar-raniry, 2004).","previouslyFormattedCitation":"Nasir Budiman, &lt;i&gt;Pedoman Penulisan Karya Ilmiah&lt;/i&gt; (Banda Aceh: Ar-raniry, 2004)."},"properties":{"noteIndex":3},"schema":"https://github.com/citation-style-language/schema/raw/master/csl-citation.json"}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Nasir Budiman, </w:t>
      </w:r>
      <w:r w:rsidRPr="002224CB">
        <w:rPr>
          <w:rFonts w:asciiTheme="majorBidi" w:hAnsiTheme="majorBidi" w:cstheme="majorBidi"/>
          <w:i/>
          <w:noProof/>
        </w:rPr>
        <w:t>Pedoman Penulisan Karya Ilmiah</w:t>
      </w:r>
      <w:r w:rsidRPr="002224CB">
        <w:rPr>
          <w:rFonts w:asciiTheme="majorBidi" w:hAnsiTheme="majorBidi" w:cstheme="majorBidi"/>
          <w:noProof/>
        </w:rPr>
        <w:t xml:space="preserve"> (Banda Aceh: Ar-raniry, 2004).</w:t>
      </w:r>
      <w:r w:rsidR="00F96E61" w:rsidRPr="002224CB">
        <w:rPr>
          <w:rFonts w:asciiTheme="majorBidi" w:hAnsiTheme="majorBidi" w:cstheme="majorBidi"/>
        </w:rPr>
        <w:fldChar w:fldCharType="end"/>
      </w:r>
      <w:r w:rsidRPr="002224CB">
        <w:rPr>
          <w:rFonts w:asciiTheme="majorBidi" w:hAnsiTheme="majorBidi" w:cstheme="majorBidi"/>
        </w:rPr>
        <w:t>, halm. 23.</w:t>
      </w:r>
    </w:p>
  </w:footnote>
  <w:footnote w:id="5">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{"citationItems":[{"id":"ITEM-1","itemData":{"author":[{"dropping-particle":"","family":"Semiawan","given":"Conny","non-dropping-particle":"","parse-names":false,"suffix":""}],"id":"ITEM-1","issued":{"date-parts":[["2010"]]},"number-of-pages":"halm. 19","publisher":"Gramedia Pustaka Utama","publisher-place":"Jakarta","title":"Metode Penelitian Kualitatif","type":"book"},"uris":["http://www.mendeley.com/documents/?uuid=26708424-ccbb-4938-a1d5-f6c413a5e195"]}],"mendeley":{"formattedCitation":"Conny Semiawan, &lt;i&gt;Metode Penelitian Kualitatif&lt;/i&gt; (Jakarta: Gramedia Pustaka Utama, 2010) &lt;https://books.google.co.id/books?id=dSpAlXuGUCUC&amp;printsec=frontcover&amp;hl=id#v=onepage&amp;q&amp;f=false&gt;.","plainTextFormattedCitation":"Conny Semiawan, Metode Penelitian Kualitatif (Jakarta: Gramedia Pustaka Utama, 2010) .","previouslyFormattedCitation":"Conny Semiawan, &lt;i&gt;Metode Penelitian Kualitatif&lt;/i&gt; (Jakarta: Gramedia Pustaka Utama, 2010) &lt;https://books.google.co.id/books?id=dSpAlXuGUCUC&amp;printsec=frontcover&amp;hl=id#v=onepage&amp;q&amp;f=false&gt;."},"properties":{"noteIndex":4},"schema":"https://github.com/citation-style-language/schema/raw/master/csl-citation.json"}</w:instrText>
      </w:r>
      <w:r w:rsidR="00F96E61" w:rsidRPr="002224CB">
        <w:rPr>
          <w:rFonts w:asciiTheme="majorBidi" w:hAnsiTheme="majorBidi" w:cstheme="majorBidi"/>
        </w:rPr>
        <w:fldChar w:fldCharType="separate"/>
      </w:r>
      <w:r w:rsidR="00B33BD4" w:rsidRPr="002224CB">
        <w:rPr>
          <w:rFonts w:asciiTheme="majorBidi" w:hAnsiTheme="majorBidi" w:cstheme="majorBidi"/>
          <w:noProof/>
        </w:rPr>
        <w:t xml:space="preserve">Conny Semiawan, </w:t>
      </w:r>
      <w:r w:rsidR="00B33BD4" w:rsidRPr="002224CB">
        <w:rPr>
          <w:rFonts w:asciiTheme="majorBidi" w:hAnsiTheme="majorBidi" w:cstheme="majorBidi"/>
          <w:i/>
          <w:noProof/>
        </w:rPr>
        <w:t>Metode Penelitian Kualitatif</w:t>
      </w:r>
      <w:r w:rsidR="00B33BD4" w:rsidRPr="002224CB">
        <w:rPr>
          <w:rFonts w:asciiTheme="majorBidi" w:hAnsiTheme="majorBidi" w:cstheme="majorBidi"/>
          <w:noProof/>
        </w:rPr>
        <w:t xml:space="preserve"> (Jakarta: Gramedia Pustaka Utama, 2010) &lt;https://books.google.co.id/books?id=dSpAlXuGUCUC&amp;printsec=frontcover&amp;hl=id#v=onepage&amp;q&amp;f=false&gt;.</w:t>
      </w:r>
      <w:r w:rsidR="00F96E61" w:rsidRPr="002224CB">
        <w:rPr>
          <w:rFonts w:asciiTheme="majorBidi" w:hAnsiTheme="majorBidi" w:cstheme="majorBidi"/>
        </w:rPr>
        <w:fldChar w:fldCharType="end"/>
      </w:r>
      <w:r w:rsidRPr="002224CB">
        <w:rPr>
          <w:rFonts w:asciiTheme="majorBidi" w:hAnsiTheme="majorBidi" w:cstheme="majorBidi"/>
        </w:rPr>
        <w:t>, halm. 9.</w:t>
      </w:r>
    </w:p>
  </w:footnote>
  <w:footnote w:id="6">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{"citationItems":[{"id":"ITEM-1","itemData":{"DOI":"10.1016/j.carbpol.2013.02.055","ISBN":"979-514-051-5","ISSN":"01448617","abstract":"Acetylated chitin nanocrystals were prepared through surface modification, and biodegradable poly (3-hydroxybutyrate-co-3-hydroxyvalerate) (PHBV)/chitin nanocrystals films were produced via solution-casting method. Transmission electron microscopy observations and X-ray diffraction profiles revealed that the rod-like morphology and crystal structure of chitin nanocrystals were maintained. Fourier transform infrared spectroscopy and X-ray photoelectron spectroscopy results showed that the hydroxyl groups were partly replaced by the acetyl groups on the surface of chitin nanocrystals. The hydrophobic performance of the acetylated chitin nanocrystals was significantly increased according to the contact angle measurements. Differential scanning calorimeter results indicated that the influence of chitin nanocrystals on the crystallization behaviors of PHBV matrix was changed from suppression to assistance after the surface modification. Tensile test showed that the tensile strength and Young's modulus of PHBV/acetylated chitin nanocrystals composites were improved by 44% and 67%, comparing to the improvement of 24% and 43% for PHBV/chitin nanocrystals composites with the addition of 5.0 wt.% nanocrystals into PHBV. © 2013 Elsevier Ltd.","author":[{"dropping-particle":"","family":"Lexy J. Moleong","given":"Dr. M.A.","non-dropping-particle":"","parse-names":false,"suffix":""}],"container-title":"PT. Remaja Rosda Karya","id":"ITEM-1","issued":{"date-parts":[["2019"]]},"title":"Metodologi Penelitian Kualitatif (Edisi Revisi)","type":"article-journal"},"uris":["http://www.mendeley.com/documents/?uuid=23ab1f4d-c5ba-424c-9941-67e778dc122b"]}],"mendeley":{"formattedCitation":"Dr. M.A. Lexy J. Moleong, “Metodologi Penelitian Kualitatif (Edisi Revisi),” &lt;i&gt;PT. Remaja Rosda Karya&lt;/i&gt;, 2019 &lt;https://doi.org/10.1016/j.carbpol.2013.02.055&gt;.","manualFormatting":"Dr. M.A. Lexy J. Moleong, “Metodologi Penelitian Kualitatif (Edisi Revisi),” (Bandung: PT. Remaja Rosda Karya, 2019) .","plainTextFormattedCitation":"Dr. M.A. Lexy J. Moleong, “Metodologi Penelitian Kualitatif (Edisi Revisi),” PT. Remaja Rosda Karya, 2019 .","previouslyFormattedCitation":"Dr. M.A. Lexy J. Moleong, “Metodologi Penelitian Kualitatif (Edisi Revisi),” &lt;i&gt;PT. Remaja Rosda Karya&lt;/i&gt;, 2019 &lt;https://doi.org/10.1016/j.carbpol.2013.02.055&gt;."},"properties":{"noteIndex":5},"schema":"https://github.com/citation-style-language/schema/raw/master/csl-citation.json"}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Dr. M.A. Lexy J. Moleong, “Metodologi Penelitian Kualitatif (Edisi Revisi),” (Bandung: PT. Remaja Rosda Karya, 2019) &lt;https://doi.org/10.1016/j.carbpol.2013.02.055&gt;.</w:t>
      </w:r>
      <w:r w:rsidR="00F96E61" w:rsidRPr="002224CB">
        <w:rPr>
          <w:rFonts w:asciiTheme="majorBidi" w:hAnsiTheme="majorBidi" w:cstheme="majorBidi"/>
        </w:rPr>
        <w:fldChar w:fldCharType="end"/>
      </w:r>
      <w:r w:rsidRPr="002224CB">
        <w:rPr>
          <w:rFonts w:asciiTheme="majorBidi" w:hAnsiTheme="majorBidi" w:cstheme="majorBidi"/>
        </w:rPr>
        <w:t>,</w:t>
      </w:r>
      <w:r w:rsidRPr="002224CB">
        <w:rPr>
          <w:rFonts w:asciiTheme="majorBidi" w:hAnsiTheme="majorBidi" w:cstheme="majorBidi"/>
          <w:i/>
          <w:iCs/>
        </w:rPr>
        <w:t xml:space="preserve"> </w:t>
      </w:r>
      <w:r w:rsidRPr="002224CB">
        <w:rPr>
          <w:rFonts w:asciiTheme="majorBidi" w:hAnsiTheme="majorBidi" w:cstheme="majorBidi"/>
        </w:rPr>
        <w:t>halm 6.</w:t>
      </w:r>
    </w:p>
  </w:footnote>
  <w:footnote w:id="7">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{"citationItems":[{"id":"ITEM-1","itemData":{"ISBN":"979-22-0023-1","abstract":"Metode Riset Komunikasi Organisasi Author: Husein Umar Summary Apa peran riset komunikasi bagi organisasi atau perusahaan? Hasil kajian ilmiah yang diperolah dari riset akan berperan penting dalam menyediakan informasi ini pada gilirannya dapat membantu manajemen memecahkan masalah demi meningkatkan kinerja organisasi dan mengambil keputusan untuk merebut peluang-peluang yang ada. Dalam Riset Komunikasi Organisasi, anda akan mempelajari antara lain: - pengertian, manfaat, dan konsep ilmu komunikasi serta periklanan, - konsep riset komunikasi dan etika riset, - desain, metode, dan tahap riset komunikasi, - teknik sampling, skala pengukuran, pengujian kuesioner, dan - analisis data serta penggunaan statistika. Selain praktisi komunikasi, para mahasiswa pun akan mendapat banyak manfaat dari buku ini kerena Husein Umar memandu mereka menyusun proposal dan format skripsi serta memaparkan contoh-contoh hasil riset komunikasi.","author":[{"dropping-particle":"","family":"Umar","given":"Husein","non-dropping-particle":"","parse-names":false,"suffix":""}],"id":"ITEM-1","issued":{"date-parts":[["2002"]]},"publisher":"Gramedia Pustaka Utama.","publisher-place":"Jakarta","title":"Metode Riset Komunikasi Organisasi","type":"book"},"uris":["http://www.mendeley.com/documents/?uuid=9481db33-b355-4048-8344-fbffe06e3e5b"]}],"mendeley":{"formattedCitation":"Husein Umar, &lt;i&gt;Metode Riset Komunikasi Organisasi&lt;/i&gt; (Jakarta: Gramedia Pustaka Utama., 2002).","manualFormatting":"Husein Umar, Metode Riset Komunikasi Organisasi (Jakarta: Gramedia Pustaka Utama., 2002),","plainTextFormattedCitation":"Husein Umar, Metode Riset Komunikasi Organisasi (Jakarta: Gramedia Pustaka Utama., 2002).","previouslyFormattedCitation":"Husein Umar, &lt;i&gt;Metode Riset Komunikasi Organisasi&lt;/i&gt; (Jakarta: Gramedia Pustaka Utama., 2002)."},"properties":{"noteIndex":6},"schema":"https://github.com/citation-style-language/schema/raw/master/csl-citation.json"}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Husein Umar, </w:t>
      </w:r>
      <w:r w:rsidRPr="002224CB">
        <w:rPr>
          <w:rFonts w:asciiTheme="majorBidi" w:hAnsiTheme="majorBidi" w:cstheme="majorBidi"/>
          <w:i/>
          <w:noProof/>
        </w:rPr>
        <w:t>Metode Riset Komunikasi Organisasi</w:t>
      </w:r>
      <w:r w:rsidRPr="002224CB">
        <w:rPr>
          <w:rFonts w:asciiTheme="majorBidi" w:hAnsiTheme="majorBidi" w:cstheme="majorBidi"/>
          <w:noProof/>
        </w:rPr>
        <w:t xml:space="preserve"> (Jakarta: Gramedia Pustaka Utama., 2002),</w:t>
      </w:r>
      <w:r w:rsidR="00F96E61" w:rsidRPr="002224CB">
        <w:rPr>
          <w:rFonts w:asciiTheme="majorBidi" w:hAnsiTheme="majorBidi" w:cstheme="majorBidi"/>
        </w:rPr>
        <w:fldChar w:fldCharType="end"/>
      </w:r>
      <w:r w:rsidRPr="002224CB">
        <w:rPr>
          <w:rFonts w:asciiTheme="majorBidi" w:hAnsiTheme="majorBidi" w:cstheme="majorBidi"/>
        </w:rPr>
        <w:t xml:space="preserve"> halm. 21.</w:t>
      </w:r>
    </w:p>
  </w:footnote>
  <w:footnote w:id="8">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{"citationItems":[{"id":"ITEM-1","itemData":{"author":[{"dropping-particle":"","family":"Sengaji","given":"Etta Mamang","non-dropping-particle":"","parse-names":false,"suffix":""},{"dropping-particle":"","family":"Sopiah","given":"","non-dropping-particle":"","parse-names":false,"suffix":""}],"id":"ITEM-1","issued":{"date-parts":[["2010"]]},"publisher":"Andi","publisher-place":"Yogyakarta","title":"Metode Penelitian Pendekatan Praktis Dalam Penelitian","type":"book"},"uris":["http://www.mendeley.com/documents/?uuid=80851a87-c59b-41a1-a8f7-d633b2fbb612"]}],"mendeley":{"formattedCitation":"Etta Mamang Sengaji dan Sopiah, &lt;i&gt;Metode Penelitian Pendekatan Praktis Dalam Penelitian&lt;/i&gt; (Yogyakarta: Andi, 2010).","manualFormatting":"Etta Mamang Sengaji dan Sopiah, Metode Penelitian Pendekatan Praktis Dalam Penelitian (Yogyakarta: Andi, 2010),","plainTextFormattedCitation":"Etta Mamang Sengaji dan Sopiah, Metode Penelitian Pendekatan Praktis Dalam Penelitian (Yogyakarta: Andi, 2010).","previouslyFormattedCitation":"Etta Mamang Sengaji dan Sopiah, &lt;i&gt;Metode Penelitian Pendekatan Praktis Dalam Penelitian&lt;/i&gt; (Yogyakarta: Andi, 2010)."},"properties":{"noteIndex":7},"schema":"https://github.com/citation-style-language/schema/raw/master/csl-citation.json"}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Etta Mamang Sengaji dan Sopiah, </w:t>
      </w:r>
      <w:r w:rsidRPr="002224CB">
        <w:rPr>
          <w:rFonts w:asciiTheme="majorBidi" w:hAnsiTheme="majorBidi" w:cstheme="majorBidi"/>
          <w:i/>
          <w:noProof/>
        </w:rPr>
        <w:t>Metode Penelitian Pendekatan Praktis Dalam Penelitian</w:t>
      </w:r>
      <w:r w:rsidRPr="002224CB">
        <w:rPr>
          <w:rFonts w:asciiTheme="majorBidi" w:hAnsiTheme="majorBidi" w:cstheme="majorBidi"/>
          <w:noProof/>
        </w:rPr>
        <w:t xml:space="preserve"> (Yogyakarta: Andi, 2010),</w:t>
      </w:r>
      <w:r w:rsidR="00F96E61" w:rsidRPr="002224CB">
        <w:rPr>
          <w:rFonts w:asciiTheme="majorBidi" w:hAnsiTheme="majorBidi" w:cstheme="majorBidi"/>
        </w:rPr>
        <w:fldChar w:fldCharType="end"/>
      </w:r>
      <w:r w:rsidRPr="002224CB">
        <w:rPr>
          <w:rFonts w:asciiTheme="majorBidi" w:hAnsiTheme="majorBidi" w:cstheme="majorBidi"/>
        </w:rPr>
        <w:t xml:space="preserve"> halm. 21.</w:t>
      </w:r>
    </w:p>
  </w:footnote>
  <w:footnote w:id="9">
    <w:p w:rsidR="00F03B9C" w:rsidRPr="002224CB" w:rsidRDefault="00F03B9C" w:rsidP="002224CB">
      <w:pPr>
        <w:pStyle w:val="FootnoteText"/>
        <w:tabs>
          <w:tab w:val="left" w:pos="8222"/>
        </w:tabs>
        <w:spacing w:after="240"/>
        <w:ind w:right="49" w:firstLine="567"/>
        <w:jc w:val="both"/>
        <w:rPr>
          <w:rFonts w:asciiTheme="majorBidi" w:hAnsiTheme="majorBidi" w:cstheme="majorBidi"/>
          <w:i/>
        </w:rPr>
      </w:pPr>
      <w:r w:rsidRPr="002224CB">
        <w:rPr>
          <w:rStyle w:val="FootnoteReference"/>
          <w:rFonts w:asciiTheme="majorBidi" w:hAnsiTheme="majorBidi" w:cstheme="majorBidi"/>
          <w:i/>
        </w:rPr>
        <w:footnoteRef/>
      </w:r>
      <w:r w:rsidRPr="002224CB">
        <w:rPr>
          <w:rFonts w:asciiTheme="majorBidi" w:hAnsiTheme="majorBidi" w:cstheme="majorBidi"/>
          <w:i/>
        </w:rPr>
        <w:t xml:space="preserve"> Ibid.,</w:t>
      </w:r>
      <w:r w:rsidRPr="002224CB">
        <w:rPr>
          <w:rFonts w:asciiTheme="majorBidi" w:hAnsiTheme="majorBidi" w:cstheme="majorBidi"/>
        </w:rPr>
        <w:t xml:space="preserve"> halm. 45</w:t>
      </w:r>
    </w:p>
  </w:footnote>
  <w:footnote w:id="10">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{"citationItems":[{"id":"ITEM-1","itemData":{"DOI":"10.1002/jcc.21776","ISBN":"1096-987X (Electronic)\\n0192-8651 (Linking)","ISSN":"08956308 (ISSN)","PMID":"21469160","abstract":"Sejak diperkenalkan di Indonesia pada tahun 1970-an, pendekatan kualitatif dalam penelitian terus berkembang dan mendapatkan tempat dalam dunia penelitian Indonesia. Metode dan berbagai permasalahan di lapangan yang mengiringi implementasi desain penelitian tersebut juga terus bertambah dan beragam. Buku ini mengetengahkan semua hal yang berkaitan pendekatan kualitatif dalam bingkai penelitian. Dimulai dengan sejarah intelektual di balik pendekatan kualitatif; runtutan paradigma dan teori serta berbagai pemikiran dan gaya berpikir yang mempengaruhinya; sampai perkembangan dan berbagai permasalahan seputar pelaksanaannya di lapangan, dan dilengkapi dengan contoh-contoh proposal penelitian, semua paparan dalam buku ini diharapkan dapat menghadirkan filsafat ilmiah yang mendasarinya, dan tema, fokus, serta langkah pelaksanaannya di lapangan.","author":[{"dropping-particle":"","family":"Bungin","given":"Burhan","non-dropping-particle":"","parse-names":false,"suffix":""}],"container-title":"Kencana","id":"ITEM-1","issued":{"date-parts":[["2011"]]},"title":"Penelitian Kualitatif: Komunikasi, Ekonomi, Kebijakan Publik, Dan Ilmu Sosial Lainnya","type":"book"},"uris":["http://www.mendeley.com/documents/?uuid=d5e822d9-2ef3-4d9a-a35e-335b04d6f863"]}],"mendeley":{"formattedCitation":"Burhan Bungin, &lt;i&gt;Penelitian Kualitatif: Komunikasi, Ekonomi, Kebijakan Publik, Dan Ilmu Sosial Lainnya&lt;/i&gt;, &lt;i&gt;Kencana&lt;/i&gt;, 2011 &lt;https://doi.org/10.1002/jcc.21776&gt;.","manualFormatting":"Burhan Bungin, Penelitian Kualitatif: Komunikasi, Ekonomi, Kebijakan Publik, Dan Ilmu Sosial Lainnya, (Jakarta: Kencana Prada Media Group, 2011) .","plainTextFormattedCitation":"Burhan Bungin, Penelitian Kualitatif: Komunikasi, Ekonomi, Kebijakan Publik, Dan Ilmu Sosial Lainnya, Kencana, 2011 .","previouslyFormattedCitation":"Burhan Bungin, &lt;i&gt;Penelitian Kualitatif: Komunikasi, Ekonomi, Kebijakan Publik, Dan Ilmu Sosial Lainnya&lt;/i&gt;, &lt;i&gt;Kencana&lt;/i&gt;, 2011 &lt;https://doi.org/10.1002/jcc.21776&gt;."},"properties":{"noteIndex":9},"schema":"https://github.com/citation-style-language/schema/raw/master/csl-citation.json"}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Burhan Bungin, </w:t>
      </w:r>
      <w:r w:rsidRPr="002224CB">
        <w:rPr>
          <w:rFonts w:asciiTheme="majorBidi" w:hAnsiTheme="majorBidi" w:cstheme="majorBidi"/>
          <w:i/>
          <w:noProof/>
        </w:rPr>
        <w:t>Penelitian Kualitatif: Komunikasi, Ekonomi, Kebijakan Publik, Dan Ilmu Sosial Lainnya</w:t>
      </w:r>
      <w:r w:rsidRPr="002224CB">
        <w:rPr>
          <w:rFonts w:asciiTheme="majorBidi" w:hAnsiTheme="majorBidi" w:cstheme="majorBidi"/>
          <w:noProof/>
        </w:rPr>
        <w:t>, (Jakarta: Kencana Prada Media Group, 2011) &lt;https://doi.org/10.1002/jcc.21776&gt;.</w:t>
      </w:r>
      <w:r w:rsidR="00F96E61" w:rsidRPr="002224CB">
        <w:rPr>
          <w:rFonts w:asciiTheme="majorBidi" w:hAnsiTheme="majorBidi" w:cstheme="majorBidi"/>
        </w:rPr>
        <w:fldChar w:fldCharType="end"/>
      </w:r>
      <w:r w:rsidRPr="002224CB">
        <w:rPr>
          <w:rFonts w:asciiTheme="majorBidi" w:hAnsiTheme="majorBidi" w:cstheme="majorBidi"/>
        </w:rPr>
        <w:t>, halm. 111.</w:t>
      </w:r>
    </w:p>
  </w:footnote>
  <w:footnote w:id="11">
    <w:p w:rsidR="00B33BD4" w:rsidRPr="002224CB" w:rsidRDefault="00B33BD4"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{"citationItems":[{"id":"ITEM-1","itemData":{"ISBN":"9798433640","abstract":"Five patients with involutional osteoporosis were treated with 24,25 dihydroxycholecalciferol (24,25-(OH)2D3) for 6 months, in doses sufficient to double plasma levels at that time. Dietary calcium absorption transiently improved by nearly 2 mmol Ca per day at 2 weeks, but this effect was lost by 6 months. The calcium and phosphate balances followed the trends in calcium absorption. Only twenty-five dihydroxyvitamin D levels changed little. Histomorphometric and kinetic indices of new bone formation and bone blood flow remained stable but there was an increase in urine hydroxyproline at 6 months, which was of borderline statistical significance. Treatment at this dosage of 24,25(OH)2D3, which increased plasma levels within the physiological range, conferred no measurable long-term benefit on our patients. Larger doses, or combination therapy, may warrant further clinical evaluation in osteoporosis.","author":[{"dropping-particle":"","family":"Sugiyono","given":"","non-dropping-particle":"","parse-names":false,"suffix":""},{"dropping-particle":"","family":"Republik Indonesia","given":"","non-dropping-particle":"","parse-names":false,"suffix":""}],"container-title":"Journal of Experimental Psychology: General","id":"ITEM-1","issued":{"date-parts":[["2010"]]},"title":"Metode Penelitian Kuantitatif &amp; kualitatif","type":"legislation"},"uris":["http://www.mendeley.com/documents/?uuid=aba3774a-a12b-41ef-8383-68011de40d24"]}],"mendeley":{"formattedCitation":"Sugiyono dan Republik Indonesia, &lt;i&gt;Metode Penelitian Kuantitatif &amp; kualitatif&lt;/i&gt;, &lt;i&gt;Journal of Experimental Psychology: General&lt;/i&gt;, 2010.","plainTextFormattedCitation":"Sugiyono dan Republik Indonesia, Metode Penelitian Kuantitatif &amp; kualitatif, Journal of Experimental Psychology: General, 2010."},"properties":{"noteIndex":10},"schema":"https://github.com/citation-style-language/schema/raw/master/csl-citation.json"}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Sugiyono dan Republik Indonesia, </w:t>
      </w:r>
      <w:r w:rsidRPr="002224CB">
        <w:rPr>
          <w:rFonts w:asciiTheme="majorBidi" w:hAnsiTheme="majorBidi" w:cstheme="majorBidi"/>
          <w:i/>
          <w:noProof/>
        </w:rPr>
        <w:t>Metode Penelitian Kuantitatif &amp; kualitatif</w:t>
      </w:r>
      <w:r w:rsidRPr="002224CB">
        <w:rPr>
          <w:rFonts w:asciiTheme="majorBidi" w:hAnsiTheme="majorBidi" w:cstheme="majorBidi"/>
          <w:noProof/>
        </w:rPr>
        <w:t xml:space="preserve">, </w:t>
      </w:r>
      <w:r w:rsidRPr="002224CB">
        <w:rPr>
          <w:rFonts w:asciiTheme="majorBidi" w:hAnsiTheme="majorBidi" w:cstheme="majorBidi"/>
          <w:i/>
          <w:noProof/>
        </w:rPr>
        <w:t>Journal of Experimental Psychology: General</w:t>
      </w:r>
      <w:r w:rsidRPr="002224CB">
        <w:rPr>
          <w:rFonts w:asciiTheme="majorBidi" w:hAnsiTheme="majorBidi" w:cstheme="majorBidi"/>
          <w:noProof/>
        </w:rPr>
        <w:t>, 2010.</w:t>
      </w:r>
      <w:r w:rsidR="00F96E61" w:rsidRPr="002224CB">
        <w:rPr>
          <w:rFonts w:asciiTheme="majorBidi" w:hAnsiTheme="majorBidi" w:cstheme="majorBidi"/>
        </w:rPr>
        <w:fldChar w:fldCharType="end"/>
      </w:r>
      <w:r w:rsidRPr="002224CB">
        <w:rPr>
          <w:rFonts w:asciiTheme="majorBidi" w:hAnsiTheme="majorBidi" w:cstheme="majorBidi"/>
        </w:rPr>
        <w:t>, halm 330.</w:t>
      </w:r>
    </w:p>
  </w:footnote>
  <w:footnote w:id="12">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{"citationItems":[{"id":"ITEM-1","itemData":{"DOI":"10.1007/s13398-014-0173-7.2","ISBN":"979-8433-71-8","ISSN":"13514180","PMID":"15991970","abstract":"Buku yang ditulis oleh Prof. Dr. Sugiyono yang berjudul Metode Penelitian Pendidikan merupakan buku yang dikembangkan dari buku sebelumnya yaitu Metode Penelitian Administrasi (kuantitatif) dan Memahami Penelitian Kualitatif. Buku yang berjudul Metode Penelitian Pendidikan merupakan hasil cetakan yang ke-11 pada bulan Oktober 2010. Apa yang dibahas oleh Prof. Dr. Sugiyono dalam buku ini kiranya dapat menjadi pedoman untuk kalangan intelektulal ataupun masyarakat umumnya. Menurut Prof. Sugiyono, Indonesia yang sudah lebih dari 60 tahun merdeka tetapi belum memiliki kualitas Sumber Daya Manusia yang memadai. Hal ini di antaranya disebabkan karena kualitas penyelenggaraan dan hasil pendidikan dari berbagai jalur, jenjang dan jenis pendidikan belum memadai. Rendahnya kualitas penyelenggaran dan hasil pendidikan ini antara lain disebabkan pembuatan kebijakan, pengembangan kurikulum dan sistem evaluasi tidak didasarkan dari hasil penelitian yang memadai. Dalam rangka meningkatkan kualitas pendididkan pada tingkat yang lebih tinggi, maka setiap upaya meningkatkan kualitas tersebut perlu dilakukan penelitian. Supaya penelitian dapat menghasilkan informasi yang akurat, maka perlu menggunakan metode penelitian yang tepat. Metode penelitian secara umum dapat diklasifikasikan menjadi tiga yaitu : Metode Kuantitaif, Kualitatif dan Metode Penelitian dan Pengembangan (R&amp;D). Dalam buku ini, ketiga metode tersebut diuraikan secara lugas, jelas, dan tuntas dengan bahasa yang mudah dimengerti serta diberikan contoh–contoh yang kongkrit. Menurut Prof. Dr. Sugiyono, sebagian besar orang sering melontarkan pertanyaan terhadap kedua metode (kuantitatif dan kualitatif), apakah kedua metode ini dapat digabungkan atau tidak. Agar tidak membingungkan terhadap pemakaian kedua metode ini maka dalam ringkasan singkat ini akan dibahas secara mendetail tentang metode-metode yang digunakan. Semoga apa yang dipaparkan dalam ringkasan ini dapat bermanfaat, setidaknya bagi penulis.","author":[{"dropping-particle":"","family":"Sugiyono","given":"","non-dropping-particle":"","parse-names":false,"suffix":""}],"container-title":"Metode Penelitian Pendidikan Pendekatan Kuantitaif, Kualitatif, dan R&amp;D","id":"ITEM-1","issued":{"date-parts":[["2013"]]},"title":"Metode Penelitian Pendidikan Pendekatan Kuantitaif, Kualitatif, dan R&amp;DSugiyono. 2013. “Metode Penelitian Pendidikan Pendekatan Kuantitaif, Kualitatif, dan R&amp;D.” Metode Penelitian Pendidikan Pendekatan Kuantitaif, Kualitatif, dan R&amp;D. https://doi.org/10.1","type":"article"},"uris":["http://www.mendeley.com/documents/?uuid=8993fbcb-5e6c-4837-a4db-63299ef1889f"]}],"mendeley":{"formattedCitation":"Sugiyono, “Metode Penelitian Pendidikan Pendekatan Kuantitaif, Kualitatif, dan R&amp;DSugiyono. 2013. ‘Metode Penelitian Pendidikan Pendekatan Kuantitaif, Kualitatif, dan R&amp;D.’ Metode Penelitian Pendidikan Pendekatan Kuantitaif, Kualitatif, dan R&amp;D. https://doi.org/10.1,” &lt;i&gt;Metode Penelitian Pendidikan Pendekatan Kuantitaif, Kualitatif, dan R&amp;D&lt;/i&gt;, 2013 &lt;https://doi.org/10.1007/s13398-014-0173-7.2&gt;.","plainTextFormattedCitation":"Sugiyono, “Metode Penelitian Pendidikan Pendekatan Kuantitaif, Kualitatif, dan R&amp;DSugiyono. 2013. ‘Metode Penelitian Pendidikan Pendekatan Kuantitaif, Kualitatif, dan R&amp;D.’ Metode Penelitian Pendidikan Pendekatan Kuantitaif, Kualitatif, dan R&amp;D. https://doi.org/10.1,” Metode Penelitian Pendidikan Pendekatan Kuantitaif, Kualitatif, dan R&amp;D, 2013 .","previouslyFormattedCitation":"Sugiyono, “Metode Penelitian Pendidikan Pendekatan Kuantitaif, Kualitatif, dan R&amp;DSugiyono. 2013. ‘Metode Penelitian Pendidikan Pendekatan Kuantitaif, Kualitatif, dan R&amp;D.’ Metode Penelitian Pendidikan Pendekatan Kuantitaif, Kualitatif, dan R&amp;D. https://doi.org/10.1,” &lt;i&gt;Metode Penelitian Pendidikan Pendekatan Kuantitaif, Kualitatif, dan R&amp;D&lt;/i&gt;, 2013 &lt;https://doi.org/10.1007/s13398-014-0173-7.2&gt;."},"properties":{"noteIndex":11},"schema":"https://github.com/citation-style-language/schema/raw/master/csl-citation.json"}</w:instrText>
      </w:r>
      <w:r w:rsidR="00F96E61" w:rsidRPr="002224CB">
        <w:rPr>
          <w:rFonts w:asciiTheme="majorBidi" w:hAnsiTheme="majorBidi" w:cstheme="majorBidi"/>
        </w:rPr>
        <w:fldChar w:fldCharType="separate"/>
      </w:r>
      <w:r w:rsidR="00B33BD4" w:rsidRPr="002224CB">
        <w:rPr>
          <w:rFonts w:asciiTheme="majorBidi" w:hAnsiTheme="majorBidi" w:cstheme="majorBidi"/>
          <w:noProof/>
        </w:rPr>
        <w:t xml:space="preserve">Sugiyono, “Metode Penelitian Pendidikan Pendekatan Kuantitaif, Kualitatif, dan R&amp;DSugiyono. 2013. ‘Metode Penelitian Pendidikan Pendekatan Kuantitaif, Kualitatif, dan R&amp;D.’ Metode Penelitian Pendidikan Pendekatan Kuantitaif, Kualitatif, dan R&amp;D. https://doi.org/10.1,” </w:t>
      </w:r>
      <w:r w:rsidR="00B33BD4" w:rsidRPr="002224CB">
        <w:rPr>
          <w:rFonts w:asciiTheme="majorBidi" w:hAnsiTheme="majorBidi" w:cstheme="majorBidi"/>
          <w:i/>
          <w:noProof/>
        </w:rPr>
        <w:t>Metode Penelitian Pendidikan Pendekatan Kuantitaif, Kualitatif, dan R&amp;D</w:t>
      </w:r>
      <w:r w:rsidR="00B33BD4" w:rsidRPr="002224CB">
        <w:rPr>
          <w:rFonts w:asciiTheme="majorBidi" w:hAnsiTheme="majorBidi" w:cstheme="majorBidi"/>
          <w:noProof/>
        </w:rPr>
        <w:t>, 2013 &lt;https://doi.org/10.1007/s13398-014-0173-7.2&gt;.</w:t>
      </w:r>
      <w:r w:rsidR="00F96E61" w:rsidRPr="002224CB">
        <w:rPr>
          <w:rFonts w:asciiTheme="majorBidi" w:hAnsiTheme="majorBidi" w:cstheme="majorBidi"/>
        </w:rPr>
        <w:fldChar w:fldCharType="end"/>
      </w:r>
      <w:r w:rsidRPr="002224CB">
        <w:rPr>
          <w:rFonts w:asciiTheme="majorBidi" w:hAnsiTheme="majorBidi" w:cstheme="majorBidi"/>
        </w:rPr>
        <w:t>, halm. 308-309.</w:t>
      </w:r>
    </w:p>
  </w:footnote>
  <w:footnote w:id="13">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{"citationItems":[{"id":"ITEM-1","itemData":{"abstract":"4. Regresi Linier Sederhana Merupakan regresi yang memiliki satu variabel independen ( X ) dan satu variael dependen ( Y ), dengan tujuan untuk menguji pengaruh antara variabel X terhadap variabel Y. Dengan menggunakan persamaan sebagai berikut : Keterangan : Y = Laba yang diperoleh perusahaan a = Nilai Y ketika Nilai X = 0 ( konstanta) X= Total biaya – biaya yang diperlukan saat membuat bahan baku sendiri / membeli bahan baku dari pihak lain. b = Angka arah atau koefisien regresi. e = eror kemudian nilai dari a dan b dapat dihitung menggunakan rumus sebagai berikut :","author":[{"dropping-particle":"","family":"Hadi","given":"Sutrisno","non-dropping-particle":"","parse-names":false,"suffix":""}],"container-title":"Universitas Gajah Madha","id":"ITEM-1","issued":{"date-parts":[["2014"]]},"title":"Metodologi Research","type":"book"},"uris":["http://www.mendeley.com/documents/?uuid=9dd1bb2c-0ff4-4928-98e5-9e44a9c519da"]}],"mendeley":{"formattedCitation":"Sutrisno Hadi, &lt;i&gt;Metodologi Research&lt;/i&gt;, &lt;i&gt;Universitas Gajah Madha&lt;/i&gt;, 2014.","manualFormatting":"Sutrisno Hadi, Metodologi Research, Universitas Gajah Madha, 2014,","plainTextFormattedCitation":"Sutrisno Hadi, Metodologi Research, Universitas Gajah Madha, 2014.","previouslyFormattedCitation":"Sutrisno Hadi, &lt;i&gt;Metodologi Research&lt;/i&gt;, &lt;i&gt;Universitas Gajah Madha&lt;/i&gt;, 2014."},"properties":{"noteIndex":12},"schema":"https://github.com/citation-style-language/schema/raw/master/csl-citation.json"}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Sutrisno Hadi, </w:t>
      </w:r>
      <w:r w:rsidRPr="002224CB">
        <w:rPr>
          <w:rFonts w:asciiTheme="majorBidi" w:hAnsiTheme="majorBidi" w:cstheme="majorBidi"/>
          <w:i/>
          <w:noProof/>
        </w:rPr>
        <w:t>Metodologi Research</w:t>
      </w:r>
      <w:r w:rsidRPr="002224CB">
        <w:rPr>
          <w:rFonts w:asciiTheme="majorBidi" w:hAnsiTheme="majorBidi" w:cstheme="majorBidi"/>
          <w:noProof/>
        </w:rPr>
        <w:t xml:space="preserve">, </w:t>
      </w:r>
      <w:r w:rsidRPr="002224CB">
        <w:rPr>
          <w:rFonts w:asciiTheme="majorBidi" w:hAnsiTheme="majorBidi" w:cstheme="majorBidi"/>
          <w:i/>
          <w:noProof/>
        </w:rPr>
        <w:t>Universitas Gajah Madha</w:t>
      </w:r>
      <w:r w:rsidRPr="002224CB">
        <w:rPr>
          <w:rFonts w:asciiTheme="majorBidi" w:hAnsiTheme="majorBidi" w:cstheme="majorBidi"/>
          <w:noProof/>
        </w:rPr>
        <w:t>, 2014,</w:t>
      </w:r>
      <w:r w:rsidR="00F96E61" w:rsidRPr="002224CB">
        <w:rPr>
          <w:rFonts w:asciiTheme="majorBidi" w:hAnsiTheme="majorBidi" w:cstheme="majorBidi"/>
        </w:rPr>
        <w:fldChar w:fldCharType="end"/>
      </w:r>
      <w:r w:rsidRPr="002224CB">
        <w:rPr>
          <w:rFonts w:asciiTheme="majorBidi" w:hAnsiTheme="majorBidi" w:cstheme="majorBidi"/>
        </w:rPr>
        <w:t xml:space="preserve"> halm. 151.</w:t>
      </w:r>
    </w:p>
  </w:footnote>
  <w:footnote w:id="14">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{"citationItems":[{"id":"ITEM-1","itemData":{"id":"ITEM-1","issued":{"date-parts":[["2007"]]},"publisher":"IMTIMA","publisher-place":"Jakarta","title":"Tim Pengembangan Ilmu Pendidikan, Ilmu dan Aplikasi Pendidikan","type":"book"},"uris":["http://www.mendeley.com/documents/?uuid=77f1da6d-44cd-444d-aab1-dc4f6a28f3cf"]}],"mendeley":{"formattedCitation":"&lt;i&gt;Tim Pengembangan Ilmu Pendidikan, Ilmu dan Aplikasi Pendidikan&lt;/i&gt; (Jakarta: IMTIMA, 2007).","manualFormatting":"Tim Pengembangan Ilmu Pendidikan, Ilmu dan Aplikasi Pendidikan (Jakarta: IMTIMA, 2007),","plainTextFormattedCitation":"Tim Pengembangan Ilmu Pendidikan, Ilmu dan Aplikasi Pendidikan (Jakarta: IMTIMA, 2007).","previouslyFormattedCitation":"&lt;i&gt;Tim Pengembangan Ilmu Pendidikan, Ilmu dan Aplikasi Pendidikan&lt;/i&gt; (Jakarta: IMTIMA, 2007)."},"properties":{"noteIndex":13},"schema":"https://github.com/citation-style-language/schema/raw/master/csl-citation.json"}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i/>
          <w:noProof/>
        </w:rPr>
        <w:t>Tim Pengembangan Ilmu Pendidikan, Ilmu dan Aplikasi Pendidikan</w:t>
      </w:r>
      <w:r w:rsidRPr="002224CB">
        <w:rPr>
          <w:rFonts w:asciiTheme="majorBidi" w:hAnsiTheme="majorBidi" w:cstheme="majorBidi"/>
          <w:noProof/>
        </w:rPr>
        <w:t xml:space="preserve"> (Jakarta: IMTIMA, 2007),</w:t>
      </w:r>
      <w:r w:rsidR="00F96E61" w:rsidRPr="002224CB">
        <w:rPr>
          <w:rFonts w:asciiTheme="majorBidi" w:hAnsiTheme="majorBidi" w:cstheme="majorBidi"/>
        </w:rPr>
        <w:fldChar w:fldCharType="end"/>
      </w:r>
      <w:r w:rsidRPr="002224CB">
        <w:rPr>
          <w:rFonts w:asciiTheme="majorBidi" w:hAnsiTheme="majorBidi" w:cstheme="majorBidi"/>
        </w:rPr>
        <w:t xml:space="preserve"> halm.333.</w:t>
      </w:r>
    </w:p>
  </w:footnote>
  <w:footnote w:id="15">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uthor":[{"dropping-particle":"","family":"Adi","given":"Rianto","non-dropping-particle":"","parse-names":false,"suffix":""}],"id":"ITEM-1","issued":{"date-parts":[["2014"]]},"publisher":"Alfabeta","publisher-place":"Bandung","title":"Metodologi Penelitian Sosial dan Hukum","type":"book"},"uris":["http://www.mendeley.com/documents/?uuid=57244a9c-9f6f-458b-9e0b-b7b303d82280"]}],"mendeley":{"formattedCitation":"Rianto Adi, &lt;i&gt;Metodologi Penelitian Sosial dan Hukum&lt;/i&gt; (Bandung: Alfabeta, 2014).","manualFormatting":"Rianto Adi, Metodologi Penelitian Sosial dan Hukum (Bandung: Alfabeta, 2014)","plainTextFormattedCitation":"Rianto Adi, Metodologi Penelitian Sosial dan Hukum (Bandung: Alfabeta, 2014).","previouslyFormattedCitation":"Rianto Adi, &lt;i&gt;Metodologi Penelitian Sosial dan Hukum&lt;/i&gt; (Bandung: Alfabeta, 2014)."},"properties":{"noteIndex":14},"schema":"https://github.com/citation-style-language/schema/raw/master/csl-citation.json"}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Rianto Adi, </w:t>
      </w:r>
      <w:r w:rsidRPr="002224CB">
        <w:rPr>
          <w:rFonts w:asciiTheme="majorBidi" w:hAnsiTheme="majorBidi" w:cstheme="majorBidi"/>
          <w:i/>
          <w:noProof/>
        </w:rPr>
        <w:t>Metodologi Penelitian Sosial dan Hukum</w:t>
      </w:r>
      <w:r w:rsidRPr="002224CB">
        <w:rPr>
          <w:rFonts w:asciiTheme="majorBidi" w:hAnsiTheme="majorBidi" w:cstheme="majorBidi"/>
          <w:noProof/>
        </w:rPr>
        <w:t xml:space="preserve"> (Bandung: Alfabeta, 2014)</w:t>
      </w:r>
      <w:r w:rsidR="00F96E61" w:rsidRPr="002224CB">
        <w:rPr>
          <w:rFonts w:asciiTheme="majorBidi" w:hAnsiTheme="majorBidi" w:cstheme="majorBidi"/>
        </w:rPr>
        <w:fldChar w:fldCharType="end"/>
      </w:r>
      <w:r w:rsidRPr="002224CB">
        <w:rPr>
          <w:rFonts w:asciiTheme="majorBidi" w:hAnsiTheme="majorBidi" w:cstheme="majorBidi"/>
        </w:rPr>
        <w:t>, halm. 225.</w:t>
      </w:r>
    </w:p>
  </w:footnote>
  <w:footnote w:id="16">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{"citationItems":[{"id":"ITEM-1","itemData":{"abstract":"Lorem ipsum dolor sit amet, at enim suspendisse velit ligula nec sit, magnis integer nec consequat sollicitudin rutrum enim, in maecenas iaculis, natoque id. Parturient tempor fringilla, adipiscing sagittis sit nec etiam. Integer interdum duis dapibus. Erat enim, non sem phasellus, accumsan diam aliquam non condimentum, ac odio. Nec mus tortor quam nullam risus aliquam, leo lacinia dapibus consequat gravida. Enim ipsum, justo convallis, magna venenatis nonummy libero dictum erat lacus, augue sit dui in, ac aptent at vestibulum. Vulputate fringilla viverra quia in magna vehicula, vivamus blandit eget duis dolorem, orci ligula quisque vestibulum orci facilisis sapien, vel sagittis malesuada commodo, mauris imperdiet laoreet aliquam eget ac eu. Purus nec, in in. Diam sed vel, lobortis massa pellentesque nulla id nibh augue. Massa metus eget vivamus nec velit mattis, ut auctor vestibulum et fringilla consequat in, tellus sit, ligula a maecenas ac sapien wisi, ac et congue a. Cras velit, tempor lectus blandit. Sapien ut in a vel. Auctor pharetra in tempor hendrerit felis, hac maecenas ut porta, vestibulum blandit eget quam, vel et tempor arcu orci malesuada. Feugiat aenean integer, quam enim quis et per. Dolor amet sem sit viverra eget non, fermentum morbi voluptatem. Adipiscing non, tempus ridiculus sed urna lobortis nibh dolor. Lacus ut pretium mauris, rhoncus non. Orci nec pulvinar quis non at sit, pellentesque eleifend fames cras quam mi, odio turpis porta. Velit in gravida maecenas, tristique non, enim dolor non accumsan. Porta nisl nulla faucibus ac orci, semper faucibus neque, eu elit posuere in praesent morbi lobortis, pede nunc. Ac nunc nonummy et vestibulum. Sit sed sapien mauris adipiscing, platea in mattis vestibulum elit, orci mi molestie urna vehicula. Pellentesque commodo donec ante sit morbi, a laboris nulla dui justo quis, porttitor quisque, ridiculus ac ut odio lectus netus porta. Dolorem eu suscipit in, velit urna ut sed, orci nec porta. Rutrum odio interdum debitis ac, volutpat luctus nisl, nulla litora tellus arcu massa vestibulum diam, venenatis arcu in tortor tortor quis. Dictum orci sed tristique. Aenean amet auctor, dui mauris, sed dolor arcu ac cras risus, elit non a lacus, pede interdum et pulvinar nulla dictum. Nulla a mi eu eu ut ornare, in erat libero ante. Volutpat vestibulum, nisl pellentesque hac nullam etiam nibh rutrum. Sed quis cras pede lectus commodo ac, condimentum nulla tellus in id curabitur dis, non a mollis placerat…","author":[{"dropping-particle":"","family":"S Margono","given":"","non-dropping-particle":"","parse-names":false,"suffix":""}],"container-title":"Metodologi Penelitian Pendidikan","editor":[{"dropping-particle":"","family":"Mielke","given":"Danny","non-dropping-particle":"","parse-names":false,"suffix":""}],"id":"ITEM-1","issued":{"date-parts":[["2004"]]},"number-of-pages":"161-162","publisher":"PT. Rineka Cipta.","publisher-place":"Jakarta","title":"Metodoologi Penelitian Pendidikan","type":"book"},"uris":["http://www.mendeley.com/documents/?uuid=30b52bec-6df1-4ca0-ad88-366a0e5a2faf"]}],"mendeley":{"formattedCitation":"S Margono, &lt;i&gt;Metodoologi Penelitian Pendidikan&lt;/i&gt;, ed. oleh Danny Mielke, &lt;i&gt;Metodologi Penelitian Pendidikan&lt;/i&gt; (Jakarta: PT. Rineka Cipta., 2004).","manualFormatting":"S Margono, Metodoologi Penelitian Pendidikan, ed. oleh Danny Mielke, Metodologi Penelitian Pendidikan (Jakarta: PT. Rineka Cipta., 2004),","plainTextFormattedCitation":"S Margono, Metodoologi Penelitian Pendidikan, ed. oleh Danny Mielke, Metodologi Penelitian Pendidikan (Jakarta: PT. Rineka Cipta., 2004).","previouslyFormattedCitation":"S Margono, &lt;i&gt;Metodoologi Penelitian Pendidikan&lt;/i&gt;, ed. oleh Danny Mielke, &lt;i&gt;Metodologi Penelitian Pendidikan&lt;/i&gt; (Jakarta: PT. Rineka Cipta., 2004)."},"properties":{"noteIndex":15},"schema":"https://github.com/citation-style-language/schema/raw/master/csl-citation.json"}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S Margono, </w:t>
      </w:r>
      <w:r w:rsidRPr="002224CB">
        <w:rPr>
          <w:rFonts w:asciiTheme="majorBidi" w:hAnsiTheme="majorBidi" w:cstheme="majorBidi"/>
          <w:i/>
          <w:noProof/>
        </w:rPr>
        <w:t>Metodoologi Penelitian Pendidikan</w:t>
      </w:r>
      <w:r w:rsidRPr="002224CB">
        <w:rPr>
          <w:rFonts w:asciiTheme="majorBidi" w:hAnsiTheme="majorBidi" w:cstheme="majorBidi"/>
          <w:noProof/>
        </w:rPr>
        <w:t xml:space="preserve">, ed. oleh Danny Mielke, </w:t>
      </w:r>
      <w:r w:rsidRPr="002224CB">
        <w:rPr>
          <w:rFonts w:asciiTheme="majorBidi" w:hAnsiTheme="majorBidi" w:cstheme="majorBidi"/>
          <w:i/>
          <w:noProof/>
        </w:rPr>
        <w:t>Metodologi Penelitian Pendidikan</w:t>
      </w:r>
      <w:r w:rsidRPr="002224CB">
        <w:rPr>
          <w:rFonts w:asciiTheme="majorBidi" w:hAnsiTheme="majorBidi" w:cstheme="majorBidi"/>
          <w:noProof/>
        </w:rPr>
        <w:t xml:space="preserve"> (Jakarta: PT. Rineka Cipta., 2004),</w:t>
      </w:r>
      <w:r w:rsidR="00F96E61" w:rsidRPr="002224CB">
        <w:rPr>
          <w:rFonts w:asciiTheme="majorBidi" w:hAnsiTheme="majorBidi" w:cstheme="majorBidi"/>
        </w:rPr>
        <w:fldChar w:fldCharType="end"/>
      </w:r>
      <w:r w:rsidRPr="002224CB">
        <w:rPr>
          <w:rFonts w:asciiTheme="majorBidi" w:hAnsiTheme="majorBidi" w:cstheme="majorBidi"/>
        </w:rPr>
        <w:t xml:space="preserve"> halm. 161-162</w:t>
      </w:r>
    </w:p>
  </w:footnote>
  <w:footnote w:id="17">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{"citationItems":[{"id":"ITEM-1","itemData":{"author":[{"dropping-particle":"","family":"Nasution","given":"","non-dropping-particle":"","parse-names":false,"suffix":""}],"id":"ITEM-1","issued":{"date-parts":[["2011"]]},"publisher":"PT.Bumi Aksara","publisher-place":"Jakarta","title":"Nasution, Metode Reseach (Penelitian Ilmiah)","type":"book"},"uris":["http://www.mendeley.com/documents/?uuid=24a68963-aa7c-48d0-bb79-05a3d15d6356"]}],"mendeley":{"formattedCitation":"Nasution, &lt;i&gt;Nasution, Metode Reseach (Penelitian Ilmiah)&lt;/i&gt; (Jakarta: PT.Bumi Aksara, 2011).","plainTextFormattedCitation":"Nasution, Nasution, Metode Reseach (Penelitian Ilmiah) (Jakarta: PT.Bumi Aksara, 2011).","previouslyFormattedCitation":"Nasution, &lt;i&gt;Nasution, Metode Reseach (Penelitian Ilmiah)&lt;/i&gt; (Jakarta: PT.Bumi Aksara, 2011)."},"properties":{"noteIndex":16},"schema":"https://github.com/citation-style-language/schema/raw/master/csl-citation.json"}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Nasution, </w:t>
      </w:r>
      <w:r w:rsidRPr="002224CB">
        <w:rPr>
          <w:rFonts w:asciiTheme="majorBidi" w:hAnsiTheme="majorBidi" w:cstheme="majorBidi"/>
          <w:i/>
          <w:noProof/>
        </w:rPr>
        <w:t>Nasution, Metode Reseach (Penelitian Ilmiah)</w:t>
      </w:r>
      <w:r w:rsidRPr="002224CB">
        <w:rPr>
          <w:rFonts w:asciiTheme="majorBidi" w:hAnsiTheme="majorBidi" w:cstheme="majorBidi"/>
          <w:noProof/>
        </w:rPr>
        <w:t xml:space="preserve"> (Jakarta: PT.Bumi Aksara, 2011).</w:t>
      </w:r>
      <w:r w:rsidR="00F96E61" w:rsidRPr="002224CB">
        <w:rPr>
          <w:rFonts w:asciiTheme="majorBidi" w:hAnsiTheme="majorBidi" w:cstheme="majorBidi"/>
        </w:rPr>
        <w:fldChar w:fldCharType="end"/>
      </w:r>
      <w:r w:rsidRPr="002224CB">
        <w:rPr>
          <w:rFonts w:asciiTheme="majorBidi" w:hAnsiTheme="majorBidi" w:cstheme="majorBidi"/>
        </w:rPr>
        <w:t>, halm. 113.</w:t>
      </w:r>
    </w:p>
  </w:footnote>
  <w:footnote w:id="18">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uthor":[{"dropping-particle":"","family":"Usman","given":"Husaini","non-dropping-particle":"","parse-names":false,"suffix":""},{"dropping-particle":"","family":"Purnomo","given":"","non-dropping-particle":"","parse-names":false,"suffix":""}],"id":"ITEM-1","issued":{"date-parts":[["2008"]]},"publisher":"Bumi Aksara","publisher-place":"Jakarta","title":"Metode Penelitian Sosial","type":"book"},"uris":["http://www.mendeley.com/documents/?uuid=51eb30c2-65c4-401b-8937-4cb20566caa5"]}],"mendeley":{"formattedCitation":"Husaini Usman dan Purnomo, &lt;i&gt;Metode Penelitian Sosial&lt;/i&gt; (Jakarta: Bumi Aksara, 2008).","manualFormatting":"Husaini Usman dan Purnomo, Metode Penelitian Sosial (Jakarta: Bumi Aksara, 2008),","plainTextFormattedCitation":"Husaini Usman dan Purnomo, Metode Penelitian Sosial (Jakarta: Bumi Aksara, 2008).","previouslyFormattedCitation":"Husaini Usman dan Purnomo, &lt;i&gt;Metode Penelitian Sosial&lt;/i&gt; (Jakarta: Bumi Aksara, 2008)."},"properties":{"noteIndex":17},"schema":"https://github.com/citation-style-language/schema/raw/master/csl-citation.json"}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Husaini Usman dan Purnomo, </w:t>
      </w:r>
      <w:r w:rsidRPr="002224CB">
        <w:rPr>
          <w:rFonts w:asciiTheme="majorBidi" w:hAnsiTheme="majorBidi" w:cstheme="majorBidi"/>
          <w:i/>
          <w:noProof/>
        </w:rPr>
        <w:t>Metode Penelitian Sosial</w:t>
      </w:r>
      <w:r w:rsidRPr="002224CB">
        <w:rPr>
          <w:rFonts w:asciiTheme="majorBidi" w:hAnsiTheme="majorBidi" w:cstheme="majorBidi"/>
          <w:noProof/>
        </w:rPr>
        <w:t xml:space="preserve"> (Jakarta: Bumi Aksara, 2008),</w:t>
      </w:r>
      <w:r w:rsidR="00F96E61" w:rsidRPr="002224CB">
        <w:rPr>
          <w:rFonts w:asciiTheme="majorBidi" w:hAnsiTheme="majorBidi" w:cstheme="majorBidi"/>
        </w:rPr>
        <w:fldChar w:fldCharType="end"/>
      </w:r>
      <w:r w:rsidRPr="002224CB">
        <w:rPr>
          <w:rFonts w:asciiTheme="majorBidi" w:hAnsiTheme="majorBidi" w:cstheme="majorBidi"/>
        </w:rPr>
        <w:t xml:space="preserve"> halm. 69.</w:t>
      </w:r>
    </w:p>
  </w:footnote>
  <w:footnote w:id="19">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{"citationItems":[{"id":"ITEM-1","itemData":{"abstract":"menjelaskan survei adalah cara di mana mengambil sampel dari satu populasi dengan menggunakan kuesioner sebagai alat pengumpulan data yang pokok. Survei yang dimaksud dalam penelitian ini adalah cara pengumpulan data dari sejumlah individu dalam suatu kelompok perkumpulan olahraga dayung di Jawa Tengah.","author":[{"dropping-particle":"","family":"Singarimbun","given":"Masri","non-dropping-particle":"","parse-names":false,"suffix":""}],"container-title":"Metode Penelitian Survai","id":"ITEM-1","issued":{"date-parts":[["2006"]]},"title":"sofian Effendi","type":"article"},"uris":["http://www.mendeley.com/documents/?uuid=3aa313cc-d94c-46e2-9744-94f33ed68d25"]}],"mendeley":{"formattedCitation":"Masri Singarimbun, “sofian Effendi,” &lt;i&gt;Metode Penelitian Survai&lt;/i&gt;, 2006.","plainTextFormattedCitation":"Masri Singarimbun, “sofian Effendi,” Metode Penelitian Survai, 2006.","previouslyFormattedCitation":"Masri Singarimbun, “sofian Effendi,” &lt;i&gt;Metode Penelitian Survai&lt;/i&gt;, 2006."},"properties":{"noteIndex":18},"schema":"https://github.com/citation-style-language/schema/raw/master/csl-citation.json"}</w:instrText>
      </w:r>
      <w:r w:rsidR="00F96E61" w:rsidRPr="002224CB">
        <w:rPr>
          <w:rFonts w:asciiTheme="majorBidi" w:hAnsiTheme="majorBidi" w:cstheme="majorBidi"/>
        </w:rPr>
        <w:fldChar w:fldCharType="separate"/>
      </w:r>
      <w:r w:rsidR="00AE3662">
        <w:rPr>
          <w:rFonts w:asciiTheme="majorBidi" w:hAnsiTheme="majorBidi" w:cstheme="majorBidi"/>
          <w:noProof/>
        </w:rPr>
        <w:t>Masri Singarimbun, “S</w:t>
      </w:r>
      <w:r w:rsidRPr="002224CB">
        <w:rPr>
          <w:rFonts w:asciiTheme="majorBidi" w:hAnsiTheme="majorBidi" w:cstheme="majorBidi"/>
          <w:noProof/>
        </w:rPr>
        <w:t xml:space="preserve">ofian Effendi,” </w:t>
      </w:r>
      <w:r w:rsidRPr="002224CB">
        <w:rPr>
          <w:rFonts w:asciiTheme="majorBidi" w:hAnsiTheme="majorBidi" w:cstheme="majorBidi"/>
          <w:i/>
          <w:noProof/>
        </w:rPr>
        <w:t>Metode Penelitian Survai</w:t>
      </w:r>
      <w:r w:rsidRPr="002224CB">
        <w:rPr>
          <w:rFonts w:asciiTheme="majorBidi" w:hAnsiTheme="majorBidi" w:cstheme="majorBidi"/>
          <w:noProof/>
        </w:rPr>
        <w:t>, 2006.</w:t>
      </w:r>
      <w:r w:rsidR="00F96E61" w:rsidRPr="002224CB">
        <w:rPr>
          <w:rFonts w:asciiTheme="majorBidi" w:hAnsiTheme="majorBidi" w:cstheme="majorBidi"/>
        </w:rPr>
        <w:fldChar w:fldCharType="end"/>
      </w:r>
    </w:p>
  </w:footnote>
  <w:footnote w:id="20">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{"citationItems":[{"id":"ITEM-1","itemData":{"author":[{"dropping-particle":"","family":"Rahmat","given":"Jalaluddin","non-dropping-particle":"","parse-names":false,"suffix":""}],"id":"ITEM-1","issued":{"date-parts":[["2004"]]},"publisher":"Rosda Karya","publisher-place":"Bandung","title":"Metode Penelitian","type":"book"},"uris":["http://www.mendeley.com/documents/?uuid=af5a5263-a56f-45de-b181-7634bfa1b736"]}],"mendeley":{"formattedCitation":"Jalaluddin Rahmat, &lt;i&gt;Metode Penelitian&lt;/i&gt; (Bandung: Rosda Karya, 2004).","manualFormatting":"Jalaluddin Rahmat, Metode Penelitian (Bandung: Rosda Karya, 2004), halm. 87.","plainTextFormattedCitation":"Jalaluddin Rahmat, Metode Penelitian (Bandung: Rosda Karya, 2004).","previouslyFormattedCitation":"Jalaluddin Rahmat, &lt;i&gt;Metode Penelitian&lt;/i&gt; (Bandung: Rosda Karya, 2004)."},"properties":{"noteIndex":19},"schema":"https://github.com/citation-style-language/schema/raw/master/csl-citation.json"}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Jalaluddin Rahmat, </w:t>
      </w:r>
      <w:r w:rsidRPr="002224CB">
        <w:rPr>
          <w:rFonts w:asciiTheme="majorBidi" w:hAnsiTheme="majorBidi" w:cstheme="majorBidi"/>
          <w:i/>
          <w:noProof/>
        </w:rPr>
        <w:t>Metode Penelitian</w:t>
      </w:r>
      <w:r w:rsidRPr="002224CB">
        <w:rPr>
          <w:rFonts w:asciiTheme="majorBidi" w:hAnsiTheme="majorBidi" w:cstheme="majorBidi"/>
          <w:noProof/>
        </w:rPr>
        <w:t xml:space="preserve"> (Bandung: Rosda Karya, 2004), halm. 87.</w:t>
      </w:r>
      <w:r w:rsidR="00F96E61" w:rsidRPr="002224CB">
        <w:rPr>
          <w:rFonts w:asciiTheme="majorBidi" w:hAnsiTheme="majorBidi" w:cstheme="majorBidi"/>
        </w:rPr>
        <w:fldChar w:fldCharType="end"/>
      </w:r>
    </w:p>
  </w:footnote>
  <w:footnote w:id="21">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{"citationItems":[{"id":"ITEM-1","itemData":{"DOI":"12130.1918","ISBN":"1102001.1213130","author":[{"dropping-particle":"","family":"BPS Kabupaten Langkat","given":"","non-dropping-particle":"","parse-names":false,"suffix":""}],"edition":"Vera Catri","editor":[{"dropping-particle":"","family":"Langkat","given":"BPS","non-dropping-particle":"","parse-names":false,"suffix":""}],"id":"ITEM-1","issued":{"date-parts":[["2019"]]},"number-of-pages":"78","publisher":"CV. Rilis Grafika","publisher-place":"Langkat","title":"Kecamatan Secanggang Dalam Angka 2019","type":"book"},"uris":["http://www.mendeley.com/documents/?uuid=f1465ee3-f341-4a14-b22e-52d7bcdcf932"]}],"mendeley":{"formattedCitation":"BPS Kabupaten Langkat.","plainTextFormattedCitation":"BPS Kabupaten Langkat.","previouslyFormattedCitation":"BPS Kabupaten Langkat."},"properties":{"noteIndex":20},"schema":"https://github.com/citation-style-language/schema/raw/master/csl-citation.json"}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BPS Kabupaten Langkat.</w:t>
      </w:r>
      <w:r w:rsidR="00F96E61" w:rsidRPr="002224CB">
        <w:rPr>
          <w:rFonts w:asciiTheme="majorBidi" w:hAnsiTheme="majorBidi" w:cstheme="majorBidi"/>
        </w:rPr>
        <w:fldChar w:fldCharType="end"/>
      </w:r>
    </w:p>
  </w:footnote>
  <w:footnote w:id="22">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{"citationItems":[{"id":"ITEM-1","itemData":{"id":"ITEM-1","issued":{"date-parts":[["0"]]},"title":"Peraturan Bupati Langkat Nomor 01 Tahun 2015 Tentang Alokasi Kebutuhan dan Harga Eceran Tertingi Pupuk Bersubsidi","type":"report"},"uris":["http://www.mendeley.com/documents/?uuid=64df0382-7d35-44e9-b83b-98bda06b4dc2"]}],"mendeley":{"formattedCitation":"&lt;i&gt;Peraturan Bupati Langkat Nomor 01 Tahun 2015 Tentang Alokasi Kebutuhan dan Harga Eceran Tertingi Pupuk Bersubsidi&lt;/i&gt;.","plainTextFormattedCitation":"Peraturan Bupati Langkat Nomor 01 Tahun 2015 Tentang Alokasi Kebutuhan dan Harga Eceran Tertingi Pupuk Bersubsidi.","previouslyFormattedCitation":"&lt;i&gt;Peraturan Bupati Langkat Nomor 01 Tahun 2015 Tentang Alokasi Kebutuhan dan Harga Eceran Tertingi Pupuk Bersubsidi&lt;/i&gt;."},"properties":{"noteIndex":21},"schema":"https://github.com/citation-style-language/schema/raw/master/csl-citation.json"}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i/>
          <w:noProof/>
        </w:rPr>
        <w:t>Peraturan Bupati Langkat Nomor 01 Tahun 2015 Tentang Alokasi Kebutuhan dan Harga Eceran Tertingi Pupuk Bersubsidi</w:t>
      </w:r>
      <w:r w:rsidRPr="002224CB">
        <w:rPr>
          <w:rFonts w:asciiTheme="majorBidi" w:hAnsiTheme="majorBidi" w:cstheme="majorBidi"/>
          <w:noProof/>
        </w:rPr>
        <w:t>.</w:t>
      </w:r>
      <w:r w:rsidR="00F96E61" w:rsidRPr="002224CB">
        <w:rPr>
          <w:rFonts w:asciiTheme="majorBidi" w:hAnsiTheme="majorBidi" w:cstheme="majorBidi"/>
        </w:rPr>
        <w:fldChar w:fldCharType="end"/>
      </w:r>
    </w:p>
  </w:footnote>
  <w:footnote w:id="23">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{"citationItems":[{"id":"ITEM-1","itemData":{"DOI":"12130.1201","ISBN":"0215.3610","id":"ITEM-1","issued":{"date-parts":[["2013"]]},"publisher":"Badan Pusat Statistik Kabupaten Langkat","publisher-place":"Langkat","title":"Langkat Dalam Angka 2013","type":"book"},"uris":["http://www.mendeley.com/documents/?uuid=69a63403-e238-4091-bd2b-e242f8e35624"]}],"mendeley":{"formattedCitation":"&lt;i&gt;Langkat Dalam Angka 2013&lt;/i&gt; (Langkat: Badan Pusat Statistik Kabupaten Langkat, 2013) &lt;https://doi.org/12130.1201&gt;.","plainTextFormattedCitation":"Langkat Dalam Angka 2013 (Langkat: Badan Pusat Statistik Kabupaten Langkat, 2013) .","previouslyFormattedCitation":"&lt;i&gt;Langkat Dalam Angka 2013&lt;/i&gt; (Langkat: Badan Pusat Statistik Kabupaten Langkat, 2013) &lt;https://doi.org/12130.1201&gt;."},"properties":{"noteIndex":22},"schema":"https://github.com/citation-style-language/schema/raw/master/csl-citation.json"}</w:instrText>
      </w:r>
      <w:r w:rsidR="00F96E61" w:rsidRPr="002224CB">
        <w:rPr>
          <w:rFonts w:asciiTheme="majorBidi" w:hAnsiTheme="majorBidi" w:cstheme="majorBidi"/>
        </w:rPr>
        <w:fldChar w:fldCharType="separate"/>
      </w:r>
      <w:r w:rsidR="00B33BD4" w:rsidRPr="002224CB">
        <w:rPr>
          <w:rFonts w:asciiTheme="majorBidi" w:hAnsiTheme="majorBidi" w:cstheme="majorBidi"/>
          <w:i/>
          <w:noProof/>
        </w:rPr>
        <w:t>Langkat Dalam Angka 2013</w:t>
      </w:r>
      <w:r w:rsidR="00B33BD4" w:rsidRPr="002224CB">
        <w:rPr>
          <w:rFonts w:asciiTheme="majorBidi" w:hAnsiTheme="majorBidi" w:cstheme="majorBidi"/>
          <w:noProof/>
        </w:rPr>
        <w:t xml:space="preserve"> (Langkat: Badan Pusat Statistik Kabupaten Langkat, 2013) &lt;https://doi.org/12130.1201&gt;.</w:t>
      </w:r>
      <w:r w:rsidR="00F96E61" w:rsidRPr="002224CB">
        <w:rPr>
          <w:rFonts w:asciiTheme="majorBidi" w:hAnsiTheme="majorBidi" w:cstheme="majorBidi"/>
        </w:rPr>
        <w:fldChar w:fldCharType="end"/>
      </w:r>
    </w:p>
  </w:footnote>
  <w:footnote w:id="24">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{"citationItems":[{"id":"ITEM-1","itemData":{"DOI":"12130.1832","ISBN":"978-602-6352-52-1","id":"ITEM-1","issued":{"date-parts":[["2018"]]},"publisher":"Badan Pusat Statistik Kabupaten Langkat","title":"Indikator Kesejahteraan Rakyat Kabupaten Langkat 2018","type":"book"},"uris":["http://www.mendeley.com/documents/?uuid=9f3cbf54-6c57-4f7d-99cf-98ad9704c3c4"]}],"mendeley":{"formattedCitation":"&lt;i&gt;Indikator Kesejahteraan Rakyat Kabupaten Langkat 2018&lt;/i&gt; (Badan Pusat Statistik Kabupaten Langkat, 2018) &lt;https://doi.org/12130.1832&gt;.","plainTextFormattedCitation":"Indikator Kesejahteraan Rakyat Kabupaten Langkat 2018 (Badan Pusat Statistik Kabupaten Langkat, 2018) .","previouslyFormattedCitation":"&lt;i&gt;Indikator Kesejahteraan Rakyat Kabupaten Langkat 2018&lt;/i&gt; (Badan Pusat Statistik Kabupaten Langkat, 2018) &lt;https://doi.org/12130.1832&gt;."},"properties":{"noteIndex":23},"schema":"https://github.com/citation-style-language/schema/raw/master/csl-citation.json"}</w:instrText>
      </w:r>
      <w:r w:rsidR="00F96E61" w:rsidRPr="002224CB">
        <w:rPr>
          <w:rFonts w:asciiTheme="majorBidi" w:hAnsiTheme="majorBidi" w:cstheme="majorBidi"/>
        </w:rPr>
        <w:fldChar w:fldCharType="separate"/>
      </w:r>
      <w:r w:rsidR="00B33BD4" w:rsidRPr="002224CB">
        <w:rPr>
          <w:rFonts w:asciiTheme="majorBidi" w:hAnsiTheme="majorBidi" w:cstheme="majorBidi"/>
          <w:i/>
          <w:noProof/>
        </w:rPr>
        <w:t>Indikator Kesejahteraan Rakyat Kabupaten Langkat 2018</w:t>
      </w:r>
      <w:r w:rsidR="00B33BD4" w:rsidRPr="002224CB">
        <w:rPr>
          <w:rFonts w:asciiTheme="majorBidi" w:hAnsiTheme="majorBidi" w:cstheme="majorBidi"/>
          <w:noProof/>
        </w:rPr>
        <w:t xml:space="preserve"> (Badan Pusat Statistik Kabupaten Langkat, 2018) &lt;https://doi.org/12130.1832&gt;.</w:t>
      </w:r>
      <w:r w:rsidR="00F96E61" w:rsidRPr="002224CB">
        <w:rPr>
          <w:rFonts w:asciiTheme="majorBidi" w:hAnsiTheme="majorBidi" w:cstheme="majorBidi"/>
        </w:rPr>
        <w:fldChar w:fldCharType="end"/>
      </w:r>
    </w:p>
  </w:footnote>
  <w:footnote w:id="25">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{"citationItems":[{"id":"ITEM-1","itemData":{"DOI":"10.3923/ijss.2017.32.38","ISSN":"18164978","abstract":"A study was conducted to characterize soil properties of a rehabilitated-degraded forestland and an adjacent natural forest in two major forest types, representing the lowland and hill-dipterocarp forests at Bidor and Kinta Forest Reserves, respectively. Twelve soil profiles were dug at both sites. At Bidor site, the soil profiles were under rehabilitated secondaiy forests (B1 and B2), an abandoned Acacia mangium plantation (B3 and B4) and natural forests (B5 and B6) of lowland dipterocarp. However, at Kinta site, the soil profiles were located in differing topography: rehabilitated secondaiy forests at 450 m (K1 and K2), rehabilitated secondaiy forests at 550 m (K3 and K4) and natural forests at 650 m (K5 and K6) above sea level. The effect of rehabilitating the forests could be seen by the accumulation of organic matter in the uppermost layer, which was assumed to be at an intermediate stage of mineralization. The soil morphology in natural forests of Bidor site exhibited a thicker and darker upper horizon than that of the rehabilitated sites, whereas, those at Kinta site had pronounced soil color in the upper horizon, though to come from decomposition of organic matter. The soils were very acid (pH &lt;5.5), having low activity clay resulting in low (&lt;16 cmol c kg -1) Cation Exchange Capacity (CEC), available P (Av. P), total nitrogen and exchangeable bases, but high in exchangeable Al. High exchangeable A1 was the main cause of soil acidity. The main source of negative charge was the organic matter which affected the CEC, Points Zero Salt Effect (PZSE) and op values. The soils were considered as strongly weathered, devoid of 2:1 type clay minerals. Kaolinite and gibbsite dominated the clay fraction of the soils at both sites. It is recommended that soil characteristics be taken into consideration prior and during the rehabilitation of degraded forestland in tropical rainforests. © 2010 Academic Journals Inc.","author":[{"dropping-particle":"","family":"Fasina","given":"A. S.","non-dropping-particle":"","parse-names":false,"suffix":""},{"dropping-particle":"","family":"Raji","given":"A.","non-dropping-particle":"","parse-names":false,"suffix":""},{"dropping-particle":"","family":"Oluwatosin","given":"G. A.","non-dropping-particle":"","parse-names":false,"suffix":""},{"dropping-particle":"","family":"Omoju","given":"O. J.","non-dropping-particle":"","parse-names":false,"suffix":""},{"dropping-particle":"","family":"Oluwadare","given":"D. A.","non-dropping-particle":"","parse-names":false,"suffix":""},{"dropping-particle":"","family":"Zaidey","given":"A. K.","non-dropping-particle":"","parse-names":false,"suffix":""},{"dropping-particle":"","family":"Arifin","given":"A.","non-dropping-particle":"","parse-names":false,"suffix":""},{"dropping-particle":"","family":"Zahari","given":"I.","non-dropping-particle":"","parse-names":false,"suffix":""},{"dropping-particle":"","family":"Hazandy","given":"A. H.","non-dropping-particle":"","parse-names":false,"suffix":""},{"dropping-particle":"","family":"Zaki","given":"M. H.","non-dropping-particle":"","parse-names":false,"suffix":""},{"dropping-particle":"","family":"Affendy","given":"H.","non-dropping-particle":"","parse-names":false,"suffix":""},{"dropping-particle":"","family":"Wasli","given":"M. E.","non-dropping-particle":"","parse-names":false,"suffix":""},{"dropping-particle":"","family":"Khairul Hafiz","given":"Y.","non-dropping-particle":"","parse-names":false,"suffix":""},{"dropping-particle":"","family":"Shamshuddin","given":"J.","non-dropping-particle":"","parse-names":false,"suffix":""},{"dropping-particle":"","family":"Nik Muhamad","given":"M.","non-dropping-particle":"","parse-names":false,"suffix":""},{"dropping-particle":"","family":"Shehu","given":"B. M.","non-dropping-particle":"","parse-names":false,"suffix":""},{"dropping-particle":"","family":"Jibrin","given":"J. M.","non-dropping-particle":"","parse-names":false,"suffix":""},{"dropping-particle":"","family":"Samndi","given":"A. M.","non-dropping-particle":"","parse-names":false,"suffix":""},{"dropping-particle":"","family":"Lodolini","given":"E.M.","non-dropping-particle":"","parse-names":false,"suffix":""},{"dropping-particle":"","family":"Pica","given":"F.","non-dropping-particle":"","parse-names":false,"suffix":""},{"dropping-particle":"","family":"Massetani","given":"F.","non-dropping-particle":"","parse-names":false,"suffix":""},{"dropping-particle":"","family":"Neri","given":"D.","non-dropping-particle":"","parse-names":false,"suffix":""},{"dropping-particle":"","family":"Endale","given":"Tizita","non-dropping-particle":"","parse-names":false,"suffix":""},{"dropping-particle":"","family":"Robert","given":"Orhue Ehi","non-dropping-particle":"","parse-names":false,"suffix":""},{"dropping-particle":"","family":"Frank","given":"Uzu Ogbonnaya","non-dropping-particle":"","parse-names":false,"suffix":""},{"dropping-particle":"","family":"Agbonsalo","given":"Osaigbovo Ulamen","non-dropping-particle":"","parse-names":false,"suffix":""},{"dropping-particle":"","family":"Nisha","given":"Sofina","non-dropping-particle":"","parse-names":false,"suffix":""},{"dropping-particle":"","family":"Prasad","given":"Surendra","non-dropping-particle":"","parse-names":false,"suffix":""},{"dropping-particle":"","family":"Bhati","given":"Jagdish","non-dropping-particle":"","parse-names":false,"suffix":""},{"dropping-particle":"","family":"Becker","given":"Fernando Gertum","non-dropping-particle":"","parse-names":false,"suffix":""}],"container-title":"International Journal of Soil Science","id":"ITEM-1","issue":"1","issued":{"date-parts":[["2015"]]},"page":"1-14","title":"Pedoman Teknis Pelaksanaan Penyediaan dan Penyaluran Pupuk Bersubsidi Tahun Anggaran 2019","type":"article-journal","volume":"10"},"uris":["http://www.mendeley.com/documents/?uuid=98695458-68b5-44a7-9113-aae3d4e44bea"]}],"mendeley":{"formattedCitation":"A. S. Fasina et al., “Pedoman Teknis Pelaksanaan Penyediaan dan Penyaluran Pupuk Bersubsidi Tahun Anggaran 2019,” &lt;i&gt;International Journal of Soil Science&lt;/i&gt;, 10.1 (2015), 1–14 &lt;https://doi.org/10.3923/ijss.2017.32.38&gt;.","plainTextFormattedCitation":"A. S. Fasina et al., “Pedoman Teknis Pelaksanaan Penyediaan dan Penyaluran Pupuk Bersubsidi Tahun Anggaran 2019,” International Journal of Soil Science, 10.1 (2015), 1–14 .","previouslyFormattedCitation":"A. S. Fasina et al., “Pedoman Teknis Pelaksanaan Penyediaan dan Penyaluran Pupuk Bersubsidi Tahun Anggaran 2019,” &lt;i&gt;International Journal of Soil Science&lt;/i&gt;, 10.1 (2015), 1–14 &lt;https://doi.org/10.3923/ijss.2017.32.38&gt;."},"properties":{"noteIndex":24},"schema":"https://github.com/citation-style-language/schema/raw/master/csl-citation.json"}</w:instrText>
      </w:r>
      <w:r w:rsidR="00F96E61" w:rsidRPr="002224CB">
        <w:rPr>
          <w:rFonts w:asciiTheme="majorBidi" w:hAnsiTheme="majorBidi" w:cstheme="majorBidi"/>
        </w:rPr>
        <w:fldChar w:fldCharType="separate"/>
      </w:r>
      <w:r w:rsidR="00B33BD4" w:rsidRPr="002224CB">
        <w:rPr>
          <w:rFonts w:asciiTheme="majorBidi" w:hAnsiTheme="majorBidi" w:cstheme="majorBidi"/>
          <w:noProof/>
        </w:rPr>
        <w:t xml:space="preserve">A. S. Fasina et al., “Pedoman Teknis Pelaksanaan Penyediaan dan Penyaluran Pupuk Bersubsidi Tahun Anggaran 2019,” </w:t>
      </w:r>
      <w:r w:rsidR="00B33BD4" w:rsidRPr="002224CB">
        <w:rPr>
          <w:rFonts w:asciiTheme="majorBidi" w:hAnsiTheme="majorBidi" w:cstheme="majorBidi"/>
          <w:i/>
          <w:noProof/>
        </w:rPr>
        <w:t>International Journal of Soil Science</w:t>
      </w:r>
      <w:r w:rsidR="00B33BD4" w:rsidRPr="002224CB">
        <w:rPr>
          <w:rFonts w:asciiTheme="majorBidi" w:hAnsiTheme="majorBidi" w:cstheme="majorBidi"/>
          <w:noProof/>
        </w:rPr>
        <w:t>, 10.1 (2015), 1–14 &lt;https://doi.org/10.3923/ijss.2017.32.38&gt;.</w:t>
      </w:r>
      <w:r w:rsidR="00F96E61" w:rsidRPr="002224CB">
        <w:rPr>
          <w:rFonts w:asciiTheme="majorBidi" w:hAnsiTheme="majorBidi" w:cstheme="majorBidi"/>
        </w:rPr>
        <w:fldChar w:fldCharType="end"/>
      </w:r>
    </w:p>
  </w:footnote>
  <w:footnote w:id="26">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ISBN":"9789896540821","author":[{"dropping-particle":"","family":"Kang","given":"Shuntong","non-dropping-particle":"","parse-names":false,"suffix":""}],"id":"ITEM-1","issue":"1","issued":{"date-parts":[["2020"]]},"page":"1-9","title":"Peraturan Menteri Pertanian Tentang Alokasi dan Harga Eceran Tertinggi (HET) Pupuk Bersubsidi Untuk Sektor Pertanian Tahun Anggaran 2020","type":"article-journal","volume":"2507"},"uris":["http://www.mendeley.com/documents/?uuid=127980fe-a094-4a03-8cb1-a849bd8fe608"]}],"mendeley":{"formattedCitation":"Shuntong Kang, “Peraturan Menteri Pertanian Tentang Alokasi dan Harga Eceran Tertinggi (HET) Pupuk Bersubsidi Untuk Sektor Pertanian Tahun Anggaran 2020,” 2507.1 (2020), 1–9.","plainTextFormattedCitation":"Shuntong Kang, “Peraturan Menteri Pertanian Tentang Alokasi dan Harga Eceran Tertinggi (HET) Pupuk Bersubsidi Untuk Sektor Pertanian Tahun Anggaran 2020,” 2507.1 (2020), 1–9.","previouslyFormattedCitation":"Shuntong Kang, “Peraturan Menteri Pertanian Tentang Alokasi dan Harga Eceran Tertinggi (HET) Pupuk Bersubsidi Untuk Sektor Pertanian Tahun Anggaran 2020,” 2507.1 (2020), 1–9."},"properties":{"noteIndex":25},"schema":"https://github.com/citation-style-language/schema/raw/master/csl-citation.json"}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Shuntong Kang, “Peraturan Menteri Pertanian Tentang Alokasi dan Harga Eceran Tertinggi (HET) Pupuk Bersubsidi Untuk Sektor Pertanian Tahun Anggaran 2020,” 2507.1 (2020), 1–9.</w:t>
      </w:r>
      <w:r w:rsidR="00F96E61" w:rsidRPr="002224CB">
        <w:rPr>
          <w:rFonts w:asciiTheme="majorBidi" w:hAnsiTheme="majorBidi" w:cstheme="majorBidi"/>
        </w:rPr>
        <w:fldChar w:fldCharType="end"/>
      </w:r>
    </w:p>
  </w:footnote>
  <w:footnote w:id="27">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{"citationItems":[{"id":"ITEM-1","itemData":{"abstract":"Pedoman untuk merancang dan merencanakan penelitian secara baik dan benar. Terdiri dari lima bagian yang membahas tahap-tahap dalam proses penelitian, dari pengenalan terhadap tipe dan metode hingga laporan penelitian. Cara-cara dalam mengukur dan menyusun skala, mengumpulkan dan menganalisa data, masing-masing dibahas oleh berbagai penulis, disamping kedua editor.","author":[{"dropping-particle":"","family":"Singarimbun","given":"Masri","non-dropping-particle":"","parse-names":false,"suffix":""}],"container-title":"LP3ES","id":"ITEM-1","issued":{"date-parts":[["1989"]]},"title":"Metode Penelitian Survai.pdf","type":"book"},"uris":["http://www.mendeley.com/documents/?uuid=937b0539-7070-4498-bd38-c39233a409c1"]}],"mendeley":{"formattedCitation":"Singarimbun, &lt;i&gt;Metode Penelitian Survai.pdf&lt;/i&gt;.","plainTextFormattedCitation":"Singarimbun, Metode Penelitian Survai.pdf.","previouslyFormattedCitation":"Singarimbun, &lt;i&gt;Metode Penelitian Survai.pdf&lt;/i&gt;."},"properties":{"noteIndex":26},"schema":"https://github.com/citation-style-language/schema/raw/master/csl-citation.json"}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Singarimbun, </w:t>
      </w:r>
      <w:r w:rsidRPr="002224CB">
        <w:rPr>
          <w:rFonts w:asciiTheme="majorBidi" w:hAnsiTheme="majorBidi" w:cstheme="majorBidi"/>
          <w:i/>
          <w:noProof/>
        </w:rPr>
        <w:t>Metode Penelitian Survai.pdf</w:t>
      </w:r>
      <w:r w:rsidRPr="002224CB">
        <w:rPr>
          <w:rFonts w:asciiTheme="majorBidi" w:hAnsiTheme="majorBidi" w:cstheme="majorBidi"/>
          <w:noProof/>
        </w:rPr>
        <w:t>.</w:t>
      </w:r>
      <w:r w:rsidR="00F96E61" w:rsidRPr="002224CB">
        <w:rPr>
          <w:rFonts w:asciiTheme="majorBidi" w:hAnsiTheme="majorBidi" w:cstheme="majorBidi"/>
        </w:rPr>
        <w:fldChar w:fldCharType="end"/>
      </w:r>
    </w:p>
  </w:footnote>
  <w:footnote w:id="28">
    <w:p w:rsidR="00F92F59" w:rsidRPr="002224CB" w:rsidRDefault="00F92F59" w:rsidP="00F92F59">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Pr="002224CB">
        <w:rPr>
          <w:rFonts w:asciiTheme="majorBidi" w:hAnsiTheme="majorBidi" w:cstheme="majorBidi"/>
        </w:rPr>
        <w:fldChar w:fldCharType="begin" w:fldLock="1"/>
      </w:r>
      <w:r w:rsidRPr="002224CB">
        <w:rPr>
          <w:rFonts w:asciiTheme="majorBidi" w:hAnsiTheme="majorBidi" w:cstheme="majorBidi"/>
        </w:rPr>
        <w:instrText>ADDIN CSL_CITATION {"citationItems":[{"id":"ITEM-1","itemData":{"DOI":"10.1016/j.carbpol.2013.02.055","ISBN":"979-514-051-5","ISSN":"01448617","abstract":"Acetylated chitin nanocrystals were prepared through surface modification, and biodegradable poly (3-hydroxybutyrate-co-3-hydroxyvalerate) (PHBV)/chitin nanocrystals films were produced via solution-casting method. Transmission electron microscopy observations and X-ray diffraction profiles revealed that the rod-like morphology and crystal structure of chitin nanocrystals were maintained. Fourier transform infrared spectroscopy and X-ray photoelectron spectroscopy results showed that the hydroxyl groups were partly replaced by the acetyl groups on the surface of chitin nanocrystals. The hydrophobic performance of the acetylated chitin nanocrystals was significantly increased according to the contact angle measurements. Differential scanning calorimeter results indicated that the influence of chitin nanocrystals on the crystallization behaviors of PHBV matrix was changed from suppression to assistance after the surface modification. Tensile test showed that the tensile strength and Young's modulus of PHBV/acetylated chitin nanocrystals composites were improved by 44% and 67%, comparing to the improvement of 24% and 43% for PHBV/chitin nanocrystals composites with the addition of 5.0 wt.% nanocrystals into PHBV. © 2013 Elsevier Ltd.","author":[{"dropping-particle":"","family":"Lexy J. Moleong","given":"Dr. M.A.","non-dropping-particle":"","parse-names":false,"suffix":""}],"container-title":"PT. Remaja Rosda Karya","id":"ITEM-1","issued":{"date-parts":[["2019"]]},"title":"Metodologi Penelitian Kualitatif (Edisi Revisi)","type":"article-journal"},"uris":["http://www.mendeley.com/documents/?uuid=23ab1f4d-c5ba-424c-9941-67e778dc122b"]}],"mendeley":{"formattedCitation":"Lexy J. Moleong.","plainTextFormattedCitation":"Lexy J. Moleong.","previouslyFormattedCitation":"Lexy J. Moleong."},"properties":{"noteIndex":27},"schema":"https://github.com/citation-style-language/schema/raw/master/csl-citation.json"}</w:instrText>
      </w:r>
      <w:r w:rsidRPr="002224CB">
        <w:rPr>
          <w:rFonts w:asciiTheme="majorBidi" w:hAnsiTheme="majorBidi" w:cstheme="majorBidi"/>
        </w:rPr>
        <w:fldChar w:fldCharType="separate"/>
      </w:r>
      <w:r w:rsidRPr="002224CB">
        <w:rPr>
          <w:rFonts w:asciiTheme="majorBidi" w:hAnsiTheme="majorBidi" w:cstheme="majorBidi"/>
          <w:noProof/>
        </w:rPr>
        <w:t>Lexy J. Moleong.</w:t>
      </w:r>
      <w:r w:rsidRPr="002224CB">
        <w:rPr>
          <w:rFonts w:asciiTheme="majorBidi" w:hAnsiTheme="majorBidi" w:cstheme="majorBidi"/>
        </w:rPr>
        <w:fldChar w:fldCharType="end"/>
      </w:r>
      <w:r w:rsidRPr="002224CB">
        <w:rPr>
          <w:rFonts w:asciiTheme="majorBidi" w:hAnsiTheme="majorBidi" w:cstheme="majorBidi"/>
        </w:rPr>
        <w:t>, halm. 280.</w:t>
      </w:r>
    </w:p>
  </w:footnote>
  <w:footnote w:id="29">
    <w:p w:rsidR="00216942" w:rsidRPr="002224CB" w:rsidRDefault="00216942"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{"citationItems":[{"id":"ITEM-1","itemData":{"ISBN":"979-456-103-7","ISSN":"979-456-103-7","abstract":"Penelitian dengan data kualitatif • Kebutuhan apakah yang dirasakan paling mendesak oleh para peneliti dalam bidang-bidang ilmu tentang manusia? • Bagaimana kita dapat menggambarkan makna yang sahih dari data kualitatif? • Metode analisis apakah yang dapat kita gunakan: yang praktis, dapat diterima, dan tidak menyesatkan? Semua jawaban dari pertanyaan-pertanyaan itu memang dibutuhkan oleh para peneliti, dan jawabanya harus dapat dipertanggung jawabkan secara ilmiah. Bagi para peneliti, data kualitatif memang merupakan sumber dari deskripsi yang luas, kokoh landasanya, dan pasti memuat penjelasannya, dan pasti memuat penjelasan tentang semua proses yang terjadi dalam lingkupan setempat. Karena itu alur pristiwa dapat diikuti dan dipahami. Data-data kualitatif para peneliti dapat memperoleh temuan-temuan yang tidak terduga. Buku ini dapat digunakan secara praktis, karena disusun dengan sistematis, disertai contoh-contoh yang komunikatif. Buku ini penting bagi para peneliti, sarjana dan mahasiswa, yang ingin memperoleh kesimnpulan-kesimpulan yang tidak samar-samar dan meragukan, tetapi yang beralasan kuat serta sahih.","author":[{"dropping-particle":"","family":"Miles","given":"Matthew B","non-dropping-particle":"","parse-names":false,"suffix":""},{"dropping-particle":"","family":"Huberman","given":"Michael a.","non-dropping-particle":"","parse-names":false,"suffix":""}],"container-title":"Universitas Indonesia_UI Press","id":"ITEM-1","issued":{"date-parts":[["2012"]]},"title":"Analisis Data Kualitatif: Buku Sumber Tentang Metode-Metode Baru","type":"article"},"uris":["http://www.mendeley.com/documents/?uuid=4bd4f750-9092-4a44-8ac5-94de026e83ea"]}],"mendeley":{"formattedCitation":"Matthew B Miles dan Michael a. Huberman, “Analisis Data Kualitatif: Buku Sumber Tentang Metode-Metode Baru,” &lt;i&gt;Universitas Indonesia_UI Press&lt;/i&gt;, 2012.","plainTextFormattedCitation":"Matthew B Miles dan Michael a. Huberman, “Analisis Data Kualitatif: Buku Sumber Tentang Metode-Metode Baru,” Universitas Indonesia_UI Press, 2012.","previouslyFormattedCitation":"Matthew B Miles dan Michael a. Huberman, “Analisis Data Kualitatif: Buku Sumber Tentang Metode-Metode Baru,” &lt;i&gt;Universitas Indonesia_UI Press&lt;/i&gt;, 2012."},"properties":{"noteIndex":28},"schema":"https://github.com/citation-style-language/schema/raw/master/csl-citation.json"}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Matthew B Miles dan Michael a. Huberman, “Analisis Data Kualitatif: Buku Sumber Tentang Metode-Metode Baru,” </w:t>
      </w:r>
      <w:r w:rsidRPr="002224CB">
        <w:rPr>
          <w:rFonts w:asciiTheme="majorBidi" w:hAnsiTheme="majorBidi" w:cstheme="majorBidi"/>
          <w:i/>
          <w:noProof/>
        </w:rPr>
        <w:t>Universitas Indonesia_UI Press</w:t>
      </w:r>
      <w:r w:rsidRPr="002224CB">
        <w:rPr>
          <w:rFonts w:asciiTheme="majorBidi" w:hAnsiTheme="majorBidi" w:cstheme="majorBidi"/>
          <w:noProof/>
        </w:rPr>
        <w:t>, 2012.</w:t>
      </w:r>
      <w:r w:rsidR="00F96E61" w:rsidRPr="002224CB">
        <w:rPr>
          <w:rFonts w:asciiTheme="majorBidi" w:hAnsiTheme="majorBidi" w:cstheme="majorBidi"/>
        </w:rPr>
        <w:fldChar w:fldCharType="end"/>
      </w:r>
      <w:r w:rsidRPr="002224CB">
        <w:rPr>
          <w:rFonts w:asciiTheme="majorBidi" w:hAnsiTheme="majorBidi" w:cstheme="majorBidi"/>
        </w:rPr>
        <w:t xml:space="preserve">, halm. 16. </w:t>
      </w:r>
    </w:p>
  </w:footnote>
  <w:footnote w:id="30">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{"citationItems":[{"id":"ITEM-1","itemData":{"DOI":"10.1007/s13398-014-0173-7.2","ISBN":"979-8433-71-8","ISSN":"13514180","PMID":"15991970","abstract":"Buku yang ditulis oleh Prof. Dr. Sugiyono yang berjudul Metode Penelitian Pendidikan merupakan buku yang dikembangkan dari buku sebelumnya yaitu Metode Penelitian Administrasi (kuantitatif) dan Memahami Penelitian Kualitatif. Buku yang berjudul Metode Penelitian Pendidikan merupakan hasil cetakan yang ke-11 pada bulan Oktober 2010. Apa yang dibahas oleh Prof. Dr. Sugiyono dalam buku ini kiranya dapat menjadi pedoman untuk kalangan intelektulal ataupun masyarakat umumnya. Menurut Prof. Sugiyono, Indonesia yang sudah lebih dari 60 tahun merdeka tetapi belum memiliki kualitas Sumber Daya Manusia yang memadai. Hal ini di antaranya disebabkan karena kualitas penyelenggaraan dan hasil pendidikan dari berbagai jalur, jenjang dan jenis pendidikan belum memadai. Rendahnya kualitas penyelenggaran dan hasil pendidikan ini antara lain disebabkan pembuatan kebijakan, pengembangan kurikulum dan sistem evaluasi tidak didasarkan dari hasil penelitian yang memadai. Dalam rangka meningkatkan kualitas pendididkan pada tingkat yang lebih tinggi, maka setiap upaya meningkatkan kualitas tersebut perlu dilakukan penelitian. Supaya penelitian dapat menghasilkan informasi yang akurat, maka perlu menggunakan metode penelitian yang tepat. Metode penelitian secara umum dapat diklasifikasikan menjadi tiga yaitu : Metode Kuantitaif, Kualitatif dan Metode Penelitian dan Pengembangan (R&amp;D). Dalam buku ini, ketiga metode tersebut diuraikan secara lugas, jelas, dan tuntas dengan bahasa yang mudah dimengerti serta diberikan contoh–contoh yang kongkrit. Menurut Prof. Dr. Sugiyono, sebagian besar orang sering melontarkan pertanyaan terhadap kedua metode (kuantitatif dan kualitatif), apakah kedua metode ini dapat digabungkan atau tidak. Agar tidak membingungkan terhadap pemakaian kedua metode ini maka dalam ringkasan singkat ini akan dibahas secara mendetail tentang metode-metode yang digunakan. Semoga apa yang dipaparkan dalam ringkasan ini dapat bermanfaat, setidaknya bagi penulis.","author":[{"dropping-particle":"","family":"Sugiyono","given":"","non-dropping-particle":"","parse-names":false,"suffix":""}],"container-title":"Metode Penelitian Pendidikan Pendekatan Kuantitaif, Kualitatif, dan R&amp;D","id":"ITEM-1","issued":{"date-parts":[["2013"]]},"title":"Metode Penelitian Pendidikan Pendekatan Kuantitaif, Kualitatif, dan R&amp;DSugiyono. 2013. “Metode Penelitian Pendidikan Pendekatan Kuantitaif, Kualitatif, dan R&amp;D.” Metode Penelitian Pendidikan Pendekatan Kuantitaif, Kualitatif, dan R&amp;D. https://doi.org/10.1","type":"article"},"uris":["http://www.mendeley.com/documents/?uuid=8993fbcb-5e6c-4837-a4db-63299ef1889f"]}],"mendeley":{"formattedCitation":"Sugiyono.","manualFormatting":"Sugiyono, “Metode Penelitian Pendidikan Pendekatan Kuantitaif, Kualitatif, dan R&amp;DSugiyono. 2013. ‘Metode Penelitian Pendidikan Pendekatan Kuantitaif, Kualitatif, dan R&amp;D.’ Metode Penelitian Pendidikan Pendekatan Kuantitaif, Kualitatif, dan R&amp;D. https://doi.org/10.1,” Metode Penelitian Pendidikan Pendekatan Kuantitaif, Kualitatif, dan R&amp;D, 2013 , halm. 338.","plainTextFormattedCitation":"Sugiyono.","previouslyFormattedCitation":"Sugiyono."},"properties":{"noteIndex":29},"schema":"https://github.com/citation-style-language/schema/raw/master/csl-citation.json"}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Sugiyono, “Metode Penelitian Pendidikan Pendekatan Kuantitaif, Kualitatif, dan R&amp;DSugiyono. 2013. ‘Metode Penelitian Pendidikan Pendekatan Kuantitaif, Kualitatif, dan R&amp;D.’ Metode Penelitian Pendidikan Pendekatan Kuantitaif, Kualitatif, dan R&amp;D. https://doi.org/10.1,” </w:t>
      </w:r>
      <w:r w:rsidRPr="002224CB">
        <w:rPr>
          <w:rFonts w:asciiTheme="majorBidi" w:hAnsiTheme="majorBidi" w:cstheme="majorBidi"/>
          <w:i/>
          <w:noProof/>
        </w:rPr>
        <w:t>Metode Penelitian Pendidikan Pendekatan Kuantitaif, Kualitatif, dan R&amp;D</w:t>
      </w:r>
      <w:r w:rsidRPr="002224CB">
        <w:rPr>
          <w:rFonts w:asciiTheme="majorBidi" w:hAnsiTheme="majorBidi" w:cstheme="majorBidi"/>
          <w:noProof/>
        </w:rPr>
        <w:t>, 2013 &lt;https://doi.org/10.1007/s13398-014-0173-7.2&gt;, halm. 338.</w:t>
      </w:r>
      <w:r w:rsidR="00F96E61" w:rsidRPr="002224CB">
        <w:rPr>
          <w:rFonts w:asciiTheme="majorBidi" w:hAnsiTheme="majorBidi" w:cstheme="majorBidi"/>
        </w:rPr>
        <w:fldChar w:fldCharType="end"/>
      </w:r>
    </w:p>
  </w:footnote>
  <w:footnote w:id="31">
    <w:p w:rsidR="00F03B9C" w:rsidRPr="002224CB" w:rsidRDefault="00F03B9C" w:rsidP="00882C53">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{"citationItems":[{"id":"ITEM-1","itemData":{"DOI":"10.1007/s13398-014-0173-7.2","ISBN":"979-8433-71-8","ISSN":"13514180","PMID":"15991970","abstract":"Buku yang ditulis oleh Prof. Dr. Sugiyono yang berjudul Metode Penelitian Pendidikan merupakan buku yang dikembangkan dari buku sebelumnya yaitu Metode Penelitian Administrasi (kuantitatif) dan Memahami Penelitian Kualitatif. Buku yang berjudul Metode Penelitian Pendidikan merupakan hasil cetakan yang ke-11 pada bulan Oktober 2010. Apa yang dibahas oleh Prof. Dr. Sugiyono dalam buku ini kiranya dapat menjadi pedoman untuk kalangan intelektulal ataupun masyarakat umumnya. Menurut Prof. Sugiyono, Indonesia yang sudah lebih dari 60 tahun merdeka tetapi belum memiliki kualitas Sumber Daya Manusia yang memadai. Hal ini di antaranya disebabkan karena kualitas penyelenggaraan dan hasil pendidikan dari berbagai jalur, jenjang dan jenis pendidikan belum memadai. Rendahnya kualitas penyelenggaran dan hasil pendidikan ini antara lain disebabkan pembuatan kebijakan, pengembangan kurikulum dan sistem evaluasi tidak didasarkan dari hasil penelitian yang memadai. Dalam rangka meningkatkan kualitas pendididkan pada tingkat yang lebih tinggi, maka setiap upaya meningkatkan kualitas tersebut perlu dilakukan penelitian. Supaya penelitian dapat menghasilkan informasi yang akurat, maka perlu menggunakan metode penelitian yang tepat. Metode penelitian secara umum dapat diklasifikasikan menjadi tiga yaitu : Metode Kuantitaif, Kualitatif dan Metode Penelitian dan Pengembangan (R&amp;D). Dalam buku ini, ketiga metode tersebut diuraikan secara lugas, jelas, dan tuntas dengan bahasa yang mudah dimengerti serta diberikan contoh–contoh yang kongkrit. Menurut Prof. Dr. Sugiyono, sebagian besar orang sering melontarkan pertanyaan terhadap kedua metode (kuantitatif dan kualitatif), apakah kedua metode ini dapat digabungkan atau tidak. Agar tidak membingungkan terhadap pemakaian kedua metode ini maka dalam ringkasan singkat ini akan dibahas secara mendetail tentang metode-metode yang digunakan. Semoga apa yang dipaparkan dalam ringkasan ini dapat bermanfaat, setidaknya bagi penulis.","author":[{"dropping-particle":"","family":"Sugiyono","given":"","non-dropping-particle":"","parse-names":false,"suffix":""}],"container-title":"Metode Penelitian Pendidikan Pendekatan Kuantitaif, Kualitatif, dan R&amp;D","id":"ITEM-1","issued":{"date-parts":[["2013"]]},"title":"Metode Penelitian Pendidikan Pendekatan Kuantitaif, Kualitatif, dan R&amp;DSugiyono. 2013. “Metode Penelitian Pendidikan Pendekatan Kuantitaif, Kualitatif, dan R&amp;D.” Metode Penelitian Pendidikan Pendekatan Kuantitaif, Kualitatif, dan R&amp;D. https://doi.org/10.1","type":"article"},"uris":["http://www.mendeley.com/documents/?uuid=8993fbcb-5e6c-4837-a4db-63299ef1889f"]}],"mendeley":{"formattedCitation":"Sugiyono.","plainTextFormattedCitation":"Sugiyono.","previouslyFormattedCitation":"Sugiyono."},"properties":{"noteIndex":30},"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Sugiyono.</w:t>
      </w:r>
      <w:r w:rsidR="00F96E61" w:rsidRPr="002224CB">
        <w:rPr>
          <w:rFonts w:asciiTheme="majorBidi" w:hAnsiTheme="majorBidi" w:cstheme="majorBidi"/>
        </w:rPr>
        <w:fldChar w:fldCharType="end"/>
      </w:r>
      <w:r w:rsidR="002224CB">
        <w:rPr>
          <w:rFonts w:asciiTheme="majorBidi" w:hAnsiTheme="majorBidi" w:cstheme="majorBidi"/>
        </w:rPr>
        <w:t>, halm 339.</w:t>
      </w:r>
    </w:p>
  </w:footnote>
  <w:footnote w:id="32">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Pr="002224CB">
        <w:rPr>
          <w:rFonts w:asciiTheme="majorBidi" w:hAnsiTheme="majorBidi" w:cstheme="majorBidi"/>
        </w:rPr>
        <w:t xml:space="preserve"> </w:t>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{"citationItems":[{"id":"ITEM-1","itemData":{"DOI":"10.1007/s13398-014-0173-7.2","ISBN":"979-8433-71-8","ISSN":"13514180","PMID":"15991970","abstract":"Buku yang ditulis oleh Prof. Dr. Sugiyono yang berjudul Metode Penelitian Pendidikan merupakan buku yang dikembangkan dari buku sebelumnya yaitu Metode Penelitian Administrasi (kuantitatif) dan Memahami Penelitian Kualitatif. Buku yang berjudul Metode Penelitian Pendidikan merupakan hasil cetakan yang ke-11 pada bulan Oktober 2010. Apa yang dibahas oleh Prof. Dr. Sugiyono dalam buku ini kiranya dapat menjadi pedoman untuk kalangan intelektulal ataupun masyarakat umumnya. Menurut Prof. Sugiyono, Indonesia yang sudah lebih dari 60 tahun merdeka tetapi belum memiliki kualitas Sumber Daya Manusia yang memadai. Hal ini di antaranya disebabkan karena kualitas penyelenggaraan dan hasil pendidikan dari berbagai jalur, jenjang dan jenis pendidikan belum memadai. Rendahnya kualitas penyelenggaran dan hasil pendidikan ini antara lain disebabkan pembuatan kebijakan, pengembangan kurikulum dan sistem evaluasi tidak didasarkan dari hasil penelitian yang memadai. Dalam rangka meningkatkan kualitas pendididkan pada tingkat yang lebih tinggi, maka setiap upaya meningkatkan kualitas tersebut perlu dilakukan penelitian. Supaya penelitian dapat menghasilkan informasi yang akurat, maka perlu menggunakan metode penelitian yang tepat. Metode penelitian secara umum dapat diklasifikasikan menjadi tiga yaitu : Metode Kuantitaif, Kualitatif dan Metode Penelitian dan Pengembangan (R&amp;D). Dalam buku ini, ketiga metode tersebut diuraikan secara lugas, jelas, dan tuntas dengan bahasa yang mudah dimengerti serta diberikan contoh–contoh yang kongkrit. Menurut Prof. Dr. Sugiyono, sebagian besar orang sering melontarkan pertanyaan terhadap kedua metode (kuantitatif dan kualitatif), apakah kedua metode ini dapat digabungkan atau tidak. Agar tidak membingungkan terhadap pemakaian kedua metode ini maka dalam ringkasan singkat ini akan dibahas secara mendetail tentang metode-metode yang digunakan. Semoga apa yang dipaparkan dalam ringkasan ini dapat bermanfaat, setidaknya bagi penulis.","author":[{"dropping-particle":"","family":"Sugiyono","given":"","non-dropping-particle":"","parse-names":false,"suffix":""}],"container-title":"Metode Penelitian Pendidikan Pendekatan Kuantitaif, Kualitatif, dan R&amp;D","id":"ITEM-1","issued":{"date-parts":[["2013"]]},"title":"Metode Penelitian Pendidikan Pendekatan Kuantitaif, Kualitatif, dan R&amp;DSugiyono. 2013. “Metode Penelitian Pendidikan Pendekatan Kuantitaif, Kualitatif, dan R&amp;D.” Metode Penelitian Pendidikan Pendekatan Kuantitaif, Kualitatif, dan R&amp;D. https://doi.org/10.1","type":"article"},"uris":["http://www.mendeley.com/documents/?uuid=8993fbcb-5e6c-4837-a4db-63299ef1889f"]}],"mendeley":{"formattedCitation":"Sugiyono.","plainTextFormattedCitation":"Sugiyono.","previouslyFormattedCitation":"Sugiyono."},"properties":{"noteIndex":31},"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Sugiyono.</w:t>
      </w:r>
      <w:r w:rsidR="00F96E61" w:rsidRPr="002224CB">
        <w:rPr>
          <w:rFonts w:asciiTheme="majorBidi" w:hAnsiTheme="majorBidi" w:cstheme="majorBidi"/>
        </w:rPr>
        <w:fldChar w:fldCharType="end"/>
      </w:r>
      <w:r w:rsidRPr="002224CB">
        <w:rPr>
          <w:rFonts w:asciiTheme="majorBidi" w:hAnsiTheme="majorBidi" w:cstheme="majorBidi"/>
        </w:rPr>
        <w:t>, halm. 341-345.</w:t>
      </w:r>
    </w:p>
  </w:footnote>
  <w:footnote w:id="33">
    <w:p w:rsidR="00F03B9C" w:rsidRPr="002224CB" w:rsidRDefault="00F03B9C" w:rsidP="002224CB">
      <w:pPr>
        <w:pStyle w:val="FootnoteText"/>
        <w:tabs>
          <w:tab w:val="left" w:pos="8222"/>
        </w:tabs>
        <w:spacing w:after="240"/>
        <w:ind w:right="49" w:firstLine="567"/>
        <w:jc w:val="both"/>
        <w:rPr>
          <w:rFonts w:asciiTheme="majorBidi" w:hAnsiTheme="majorBidi" w:cstheme="majorBidi"/>
        </w:rPr>
      </w:pPr>
      <w:r w:rsidRPr="002224CB">
        <w:rPr>
          <w:rStyle w:val="FootnoteReference"/>
          <w:rFonts w:asciiTheme="majorBidi" w:hAnsiTheme="majorBidi" w:cstheme="majorBidi"/>
        </w:rPr>
        <w:footnoteRef/>
      </w:r>
      <w:r w:rsidR="00F96E61" w:rsidRPr="002224CB">
        <w:rPr>
          <w:rFonts w:asciiTheme="majorBidi" w:hAnsiTheme="majorBidi" w:cstheme="majorBidi"/>
        </w:rPr>
        <w:fldChar w:fldCharType="begin" w:fldLock="1"/>
      </w:r>
      <w:r w:rsidR="00B33BD4" w:rsidRPr="002224CB">
        <w:rPr>
          <w:rFonts w:asciiTheme="majorBidi" w:hAnsiTheme="majorBidi" w:cstheme="majorBidi"/>
        </w:rPr>
        <w:instrText>ADDIN CSL_CITATION {"citationItems":[{"id":"ITEM-1","itemData":{"author":[{"dropping-particle":"","family":"Koentjaraningrat","given":"","non-dropping-particle":"","parse-names":false,"suffix":""}],"id":"ITEM-1","issued":{"date-parts":[["1991"]]},"number-of-pages":"Cet Ke 11","publisher":"Gramedia Pustaka Utama","publisher-place":"Jakarta","title":"Metode-metode Penelitian Masyarakat","type":"book"},"uris":["http://www.mendeley.com/documents/?uuid=41b02125-2a9e-4de1-976b-d1862c605c2b"]}],"mendeley":{"formattedCitation":"Koentjaraningrat, &lt;i&gt;Metode-metode Penelitian Masyarakat&lt;/i&gt; (Jakarta: Gramedia Pustaka Utama, 1991).","manualFormatting":"Koentjaraningrat, Metode-metode Penelitian Masyarakat (Jakarta: Gramedia Pustaka Utama, 1991)","plainTextFormattedCitation":"Koentjaraningrat, Metode-metode Penelitian Masyarakat (Jakarta: Gramedia Pustaka Utama, 1991).","previouslyFormattedCitation":"Koentjaraningrat, &lt;i&gt;Metode-metode Penelitian Masyarakat&lt;/i&gt; (Jakarta: Gramedia Pustaka Utama, 1991)."},"properties":{"noteIndex":32},"schema":"https://github.com/citation-style-language/schema/raw/master/csl-citation.json"}</w:instrText>
      </w:r>
      <w:r w:rsidR="00F96E61" w:rsidRPr="002224CB">
        <w:rPr>
          <w:rFonts w:asciiTheme="majorBidi" w:hAnsiTheme="majorBidi" w:cstheme="majorBidi"/>
        </w:rPr>
        <w:fldChar w:fldCharType="separate"/>
      </w:r>
      <w:r w:rsidRPr="002224CB">
        <w:rPr>
          <w:rFonts w:asciiTheme="majorBidi" w:hAnsiTheme="majorBidi" w:cstheme="majorBidi"/>
          <w:noProof/>
        </w:rPr>
        <w:t xml:space="preserve">Koentjaraningrat, </w:t>
      </w:r>
      <w:r w:rsidRPr="002224CB">
        <w:rPr>
          <w:rFonts w:asciiTheme="majorBidi" w:hAnsiTheme="majorBidi" w:cstheme="majorBidi"/>
          <w:i/>
          <w:noProof/>
        </w:rPr>
        <w:t>Metode-metode Penelitian Masyarakat</w:t>
      </w:r>
      <w:r w:rsidRPr="002224CB">
        <w:rPr>
          <w:rFonts w:asciiTheme="majorBidi" w:hAnsiTheme="majorBidi" w:cstheme="majorBidi"/>
          <w:noProof/>
        </w:rPr>
        <w:t xml:space="preserve"> (Jakarta: Gramedia Pustaka Utama, 1991)</w:t>
      </w:r>
      <w:r w:rsidR="00F96E61" w:rsidRPr="002224CB">
        <w:rPr>
          <w:rFonts w:asciiTheme="majorBidi" w:hAnsiTheme="majorBidi" w:cstheme="majorBidi"/>
        </w:rPr>
        <w:fldChar w:fldCharType="end"/>
      </w:r>
      <w:r w:rsidR="00A30E7D" w:rsidRPr="002224CB">
        <w:rPr>
          <w:rFonts w:asciiTheme="majorBidi" w:hAnsiTheme="majorBidi" w:cstheme="majorBidi"/>
        </w:rPr>
        <w:t>,</w:t>
      </w:r>
      <w:r w:rsidRPr="002224CB">
        <w:rPr>
          <w:rFonts w:asciiTheme="majorBidi" w:hAnsiTheme="majorBidi" w:cstheme="majorBidi"/>
        </w:rPr>
        <w:t xml:space="preserve"> hal</w:t>
      </w:r>
      <w:r w:rsidR="00A30E7D" w:rsidRPr="002224CB">
        <w:rPr>
          <w:rFonts w:asciiTheme="majorBidi" w:hAnsiTheme="majorBidi" w:cstheme="majorBidi"/>
        </w:rPr>
        <w:t>m</w:t>
      </w:r>
      <w:r w:rsidRPr="002224CB">
        <w:rPr>
          <w:rFonts w:asciiTheme="majorBidi" w:hAnsiTheme="majorBidi" w:cstheme="majorBidi"/>
        </w:rPr>
        <w:t>. 29.</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8259877"/>
      <w:docPartObj>
        <w:docPartGallery w:val="Page Numbers (Top of Page)"/>
        <w:docPartUnique/>
      </w:docPartObj>
    </w:sdtPr>
    <w:sdtContent>
      <w:p w:rsidR="00F03B9C" w:rsidRDefault="00F96E61">
        <w:pPr>
          <w:pStyle w:val="Header"/>
          <w:jc w:val="right"/>
        </w:pPr>
        <w:fldSimple w:instr=" PAGE   \* MERGEFORMAT ">
          <w:r w:rsidR="000E453D">
            <w:rPr>
              <w:noProof/>
            </w:rPr>
            <w:t>71</w:t>
          </w:r>
        </w:fldSimple>
      </w:p>
    </w:sdtContent>
  </w:sdt>
  <w:p w:rsidR="00F03B9C" w:rsidRDefault="00F03B9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0749"/>
    <w:multiLevelType w:val="hybridMultilevel"/>
    <w:tmpl w:val="83F60F7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B">
      <w:start w:val="1"/>
      <w:numFmt w:val="lowerRoman"/>
      <w:lvlText w:val="%3."/>
      <w:lvlJc w:val="right"/>
      <w:pPr>
        <w:ind w:left="1942" w:hanging="180"/>
      </w:pPr>
    </w:lvl>
    <w:lvl w:ilvl="3" w:tplc="7DDCC4D8">
      <w:start w:val="1"/>
      <w:numFmt w:val="lowerLetter"/>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
    <w:nsid w:val="0BA862A7"/>
    <w:multiLevelType w:val="hybridMultilevel"/>
    <w:tmpl w:val="C3DE9846"/>
    <w:lvl w:ilvl="0" w:tplc="42005D4C">
      <w:start w:val="1"/>
      <w:numFmt w:val="decimal"/>
      <w:lvlText w:val="%1."/>
      <w:lvlJc w:val="left"/>
      <w:pPr>
        <w:ind w:left="851" w:hanging="360"/>
      </w:pPr>
      <w:rPr>
        <w:rFonts w:hint="default"/>
      </w:rPr>
    </w:lvl>
    <w:lvl w:ilvl="1" w:tplc="04210019" w:tentative="1">
      <w:start w:val="1"/>
      <w:numFmt w:val="lowerLetter"/>
      <w:lvlText w:val="%2."/>
      <w:lvlJc w:val="left"/>
      <w:pPr>
        <w:ind w:left="1571" w:hanging="360"/>
      </w:pPr>
    </w:lvl>
    <w:lvl w:ilvl="2" w:tplc="0421001B" w:tentative="1">
      <w:start w:val="1"/>
      <w:numFmt w:val="lowerRoman"/>
      <w:lvlText w:val="%3."/>
      <w:lvlJc w:val="right"/>
      <w:pPr>
        <w:ind w:left="2291" w:hanging="180"/>
      </w:pPr>
    </w:lvl>
    <w:lvl w:ilvl="3" w:tplc="0421000F" w:tentative="1">
      <w:start w:val="1"/>
      <w:numFmt w:val="decimal"/>
      <w:lvlText w:val="%4."/>
      <w:lvlJc w:val="left"/>
      <w:pPr>
        <w:ind w:left="3011" w:hanging="360"/>
      </w:pPr>
    </w:lvl>
    <w:lvl w:ilvl="4" w:tplc="04210019" w:tentative="1">
      <w:start w:val="1"/>
      <w:numFmt w:val="lowerLetter"/>
      <w:lvlText w:val="%5."/>
      <w:lvlJc w:val="left"/>
      <w:pPr>
        <w:ind w:left="3731" w:hanging="360"/>
      </w:pPr>
    </w:lvl>
    <w:lvl w:ilvl="5" w:tplc="0421001B" w:tentative="1">
      <w:start w:val="1"/>
      <w:numFmt w:val="lowerRoman"/>
      <w:lvlText w:val="%6."/>
      <w:lvlJc w:val="right"/>
      <w:pPr>
        <w:ind w:left="4451" w:hanging="180"/>
      </w:pPr>
    </w:lvl>
    <w:lvl w:ilvl="6" w:tplc="0421000F" w:tentative="1">
      <w:start w:val="1"/>
      <w:numFmt w:val="decimal"/>
      <w:lvlText w:val="%7."/>
      <w:lvlJc w:val="left"/>
      <w:pPr>
        <w:ind w:left="5171" w:hanging="360"/>
      </w:pPr>
    </w:lvl>
    <w:lvl w:ilvl="7" w:tplc="04210019" w:tentative="1">
      <w:start w:val="1"/>
      <w:numFmt w:val="lowerLetter"/>
      <w:lvlText w:val="%8."/>
      <w:lvlJc w:val="left"/>
      <w:pPr>
        <w:ind w:left="5891" w:hanging="360"/>
      </w:pPr>
    </w:lvl>
    <w:lvl w:ilvl="8" w:tplc="0421001B" w:tentative="1">
      <w:start w:val="1"/>
      <w:numFmt w:val="lowerRoman"/>
      <w:lvlText w:val="%9."/>
      <w:lvlJc w:val="right"/>
      <w:pPr>
        <w:ind w:left="6611" w:hanging="180"/>
      </w:pPr>
    </w:lvl>
  </w:abstractNum>
  <w:abstractNum w:abstractNumId="2">
    <w:nsid w:val="10FF41E9"/>
    <w:multiLevelType w:val="hybridMultilevel"/>
    <w:tmpl w:val="25048A40"/>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9852818"/>
    <w:multiLevelType w:val="hybridMultilevel"/>
    <w:tmpl w:val="0A42FE02"/>
    <w:lvl w:ilvl="0" w:tplc="AA669B30">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
    <w:nsid w:val="1C7B5A4D"/>
    <w:multiLevelType w:val="hybridMultilevel"/>
    <w:tmpl w:val="F014CBCC"/>
    <w:lvl w:ilvl="0" w:tplc="04090019">
      <w:start w:val="1"/>
      <w:numFmt w:val="lowerLetter"/>
      <w:lvlText w:val="%1."/>
      <w:lvlJc w:val="left"/>
      <w:pPr>
        <w:ind w:left="1582" w:hanging="360"/>
      </w:pPr>
      <w:rPr>
        <w:rFonts w:hint="default"/>
      </w:rPr>
    </w:lvl>
    <w:lvl w:ilvl="1" w:tplc="04090019" w:tentative="1">
      <w:start w:val="1"/>
      <w:numFmt w:val="lowerLetter"/>
      <w:lvlText w:val="%2."/>
      <w:lvlJc w:val="left"/>
      <w:pPr>
        <w:ind w:left="2302" w:hanging="360"/>
      </w:p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5">
    <w:nsid w:val="1EB672BB"/>
    <w:multiLevelType w:val="hybridMultilevel"/>
    <w:tmpl w:val="3878D404"/>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6">
    <w:nsid w:val="21126180"/>
    <w:multiLevelType w:val="hybridMultilevel"/>
    <w:tmpl w:val="66821EB2"/>
    <w:lvl w:ilvl="0" w:tplc="E620FB64">
      <w:start w:val="1"/>
      <w:numFmt w:val="upperLetter"/>
      <w:lvlText w:val="%1."/>
      <w:lvlJc w:val="left"/>
      <w:pPr>
        <w:ind w:left="720" w:hanging="360"/>
      </w:pPr>
      <w:rPr>
        <w:rFonts w:hint="default"/>
        <w:i w:val="0"/>
      </w:rPr>
    </w:lvl>
    <w:lvl w:ilvl="1" w:tplc="FADC7D88">
      <w:start w:val="1"/>
      <w:numFmt w:val="lowerLetter"/>
      <w:lvlText w:val="%2."/>
      <w:lvlJc w:val="left"/>
      <w:pPr>
        <w:ind w:left="1440" w:hanging="360"/>
      </w:pPr>
      <w:rPr>
        <w:rFonts w:ascii="Times New Roman" w:eastAsia="Book Antiqua" w:hAnsi="Times New Roman" w:cs="Times New Roman" w:hint="default"/>
        <w:sz w:val="22"/>
      </w:rPr>
    </w:lvl>
    <w:lvl w:ilvl="2" w:tplc="0421001B">
      <w:start w:val="1"/>
      <w:numFmt w:val="lowerRoman"/>
      <w:lvlText w:val="%3."/>
      <w:lvlJc w:val="right"/>
      <w:pPr>
        <w:ind w:left="2160" w:hanging="180"/>
      </w:pPr>
    </w:lvl>
    <w:lvl w:ilvl="3" w:tplc="0421000F">
      <w:start w:val="1"/>
      <w:numFmt w:val="decimal"/>
      <w:lvlText w:val="%4."/>
      <w:lvlJc w:val="left"/>
      <w:pPr>
        <w:ind w:left="63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B33345"/>
    <w:multiLevelType w:val="hybridMultilevel"/>
    <w:tmpl w:val="42D2C5D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60828E4"/>
    <w:multiLevelType w:val="hybridMultilevel"/>
    <w:tmpl w:val="2034F1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39AB031F"/>
    <w:multiLevelType w:val="hybridMultilevel"/>
    <w:tmpl w:val="07A474EC"/>
    <w:lvl w:ilvl="0" w:tplc="C54CA45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3F893D45"/>
    <w:multiLevelType w:val="hybridMultilevel"/>
    <w:tmpl w:val="B87267E8"/>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9AA072F0">
      <w:start w:val="1"/>
      <w:numFmt w:val="decimal"/>
      <w:lvlText w:val="%4."/>
      <w:lvlJc w:val="left"/>
      <w:pPr>
        <w:ind w:left="2662" w:hanging="360"/>
      </w:pPr>
      <w:rPr>
        <w:rFonts w:hint="default"/>
      </w:r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401A623C"/>
    <w:multiLevelType w:val="hybridMultilevel"/>
    <w:tmpl w:val="AC4E9A46"/>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42376AD4"/>
    <w:multiLevelType w:val="hybridMultilevel"/>
    <w:tmpl w:val="FAB8F670"/>
    <w:lvl w:ilvl="0" w:tplc="D1B0E606">
      <w:start w:val="1"/>
      <w:numFmt w:val="decimal"/>
      <w:lvlText w:val="%1."/>
      <w:lvlJc w:val="left"/>
      <w:pPr>
        <w:ind w:left="930" w:hanging="360"/>
      </w:pPr>
      <w:rPr>
        <w:rFonts w:ascii="Times New Roman" w:hAnsi="Times New Roman" w:cs="Times New Roman"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abstractNum w:abstractNumId="13">
    <w:nsid w:val="63435E9A"/>
    <w:multiLevelType w:val="hybridMultilevel"/>
    <w:tmpl w:val="287ECECA"/>
    <w:lvl w:ilvl="0" w:tplc="7E4CA4B4">
      <w:start w:val="1"/>
      <w:numFmt w:val="decimal"/>
      <w:lvlText w:val="%1."/>
      <w:lvlJc w:val="left"/>
      <w:pPr>
        <w:ind w:left="862" w:hanging="360"/>
      </w:pPr>
      <w:rPr>
        <w:rFonts w:hint="default"/>
      </w:rPr>
    </w:lvl>
    <w:lvl w:ilvl="1" w:tplc="AD0C246E">
      <w:start w:val="1"/>
      <w:numFmt w:val="lowerLetter"/>
      <w:lvlText w:val="%2."/>
      <w:lvlJc w:val="left"/>
      <w:pPr>
        <w:ind w:left="1822" w:hanging="600"/>
      </w:pPr>
      <w:rPr>
        <w:rFonts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nsid w:val="634A5D9F"/>
    <w:multiLevelType w:val="hybridMultilevel"/>
    <w:tmpl w:val="BE544EB4"/>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5">
    <w:nsid w:val="65233801"/>
    <w:multiLevelType w:val="hybridMultilevel"/>
    <w:tmpl w:val="CF86F9D6"/>
    <w:lvl w:ilvl="0" w:tplc="5850593E">
      <w:start w:val="1"/>
      <w:numFmt w:val="decimal"/>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16">
    <w:nsid w:val="65AC3792"/>
    <w:multiLevelType w:val="hybridMultilevel"/>
    <w:tmpl w:val="AC748D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A2D7B9A"/>
    <w:multiLevelType w:val="hybridMultilevel"/>
    <w:tmpl w:val="36888680"/>
    <w:lvl w:ilvl="0" w:tplc="20049602">
      <w:start w:val="1"/>
      <w:numFmt w:val="decimal"/>
      <w:lvlText w:val="%1."/>
      <w:lvlJc w:val="left"/>
      <w:pPr>
        <w:ind w:left="1219" w:hanging="51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nsid w:val="6E56232A"/>
    <w:multiLevelType w:val="hybridMultilevel"/>
    <w:tmpl w:val="D02A866E"/>
    <w:lvl w:ilvl="0" w:tplc="DFD2348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6ED70E8F"/>
    <w:multiLevelType w:val="hybridMultilevel"/>
    <w:tmpl w:val="176CC8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17316B1"/>
    <w:multiLevelType w:val="hybridMultilevel"/>
    <w:tmpl w:val="83001182"/>
    <w:lvl w:ilvl="0" w:tplc="04210011">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nsid w:val="732D4C1A"/>
    <w:multiLevelType w:val="hybridMultilevel"/>
    <w:tmpl w:val="BC1642A2"/>
    <w:lvl w:ilvl="0" w:tplc="9B629454">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2">
    <w:nsid w:val="75614EA2"/>
    <w:multiLevelType w:val="hybridMultilevel"/>
    <w:tmpl w:val="A6942A72"/>
    <w:lvl w:ilvl="0" w:tplc="0421000F">
      <w:start w:val="1"/>
      <w:numFmt w:val="decimal"/>
      <w:lvlText w:val="%1."/>
      <w:lvlJc w:val="left"/>
      <w:pPr>
        <w:ind w:left="2160" w:hanging="360"/>
      </w:pPr>
    </w:lvl>
    <w:lvl w:ilvl="1" w:tplc="48090019" w:tentative="1">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3">
    <w:nsid w:val="75B32140"/>
    <w:multiLevelType w:val="hybridMultilevel"/>
    <w:tmpl w:val="1D16392C"/>
    <w:lvl w:ilvl="0" w:tplc="3BF0F5C2">
      <w:start w:val="1"/>
      <w:numFmt w:val="decimal"/>
      <w:lvlText w:val="%1)"/>
      <w:lvlJc w:val="left"/>
      <w:pPr>
        <w:ind w:left="1636" w:hanging="360"/>
      </w:pPr>
      <w:rPr>
        <w:rFonts w:hint="default"/>
      </w:rPr>
    </w:lvl>
    <w:lvl w:ilvl="1" w:tplc="D3560468">
      <w:start w:val="1"/>
      <w:numFmt w:val="decimal"/>
      <w:lvlText w:val="%2."/>
      <w:lvlJc w:val="left"/>
      <w:pPr>
        <w:ind w:left="2926" w:hanging="930"/>
      </w:pPr>
      <w:rPr>
        <w:rFonts w:hint="default"/>
      </w:r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4">
    <w:nsid w:val="76821C92"/>
    <w:multiLevelType w:val="hybridMultilevel"/>
    <w:tmpl w:val="A320B3E4"/>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5">
    <w:nsid w:val="789D6A92"/>
    <w:multiLevelType w:val="hybridMultilevel"/>
    <w:tmpl w:val="FD124062"/>
    <w:lvl w:ilvl="0" w:tplc="CD48BDC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7BA658F7"/>
    <w:multiLevelType w:val="hybridMultilevel"/>
    <w:tmpl w:val="A33012DC"/>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7">
    <w:nsid w:val="7EFD118F"/>
    <w:multiLevelType w:val="hybridMultilevel"/>
    <w:tmpl w:val="5D863D4E"/>
    <w:lvl w:ilvl="0" w:tplc="B3FA101A">
      <w:start w:val="1"/>
      <w:numFmt w:val="upperLetter"/>
      <w:lvlText w:val="%1."/>
      <w:lvlJc w:val="left"/>
      <w:pPr>
        <w:ind w:left="502" w:hanging="360"/>
      </w:pPr>
      <w:rPr>
        <w:rFonts w:hint="default"/>
        <w:b/>
        <w:bCs/>
      </w:rPr>
    </w:lvl>
    <w:lvl w:ilvl="1" w:tplc="04210019">
      <w:start w:val="1"/>
      <w:numFmt w:val="lowerLetter"/>
      <w:lvlText w:val="%2."/>
      <w:lvlJc w:val="left"/>
      <w:pPr>
        <w:ind w:left="1222" w:hanging="360"/>
      </w:pPr>
      <w:rPr>
        <w:rFonts w:hint="default"/>
      </w:rPr>
    </w:lvl>
    <w:lvl w:ilvl="2" w:tplc="04210011">
      <w:start w:val="1"/>
      <w:numFmt w:val="decimal"/>
      <w:lvlText w:val="%3)"/>
      <w:lvlJc w:val="left"/>
      <w:pPr>
        <w:ind w:left="1942" w:hanging="180"/>
      </w:pPr>
    </w:lvl>
    <w:lvl w:ilvl="3" w:tplc="10E2E94E">
      <w:start w:val="1"/>
      <w:numFmt w:val="decimal"/>
      <w:lvlText w:val="%4."/>
      <w:lvlJc w:val="left"/>
      <w:pPr>
        <w:ind w:left="5180" w:hanging="360"/>
      </w:pPr>
      <w:rPr>
        <w:rFonts w:hint="default"/>
      </w:rPr>
    </w:lvl>
    <w:lvl w:ilvl="4" w:tplc="41A4A574">
      <w:start w:val="1"/>
      <w:numFmt w:val="lowerLetter"/>
      <w:lvlText w:val="%5)"/>
      <w:lvlJc w:val="left"/>
      <w:pPr>
        <w:ind w:left="3382" w:hanging="360"/>
      </w:pPr>
      <w:rPr>
        <w:rFonts w:hint="default"/>
      </w:r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num w:numId="1">
    <w:abstractNumId w:val="6"/>
  </w:num>
  <w:num w:numId="2">
    <w:abstractNumId w:val="24"/>
  </w:num>
  <w:num w:numId="3">
    <w:abstractNumId w:val="0"/>
  </w:num>
  <w:num w:numId="4">
    <w:abstractNumId w:val="5"/>
  </w:num>
  <w:num w:numId="5">
    <w:abstractNumId w:val="4"/>
  </w:num>
  <w:num w:numId="6">
    <w:abstractNumId w:val="15"/>
  </w:num>
  <w:num w:numId="7">
    <w:abstractNumId w:val="18"/>
  </w:num>
  <w:num w:numId="8">
    <w:abstractNumId w:val="13"/>
  </w:num>
  <w:num w:numId="9">
    <w:abstractNumId w:val="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
  </w:num>
  <w:num w:numId="13">
    <w:abstractNumId w:val="10"/>
  </w:num>
  <w:num w:numId="14">
    <w:abstractNumId w:val="27"/>
  </w:num>
  <w:num w:numId="15">
    <w:abstractNumId w:val="26"/>
  </w:num>
  <w:num w:numId="16">
    <w:abstractNumId w:val="16"/>
  </w:num>
  <w:num w:numId="17">
    <w:abstractNumId w:val="20"/>
  </w:num>
  <w:num w:numId="18">
    <w:abstractNumId w:val="3"/>
  </w:num>
  <w:num w:numId="19">
    <w:abstractNumId w:val="23"/>
  </w:num>
  <w:num w:numId="20">
    <w:abstractNumId w:val="1"/>
  </w:num>
  <w:num w:numId="21">
    <w:abstractNumId w:val="11"/>
  </w:num>
  <w:num w:numId="22">
    <w:abstractNumId w:val="14"/>
  </w:num>
  <w:num w:numId="23">
    <w:abstractNumId w:val="9"/>
  </w:num>
  <w:num w:numId="24">
    <w:abstractNumId w:val="25"/>
  </w:num>
  <w:num w:numId="25">
    <w:abstractNumId w:val="19"/>
  </w:num>
  <w:num w:numId="26">
    <w:abstractNumId w:val="22"/>
  </w:num>
  <w:num w:numId="27">
    <w:abstractNumId w:val="12"/>
  </w:num>
  <w:num w:numId="28">
    <w:abstractNumId w:val="21"/>
  </w:num>
  <w:num w:numId="29">
    <w:abstractNumId w:val="17"/>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drawingGridHorizontalSpacing w:val="110"/>
  <w:displayHorizontalDrawingGridEvery w:val="2"/>
  <w:characterSpacingControl w:val="doNotCompress"/>
  <w:hdrShapeDefaults>
    <o:shapedefaults v:ext="edit" spidmax="111618"/>
  </w:hdrShapeDefaults>
  <w:footnotePr>
    <w:footnote w:id="0"/>
    <w:footnote w:id="1"/>
  </w:footnotePr>
  <w:endnotePr>
    <w:endnote w:id="0"/>
    <w:endnote w:id="1"/>
  </w:endnotePr>
  <w:compat/>
  <w:rsids>
    <w:rsidRoot w:val="00657A8B"/>
    <w:rsid w:val="00006FDD"/>
    <w:rsid w:val="000072B1"/>
    <w:rsid w:val="000263CE"/>
    <w:rsid w:val="00035F2C"/>
    <w:rsid w:val="0003624A"/>
    <w:rsid w:val="000369A3"/>
    <w:rsid w:val="0004107C"/>
    <w:rsid w:val="00046D42"/>
    <w:rsid w:val="00066D27"/>
    <w:rsid w:val="00071270"/>
    <w:rsid w:val="00083C6F"/>
    <w:rsid w:val="00084492"/>
    <w:rsid w:val="00086165"/>
    <w:rsid w:val="00087C8F"/>
    <w:rsid w:val="00093FDE"/>
    <w:rsid w:val="00097278"/>
    <w:rsid w:val="000A3CDC"/>
    <w:rsid w:val="000A44B5"/>
    <w:rsid w:val="000A4BFF"/>
    <w:rsid w:val="000B0D7F"/>
    <w:rsid w:val="000C675F"/>
    <w:rsid w:val="000D53F8"/>
    <w:rsid w:val="000E453D"/>
    <w:rsid w:val="000E70D7"/>
    <w:rsid w:val="000F0848"/>
    <w:rsid w:val="000F2D62"/>
    <w:rsid w:val="000F49C8"/>
    <w:rsid w:val="00104450"/>
    <w:rsid w:val="001137DA"/>
    <w:rsid w:val="001139AA"/>
    <w:rsid w:val="00120C47"/>
    <w:rsid w:val="00125C89"/>
    <w:rsid w:val="00132F91"/>
    <w:rsid w:val="00136E2F"/>
    <w:rsid w:val="00146B74"/>
    <w:rsid w:val="00152F84"/>
    <w:rsid w:val="001542D1"/>
    <w:rsid w:val="00154B97"/>
    <w:rsid w:val="00155AEB"/>
    <w:rsid w:val="00165C11"/>
    <w:rsid w:val="00172A09"/>
    <w:rsid w:val="00185FA4"/>
    <w:rsid w:val="001901EB"/>
    <w:rsid w:val="00195CEA"/>
    <w:rsid w:val="001B1525"/>
    <w:rsid w:val="001C1DF8"/>
    <w:rsid w:val="001C1E7E"/>
    <w:rsid w:val="001E1E78"/>
    <w:rsid w:val="00206656"/>
    <w:rsid w:val="00211EFC"/>
    <w:rsid w:val="00213272"/>
    <w:rsid w:val="0021385E"/>
    <w:rsid w:val="00216942"/>
    <w:rsid w:val="002224CB"/>
    <w:rsid w:val="002267AD"/>
    <w:rsid w:val="00231959"/>
    <w:rsid w:val="00233E18"/>
    <w:rsid w:val="00245E78"/>
    <w:rsid w:val="002519B5"/>
    <w:rsid w:val="00260038"/>
    <w:rsid w:val="00265DF7"/>
    <w:rsid w:val="002725AC"/>
    <w:rsid w:val="002779D5"/>
    <w:rsid w:val="00291594"/>
    <w:rsid w:val="00295290"/>
    <w:rsid w:val="002962AB"/>
    <w:rsid w:val="002A5794"/>
    <w:rsid w:val="002A762D"/>
    <w:rsid w:val="002B2B76"/>
    <w:rsid w:val="002B5668"/>
    <w:rsid w:val="002C001E"/>
    <w:rsid w:val="002C57FA"/>
    <w:rsid w:val="002C6E80"/>
    <w:rsid w:val="002D11B3"/>
    <w:rsid w:val="002E03A6"/>
    <w:rsid w:val="002E4610"/>
    <w:rsid w:val="002E5417"/>
    <w:rsid w:val="002F1650"/>
    <w:rsid w:val="002F3943"/>
    <w:rsid w:val="0030499D"/>
    <w:rsid w:val="003054B5"/>
    <w:rsid w:val="0031577A"/>
    <w:rsid w:val="003257DB"/>
    <w:rsid w:val="003424C2"/>
    <w:rsid w:val="00346D3D"/>
    <w:rsid w:val="003516F2"/>
    <w:rsid w:val="00360C51"/>
    <w:rsid w:val="00362E53"/>
    <w:rsid w:val="00370DEB"/>
    <w:rsid w:val="00370ECF"/>
    <w:rsid w:val="00371209"/>
    <w:rsid w:val="00371CA6"/>
    <w:rsid w:val="003856B5"/>
    <w:rsid w:val="0038646A"/>
    <w:rsid w:val="003917CA"/>
    <w:rsid w:val="003A257F"/>
    <w:rsid w:val="003A66C0"/>
    <w:rsid w:val="003B586E"/>
    <w:rsid w:val="003C50BB"/>
    <w:rsid w:val="003D304D"/>
    <w:rsid w:val="003F595E"/>
    <w:rsid w:val="0040084B"/>
    <w:rsid w:val="00414489"/>
    <w:rsid w:val="004147A7"/>
    <w:rsid w:val="004163CC"/>
    <w:rsid w:val="00437DC6"/>
    <w:rsid w:val="0044789D"/>
    <w:rsid w:val="00450D21"/>
    <w:rsid w:val="00481A99"/>
    <w:rsid w:val="0049500E"/>
    <w:rsid w:val="004A7F59"/>
    <w:rsid w:val="004B4FCD"/>
    <w:rsid w:val="004B6534"/>
    <w:rsid w:val="004C3D40"/>
    <w:rsid w:val="004C64A2"/>
    <w:rsid w:val="004D18E4"/>
    <w:rsid w:val="004E321A"/>
    <w:rsid w:val="004E721D"/>
    <w:rsid w:val="004E74D3"/>
    <w:rsid w:val="004F4D08"/>
    <w:rsid w:val="004F7E8E"/>
    <w:rsid w:val="005067E9"/>
    <w:rsid w:val="005158FD"/>
    <w:rsid w:val="0052499A"/>
    <w:rsid w:val="00525818"/>
    <w:rsid w:val="00527828"/>
    <w:rsid w:val="00533EBD"/>
    <w:rsid w:val="00542896"/>
    <w:rsid w:val="00550D8A"/>
    <w:rsid w:val="00556893"/>
    <w:rsid w:val="00560220"/>
    <w:rsid w:val="005631A6"/>
    <w:rsid w:val="00567040"/>
    <w:rsid w:val="00590B01"/>
    <w:rsid w:val="005C2D5B"/>
    <w:rsid w:val="005C5654"/>
    <w:rsid w:val="005D1F2E"/>
    <w:rsid w:val="005D6386"/>
    <w:rsid w:val="005E133C"/>
    <w:rsid w:val="005E1B84"/>
    <w:rsid w:val="006244C3"/>
    <w:rsid w:val="0062515E"/>
    <w:rsid w:val="0063108F"/>
    <w:rsid w:val="0063301C"/>
    <w:rsid w:val="00645FD6"/>
    <w:rsid w:val="00657A8B"/>
    <w:rsid w:val="00657FD7"/>
    <w:rsid w:val="00671092"/>
    <w:rsid w:val="00681E7E"/>
    <w:rsid w:val="00683D06"/>
    <w:rsid w:val="006A0259"/>
    <w:rsid w:val="006A0D3F"/>
    <w:rsid w:val="006C329D"/>
    <w:rsid w:val="006C752B"/>
    <w:rsid w:val="006D3F65"/>
    <w:rsid w:val="006D40CE"/>
    <w:rsid w:val="006D72E6"/>
    <w:rsid w:val="006E4394"/>
    <w:rsid w:val="00705501"/>
    <w:rsid w:val="00710E90"/>
    <w:rsid w:val="00712F60"/>
    <w:rsid w:val="0072427F"/>
    <w:rsid w:val="007362D3"/>
    <w:rsid w:val="0073664D"/>
    <w:rsid w:val="0074178F"/>
    <w:rsid w:val="007420B6"/>
    <w:rsid w:val="00746EE1"/>
    <w:rsid w:val="00752A97"/>
    <w:rsid w:val="00761BDC"/>
    <w:rsid w:val="007646FE"/>
    <w:rsid w:val="00764EDC"/>
    <w:rsid w:val="007738F5"/>
    <w:rsid w:val="00783DBD"/>
    <w:rsid w:val="007874D3"/>
    <w:rsid w:val="007A35F7"/>
    <w:rsid w:val="007B360A"/>
    <w:rsid w:val="007D2826"/>
    <w:rsid w:val="007D57CA"/>
    <w:rsid w:val="007E3B08"/>
    <w:rsid w:val="007F43A2"/>
    <w:rsid w:val="007F4407"/>
    <w:rsid w:val="00803A8E"/>
    <w:rsid w:val="00814DC2"/>
    <w:rsid w:val="00816D13"/>
    <w:rsid w:val="00841D4F"/>
    <w:rsid w:val="00855468"/>
    <w:rsid w:val="00857460"/>
    <w:rsid w:val="008579EB"/>
    <w:rsid w:val="00861EB0"/>
    <w:rsid w:val="00862C1F"/>
    <w:rsid w:val="0086468B"/>
    <w:rsid w:val="00876D80"/>
    <w:rsid w:val="00882C53"/>
    <w:rsid w:val="008A13A3"/>
    <w:rsid w:val="008A70A8"/>
    <w:rsid w:val="008B012E"/>
    <w:rsid w:val="008B2FF2"/>
    <w:rsid w:val="008B45EB"/>
    <w:rsid w:val="008C10C2"/>
    <w:rsid w:val="008C4A05"/>
    <w:rsid w:val="008C4F8B"/>
    <w:rsid w:val="00907412"/>
    <w:rsid w:val="00910DEE"/>
    <w:rsid w:val="00916CAD"/>
    <w:rsid w:val="00920E3E"/>
    <w:rsid w:val="00934E72"/>
    <w:rsid w:val="0093551C"/>
    <w:rsid w:val="009508CD"/>
    <w:rsid w:val="00963F24"/>
    <w:rsid w:val="00964807"/>
    <w:rsid w:val="009943A4"/>
    <w:rsid w:val="009955E9"/>
    <w:rsid w:val="00996D36"/>
    <w:rsid w:val="009A0405"/>
    <w:rsid w:val="009A4614"/>
    <w:rsid w:val="009B59C3"/>
    <w:rsid w:val="009C3DF9"/>
    <w:rsid w:val="009C6618"/>
    <w:rsid w:val="009D58AE"/>
    <w:rsid w:val="009E1182"/>
    <w:rsid w:val="009E40F4"/>
    <w:rsid w:val="009E4CE3"/>
    <w:rsid w:val="009E75AF"/>
    <w:rsid w:val="009F21E7"/>
    <w:rsid w:val="009F4288"/>
    <w:rsid w:val="00A0054F"/>
    <w:rsid w:val="00A16EF4"/>
    <w:rsid w:val="00A22879"/>
    <w:rsid w:val="00A30E7D"/>
    <w:rsid w:val="00A43467"/>
    <w:rsid w:val="00A55384"/>
    <w:rsid w:val="00A56999"/>
    <w:rsid w:val="00A72041"/>
    <w:rsid w:val="00A7760B"/>
    <w:rsid w:val="00A84D2D"/>
    <w:rsid w:val="00A85105"/>
    <w:rsid w:val="00A96E15"/>
    <w:rsid w:val="00AA2FEE"/>
    <w:rsid w:val="00AA5EBB"/>
    <w:rsid w:val="00AA79C2"/>
    <w:rsid w:val="00AC4216"/>
    <w:rsid w:val="00AC7C89"/>
    <w:rsid w:val="00AD2624"/>
    <w:rsid w:val="00AE04F3"/>
    <w:rsid w:val="00AE29E4"/>
    <w:rsid w:val="00AE3662"/>
    <w:rsid w:val="00AE6354"/>
    <w:rsid w:val="00AE6A4D"/>
    <w:rsid w:val="00B01078"/>
    <w:rsid w:val="00B11AE8"/>
    <w:rsid w:val="00B1733C"/>
    <w:rsid w:val="00B22AA0"/>
    <w:rsid w:val="00B23CB8"/>
    <w:rsid w:val="00B23E50"/>
    <w:rsid w:val="00B32FC1"/>
    <w:rsid w:val="00B33BD4"/>
    <w:rsid w:val="00B41199"/>
    <w:rsid w:val="00B71788"/>
    <w:rsid w:val="00BB1A37"/>
    <w:rsid w:val="00BC0B06"/>
    <w:rsid w:val="00BD4DB8"/>
    <w:rsid w:val="00BE793E"/>
    <w:rsid w:val="00BF178F"/>
    <w:rsid w:val="00C033FC"/>
    <w:rsid w:val="00C21BAA"/>
    <w:rsid w:val="00C21E10"/>
    <w:rsid w:val="00C23381"/>
    <w:rsid w:val="00C24249"/>
    <w:rsid w:val="00C262FB"/>
    <w:rsid w:val="00C266B0"/>
    <w:rsid w:val="00C42AF7"/>
    <w:rsid w:val="00C43EF7"/>
    <w:rsid w:val="00C57508"/>
    <w:rsid w:val="00C60E75"/>
    <w:rsid w:val="00C62C01"/>
    <w:rsid w:val="00C6758F"/>
    <w:rsid w:val="00C70C80"/>
    <w:rsid w:val="00C73303"/>
    <w:rsid w:val="00C75ECD"/>
    <w:rsid w:val="00C851FE"/>
    <w:rsid w:val="00C8738F"/>
    <w:rsid w:val="00C951ED"/>
    <w:rsid w:val="00C96B05"/>
    <w:rsid w:val="00CB6472"/>
    <w:rsid w:val="00CB66CF"/>
    <w:rsid w:val="00CC1218"/>
    <w:rsid w:val="00CD2E62"/>
    <w:rsid w:val="00CE7243"/>
    <w:rsid w:val="00CF1DF2"/>
    <w:rsid w:val="00D049BA"/>
    <w:rsid w:val="00D13DB1"/>
    <w:rsid w:val="00D14B80"/>
    <w:rsid w:val="00D26657"/>
    <w:rsid w:val="00D337D3"/>
    <w:rsid w:val="00D41840"/>
    <w:rsid w:val="00D5559E"/>
    <w:rsid w:val="00D83007"/>
    <w:rsid w:val="00D90641"/>
    <w:rsid w:val="00D92BAC"/>
    <w:rsid w:val="00D93C27"/>
    <w:rsid w:val="00D93CA1"/>
    <w:rsid w:val="00D95C51"/>
    <w:rsid w:val="00DA40B9"/>
    <w:rsid w:val="00DA611A"/>
    <w:rsid w:val="00DA636C"/>
    <w:rsid w:val="00DA7FF2"/>
    <w:rsid w:val="00DB213D"/>
    <w:rsid w:val="00DB3F72"/>
    <w:rsid w:val="00DB5211"/>
    <w:rsid w:val="00DC0E0F"/>
    <w:rsid w:val="00DC3F41"/>
    <w:rsid w:val="00DC6813"/>
    <w:rsid w:val="00DC727C"/>
    <w:rsid w:val="00DD6EA3"/>
    <w:rsid w:val="00DF3A4A"/>
    <w:rsid w:val="00DF4CB3"/>
    <w:rsid w:val="00E3518D"/>
    <w:rsid w:val="00E36C7B"/>
    <w:rsid w:val="00E43315"/>
    <w:rsid w:val="00E54E89"/>
    <w:rsid w:val="00E619C9"/>
    <w:rsid w:val="00E62D87"/>
    <w:rsid w:val="00E70FDD"/>
    <w:rsid w:val="00E7146D"/>
    <w:rsid w:val="00E73479"/>
    <w:rsid w:val="00E77DF8"/>
    <w:rsid w:val="00EA373C"/>
    <w:rsid w:val="00EB0303"/>
    <w:rsid w:val="00EB0A44"/>
    <w:rsid w:val="00EB27F9"/>
    <w:rsid w:val="00EC37F9"/>
    <w:rsid w:val="00EC6040"/>
    <w:rsid w:val="00ED019C"/>
    <w:rsid w:val="00EE2E9F"/>
    <w:rsid w:val="00EE715F"/>
    <w:rsid w:val="00EF0048"/>
    <w:rsid w:val="00EF02EA"/>
    <w:rsid w:val="00EF40C4"/>
    <w:rsid w:val="00EF5702"/>
    <w:rsid w:val="00EF6AAE"/>
    <w:rsid w:val="00F03B9C"/>
    <w:rsid w:val="00F128C5"/>
    <w:rsid w:val="00F17771"/>
    <w:rsid w:val="00F219A7"/>
    <w:rsid w:val="00F22642"/>
    <w:rsid w:val="00F306E0"/>
    <w:rsid w:val="00F357BC"/>
    <w:rsid w:val="00F40D96"/>
    <w:rsid w:val="00F4234B"/>
    <w:rsid w:val="00F46E37"/>
    <w:rsid w:val="00F60B0F"/>
    <w:rsid w:val="00F66CB1"/>
    <w:rsid w:val="00F70ACB"/>
    <w:rsid w:val="00F81396"/>
    <w:rsid w:val="00F84DA2"/>
    <w:rsid w:val="00F92F59"/>
    <w:rsid w:val="00F939A9"/>
    <w:rsid w:val="00F96E61"/>
    <w:rsid w:val="00FA1C62"/>
    <w:rsid w:val="00FC3723"/>
    <w:rsid w:val="00FD12F6"/>
    <w:rsid w:val="00FE1CF8"/>
    <w:rsid w:val="00FE53D4"/>
    <w:rsid w:val="00FE6EA1"/>
    <w:rsid w:val="00FE7E2C"/>
    <w:rsid w:val="00FF089E"/>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116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6E0"/>
    <w:rPr>
      <w:lang w:val="id-ID"/>
    </w:rPr>
  </w:style>
  <w:style w:type="paragraph" w:styleId="Heading1">
    <w:name w:val="heading 1"/>
    <w:basedOn w:val="Normal"/>
    <w:next w:val="Normal"/>
    <w:link w:val="Heading1Char"/>
    <w:uiPriority w:val="9"/>
    <w:qFormat/>
    <w:rsid w:val="003424C2"/>
    <w:pPr>
      <w:keepNext/>
      <w:tabs>
        <w:tab w:val="num" w:pos="720"/>
      </w:tabs>
      <w:spacing w:before="240" w:after="60" w:line="240" w:lineRule="auto"/>
      <w:ind w:left="720" w:hanging="720"/>
      <w:outlineLvl w:val="0"/>
    </w:pPr>
    <w:rPr>
      <w:rFonts w:asciiTheme="majorHAnsi" w:eastAsiaTheme="majorEastAsia" w:hAnsiTheme="majorHAnsi" w:cstheme="majorBidi"/>
      <w:b/>
      <w:bCs/>
      <w:kern w:val="32"/>
      <w:sz w:val="32"/>
      <w:szCs w:val="32"/>
      <w:lang w:val="en-US"/>
    </w:rPr>
  </w:style>
  <w:style w:type="paragraph" w:styleId="Heading2">
    <w:name w:val="heading 2"/>
    <w:aliases w:val="Caption Tabel"/>
    <w:basedOn w:val="Normal"/>
    <w:next w:val="Normal"/>
    <w:link w:val="Heading2Char"/>
    <w:uiPriority w:val="9"/>
    <w:unhideWhenUsed/>
    <w:qFormat/>
    <w:rsid w:val="00C70C80"/>
    <w:pPr>
      <w:keepNext/>
      <w:tabs>
        <w:tab w:val="num" w:pos="1440"/>
      </w:tabs>
      <w:spacing w:before="240" w:after="60" w:line="240" w:lineRule="auto"/>
      <w:ind w:left="1440" w:hanging="720"/>
      <w:outlineLvl w:val="1"/>
    </w:pPr>
    <w:rPr>
      <w:rFonts w:asciiTheme="majorBidi" w:eastAsiaTheme="majorEastAsia" w:hAnsiTheme="majorBidi" w:cstheme="majorBidi"/>
      <w:b/>
      <w:bCs/>
      <w:sz w:val="24"/>
      <w:szCs w:val="24"/>
      <w:lang w:val="en-US"/>
    </w:rPr>
  </w:style>
  <w:style w:type="paragraph" w:styleId="Heading3">
    <w:name w:val="heading 3"/>
    <w:basedOn w:val="Normal"/>
    <w:next w:val="Normal"/>
    <w:link w:val="Heading3Char"/>
    <w:uiPriority w:val="9"/>
    <w:semiHidden/>
    <w:unhideWhenUsed/>
    <w:qFormat/>
    <w:rsid w:val="0086468B"/>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86468B"/>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86468B"/>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86468B"/>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86468B"/>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86468B"/>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86468B"/>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4C2"/>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657A8B"/>
    <w:pPr>
      <w:ind w:left="720"/>
      <w:contextualSpacing/>
    </w:pPr>
  </w:style>
  <w:style w:type="paragraph" w:styleId="FootnoteText">
    <w:name w:val="footnote text"/>
    <w:basedOn w:val="Normal"/>
    <w:link w:val="FootnoteTextChar"/>
    <w:uiPriority w:val="99"/>
    <w:unhideWhenUsed/>
    <w:rsid w:val="00657A8B"/>
    <w:pPr>
      <w:spacing w:after="0" w:line="240" w:lineRule="auto"/>
    </w:pPr>
    <w:rPr>
      <w:sz w:val="20"/>
      <w:szCs w:val="20"/>
    </w:rPr>
  </w:style>
  <w:style w:type="character" w:customStyle="1" w:styleId="FootnoteTextChar">
    <w:name w:val="Footnote Text Char"/>
    <w:basedOn w:val="DefaultParagraphFont"/>
    <w:link w:val="FootnoteText"/>
    <w:uiPriority w:val="99"/>
    <w:rsid w:val="00657A8B"/>
    <w:rPr>
      <w:sz w:val="20"/>
      <w:szCs w:val="20"/>
    </w:rPr>
  </w:style>
  <w:style w:type="character" w:styleId="FootnoteReference">
    <w:name w:val="footnote reference"/>
    <w:basedOn w:val="DefaultParagraphFont"/>
    <w:uiPriority w:val="99"/>
    <w:unhideWhenUsed/>
    <w:rsid w:val="00657A8B"/>
    <w:rPr>
      <w:vertAlign w:val="superscript"/>
    </w:rPr>
  </w:style>
  <w:style w:type="character" w:styleId="Emphasis">
    <w:name w:val="Emphasis"/>
    <w:basedOn w:val="DefaultParagraphFont"/>
    <w:uiPriority w:val="20"/>
    <w:qFormat/>
    <w:rsid w:val="00657A8B"/>
    <w:rPr>
      <w:i/>
      <w:iCs/>
    </w:rPr>
  </w:style>
  <w:style w:type="paragraph" w:styleId="BalloonText">
    <w:name w:val="Balloon Text"/>
    <w:basedOn w:val="Normal"/>
    <w:link w:val="BalloonTextChar"/>
    <w:uiPriority w:val="99"/>
    <w:semiHidden/>
    <w:unhideWhenUsed/>
    <w:rsid w:val="009F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1E7"/>
    <w:rPr>
      <w:rFonts w:ascii="Tahoma" w:hAnsi="Tahoma" w:cs="Tahoma"/>
      <w:sz w:val="16"/>
      <w:szCs w:val="16"/>
    </w:rPr>
  </w:style>
  <w:style w:type="character" w:styleId="Hyperlink">
    <w:name w:val="Hyperlink"/>
    <w:basedOn w:val="DefaultParagraphFont"/>
    <w:uiPriority w:val="99"/>
    <w:unhideWhenUsed/>
    <w:rsid w:val="00C23381"/>
    <w:rPr>
      <w:color w:val="0000FF" w:themeColor="hyperlink"/>
      <w:u w:val="single"/>
    </w:rPr>
  </w:style>
  <w:style w:type="paragraph" w:styleId="Header">
    <w:name w:val="header"/>
    <w:basedOn w:val="Normal"/>
    <w:link w:val="HeaderChar"/>
    <w:uiPriority w:val="99"/>
    <w:unhideWhenUsed/>
    <w:rsid w:val="0052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828"/>
  </w:style>
  <w:style w:type="paragraph" w:styleId="Footer">
    <w:name w:val="footer"/>
    <w:basedOn w:val="Normal"/>
    <w:link w:val="FooterChar"/>
    <w:uiPriority w:val="99"/>
    <w:unhideWhenUsed/>
    <w:rsid w:val="0052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828"/>
  </w:style>
  <w:style w:type="table" w:styleId="TableGrid">
    <w:name w:val="Table Grid"/>
    <w:basedOn w:val="TableNormal"/>
    <w:uiPriority w:val="59"/>
    <w:rsid w:val="009D5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7D57CA"/>
    <w:pPr>
      <w:spacing w:after="0" w:line="240" w:lineRule="auto"/>
    </w:pPr>
  </w:style>
  <w:style w:type="paragraph" w:styleId="NormalWeb">
    <w:name w:val="Normal (Web)"/>
    <w:basedOn w:val="Normal"/>
    <w:uiPriority w:val="99"/>
    <w:unhideWhenUsed/>
    <w:rsid w:val="00342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4C2"/>
    <w:rPr>
      <w:b/>
      <w:bCs/>
    </w:rPr>
  </w:style>
  <w:style w:type="character" w:customStyle="1" w:styleId="apple-tab-span">
    <w:name w:val="apple-tab-span"/>
    <w:basedOn w:val="DefaultParagraphFont"/>
    <w:rsid w:val="003424C2"/>
  </w:style>
  <w:style w:type="table" w:customStyle="1" w:styleId="LightShading1">
    <w:name w:val="Light Shading1"/>
    <w:basedOn w:val="TableNormal"/>
    <w:uiPriority w:val="60"/>
    <w:rsid w:val="004147A7"/>
    <w:pPr>
      <w:spacing w:after="0" w:line="240" w:lineRule="auto"/>
    </w:pPr>
    <w:rPr>
      <w:color w:val="808080" w:themeColor="background1" w:themeShade="8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424C2"/>
    <w:pPr>
      <w:spacing w:after="0" w:line="240" w:lineRule="auto"/>
    </w:pPr>
    <w:rPr>
      <w:color w:val="365F91" w:themeColor="accent1" w:themeShade="BF"/>
      <w:lang w:val="id-ID"/>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3424C2"/>
    <w:pPr>
      <w:autoSpaceDE w:val="0"/>
      <w:autoSpaceDN w:val="0"/>
      <w:adjustRightInd w:val="0"/>
      <w:spacing w:after="0" w:line="240" w:lineRule="auto"/>
    </w:pPr>
    <w:rPr>
      <w:rFonts w:ascii="Arial" w:hAnsi="Arial" w:cs="Arial"/>
      <w:color w:val="000000"/>
      <w:sz w:val="24"/>
      <w:szCs w:val="24"/>
      <w:lang w:val="id-ID"/>
    </w:rPr>
  </w:style>
  <w:style w:type="character" w:customStyle="1" w:styleId="Heading2Char">
    <w:name w:val="Heading 2 Char"/>
    <w:aliases w:val="Caption Tabel Char"/>
    <w:basedOn w:val="DefaultParagraphFont"/>
    <w:link w:val="Heading2"/>
    <w:uiPriority w:val="9"/>
    <w:rsid w:val="00C70C80"/>
    <w:rPr>
      <w:rFonts w:asciiTheme="majorBidi" w:eastAsiaTheme="majorEastAsia" w:hAnsiTheme="majorBidi" w:cstheme="majorBidi"/>
      <w:b/>
      <w:bCs/>
      <w:sz w:val="24"/>
      <w:szCs w:val="24"/>
    </w:rPr>
  </w:style>
  <w:style w:type="character" w:customStyle="1" w:styleId="Heading3Char">
    <w:name w:val="Heading 3 Char"/>
    <w:basedOn w:val="DefaultParagraphFont"/>
    <w:link w:val="Heading3"/>
    <w:uiPriority w:val="9"/>
    <w:semiHidden/>
    <w:rsid w:val="0086468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6468B"/>
    <w:rPr>
      <w:rFonts w:eastAsiaTheme="minorEastAsia"/>
      <w:b/>
      <w:bCs/>
      <w:sz w:val="28"/>
      <w:szCs w:val="28"/>
    </w:rPr>
  </w:style>
  <w:style w:type="character" w:customStyle="1" w:styleId="Heading5Char">
    <w:name w:val="Heading 5 Char"/>
    <w:basedOn w:val="DefaultParagraphFont"/>
    <w:link w:val="Heading5"/>
    <w:uiPriority w:val="9"/>
    <w:semiHidden/>
    <w:rsid w:val="0086468B"/>
    <w:rPr>
      <w:rFonts w:eastAsiaTheme="minorEastAsia"/>
      <w:b/>
      <w:bCs/>
      <w:i/>
      <w:iCs/>
      <w:sz w:val="26"/>
      <w:szCs w:val="26"/>
    </w:rPr>
  </w:style>
  <w:style w:type="character" w:customStyle="1" w:styleId="Heading6Char">
    <w:name w:val="Heading 6 Char"/>
    <w:basedOn w:val="DefaultParagraphFont"/>
    <w:link w:val="Heading6"/>
    <w:rsid w:val="0086468B"/>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6468B"/>
    <w:rPr>
      <w:rFonts w:eastAsiaTheme="minorEastAsia"/>
      <w:sz w:val="24"/>
      <w:szCs w:val="24"/>
    </w:rPr>
  </w:style>
  <w:style w:type="character" w:customStyle="1" w:styleId="Heading8Char">
    <w:name w:val="Heading 8 Char"/>
    <w:basedOn w:val="DefaultParagraphFont"/>
    <w:link w:val="Heading8"/>
    <w:uiPriority w:val="9"/>
    <w:semiHidden/>
    <w:rsid w:val="0086468B"/>
    <w:rPr>
      <w:rFonts w:eastAsiaTheme="minorEastAsia"/>
      <w:i/>
      <w:iCs/>
      <w:sz w:val="24"/>
      <w:szCs w:val="24"/>
    </w:rPr>
  </w:style>
  <w:style w:type="character" w:customStyle="1" w:styleId="Heading9Char">
    <w:name w:val="Heading 9 Char"/>
    <w:basedOn w:val="DefaultParagraphFont"/>
    <w:link w:val="Heading9"/>
    <w:uiPriority w:val="9"/>
    <w:semiHidden/>
    <w:rsid w:val="0086468B"/>
    <w:rPr>
      <w:rFonts w:asciiTheme="majorHAnsi" w:eastAsiaTheme="majorEastAsia" w:hAnsiTheme="majorHAnsi" w:cstheme="majorBidi"/>
    </w:rPr>
  </w:style>
  <w:style w:type="character" w:styleId="CommentReference">
    <w:name w:val="annotation reference"/>
    <w:basedOn w:val="DefaultParagraphFont"/>
    <w:uiPriority w:val="99"/>
    <w:semiHidden/>
    <w:unhideWhenUsed/>
    <w:rsid w:val="00F306E0"/>
    <w:rPr>
      <w:sz w:val="16"/>
      <w:szCs w:val="16"/>
    </w:rPr>
  </w:style>
  <w:style w:type="paragraph" w:styleId="CommentText">
    <w:name w:val="annotation text"/>
    <w:basedOn w:val="Normal"/>
    <w:link w:val="CommentTextChar"/>
    <w:uiPriority w:val="99"/>
    <w:semiHidden/>
    <w:unhideWhenUsed/>
    <w:rsid w:val="00F306E0"/>
    <w:pPr>
      <w:spacing w:line="240" w:lineRule="auto"/>
    </w:pPr>
    <w:rPr>
      <w:sz w:val="20"/>
      <w:szCs w:val="20"/>
    </w:rPr>
  </w:style>
  <w:style w:type="character" w:customStyle="1" w:styleId="CommentTextChar">
    <w:name w:val="Comment Text Char"/>
    <w:basedOn w:val="DefaultParagraphFont"/>
    <w:link w:val="CommentText"/>
    <w:uiPriority w:val="99"/>
    <w:semiHidden/>
    <w:rsid w:val="00F306E0"/>
    <w:rPr>
      <w:sz w:val="20"/>
      <w:szCs w:val="20"/>
      <w:lang w:val="id-ID"/>
    </w:rPr>
  </w:style>
  <w:style w:type="paragraph" w:styleId="CommentSubject">
    <w:name w:val="annotation subject"/>
    <w:basedOn w:val="CommentText"/>
    <w:next w:val="CommentText"/>
    <w:link w:val="CommentSubjectChar"/>
    <w:uiPriority w:val="99"/>
    <w:semiHidden/>
    <w:unhideWhenUsed/>
    <w:rsid w:val="00F306E0"/>
    <w:rPr>
      <w:b/>
      <w:bCs/>
    </w:rPr>
  </w:style>
  <w:style w:type="character" w:customStyle="1" w:styleId="CommentSubjectChar">
    <w:name w:val="Comment Subject Char"/>
    <w:basedOn w:val="CommentTextChar"/>
    <w:link w:val="CommentSubject"/>
    <w:uiPriority w:val="99"/>
    <w:semiHidden/>
    <w:rsid w:val="00F306E0"/>
    <w:rPr>
      <w:b/>
      <w:bCs/>
    </w:rPr>
  </w:style>
  <w:style w:type="paragraph" w:styleId="Caption">
    <w:name w:val="caption"/>
    <w:basedOn w:val="Normal"/>
    <w:next w:val="Normal"/>
    <w:uiPriority w:val="35"/>
    <w:unhideWhenUsed/>
    <w:qFormat/>
    <w:rsid w:val="00C70C8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56C4-EA7C-4FE3-A111-4CAB6A5F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1680</TotalTime>
  <Pages>20</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WIN8</cp:lastModifiedBy>
  <cp:revision>58</cp:revision>
  <cp:lastPrinted>2018-07-16T05:00:00Z</cp:lastPrinted>
  <dcterms:created xsi:type="dcterms:W3CDTF">2020-07-21T14:39:00Z</dcterms:created>
  <dcterms:modified xsi:type="dcterms:W3CDTF">2020-08-06T13:44:00Z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f5a1aafd-4ec4-3eea-ab53-f95ff6afb8f2</vt:lpwstr>
  </property>
  <property fmtid="{D5CDD505-2E9C-101B-9397-08002B2CF9AE}" pid="4" name="Mendeley Citation Style_1">
    <vt:lpwstr>http://www.zotero.org/styles/modern-humanities-research-association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