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70F" w:rsidRPr="007047B6" w:rsidRDefault="0020170F" w:rsidP="0020170F">
      <w:pPr>
        <w:widowControl w:val="0"/>
        <w:autoSpaceDE w:val="0"/>
        <w:autoSpaceDN w:val="0"/>
        <w:adjustRightInd w:val="0"/>
        <w:spacing w:before="29" w:line="360" w:lineRule="auto"/>
        <w:ind w:right="49"/>
        <w:jc w:val="center"/>
        <w:rPr>
          <w:rFonts w:asciiTheme="majorBidi" w:hAnsiTheme="majorBidi" w:cstheme="majorBidi"/>
          <w:sz w:val="24"/>
          <w:szCs w:val="24"/>
        </w:rPr>
      </w:pPr>
      <w:r w:rsidRPr="007047B6">
        <w:rPr>
          <w:rFonts w:asciiTheme="majorBidi" w:hAnsiTheme="majorBidi" w:cstheme="majorBidi"/>
          <w:b/>
          <w:bCs/>
          <w:sz w:val="24"/>
          <w:szCs w:val="24"/>
        </w:rPr>
        <w:t>BAB IV</w:t>
      </w:r>
    </w:p>
    <w:p w:rsidR="00A67673" w:rsidRPr="00277F5D" w:rsidRDefault="0020170F" w:rsidP="0020170F">
      <w:pPr>
        <w:widowControl w:val="0"/>
        <w:autoSpaceDE w:val="0"/>
        <w:autoSpaceDN w:val="0"/>
        <w:adjustRightInd w:val="0"/>
        <w:spacing w:line="360" w:lineRule="auto"/>
        <w:ind w:right="49"/>
        <w:jc w:val="center"/>
        <w:rPr>
          <w:rFonts w:asciiTheme="majorBidi" w:hAnsiTheme="majorBidi" w:cstheme="majorBidi"/>
          <w:sz w:val="24"/>
          <w:szCs w:val="24"/>
        </w:rPr>
      </w:pPr>
      <w:r>
        <w:rPr>
          <w:rFonts w:asciiTheme="majorBidi" w:hAnsiTheme="majorBidi" w:cstheme="majorBidi"/>
          <w:b/>
          <w:bCs/>
          <w:position w:val="-1"/>
          <w:sz w:val="24"/>
          <w:szCs w:val="24"/>
        </w:rPr>
        <w:t>PENUTUP</w:t>
      </w:r>
    </w:p>
    <w:p w:rsidR="00A67673" w:rsidRPr="00A67673" w:rsidRDefault="00A67673" w:rsidP="0020170F">
      <w:pPr>
        <w:pStyle w:val="Default"/>
        <w:numPr>
          <w:ilvl w:val="2"/>
          <w:numId w:val="4"/>
        </w:numPr>
        <w:spacing w:after="240" w:line="360" w:lineRule="auto"/>
        <w:ind w:left="426" w:hanging="426"/>
        <w:jc w:val="both"/>
        <w:rPr>
          <w:rFonts w:asciiTheme="majorBidi" w:hAnsiTheme="majorBidi" w:cstheme="majorBidi"/>
          <w:b/>
          <w:bCs/>
        </w:rPr>
      </w:pPr>
      <w:r w:rsidRPr="00A67673">
        <w:rPr>
          <w:rFonts w:asciiTheme="majorBidi" w:hAnsiTheme="majorBidi" w:cstheme="majorBidi"/>
          <w:b/>
          <w:bCs/>
        </w:rPr>
        <w:t>KESIMPULAN</w:t>
      </w:r>
    </w:p>
    <w:p w:rsidR="00A67673" w:rsidRPr="00277F5D" w:rsidRDefault="00A67673" w:rsidP="00A67673">
      <w:pPr>
        <w:pStyle w:val="Default"/>
        <w:numPr>
          <w:ilvl w:val="0"/>
          <w:numId w:val="13"/>
        </w:numPr>
        <w:spacing w:after="240" w:line="360" w:lineRule="auto"/>
        <w:jc w:val="both"/>
        <w:rPr>
          <w:rFonts w:asciiTheme="majorBidi" w:hAnsiTheme="majorBidi" w:cstheme="majorBidi"/>
        </w:rPr>
      </w:pPr>
      <w:r w:rsidRPr="00277F5D">
        <w:rPr>
          <w:rFonts w:asciiTheme="majorBidi" w:hAnsiTheme="majorBidi" w:cstheme="majorBidi"/>
        </w:rPr>
        <w:t xml:space="preserve">Masih terdapat penyimpangan dalam pelaksanaan </w:t>
      </w:r>
      <w:r>
        <w:rPr>
          <w:rFonts w:asciiTheme="majorBidi" w:hAnsiTheme="majorBidi" w:cstheme="majorBidi"/>
        </w:rPr>
        <w:t>kebijakan subsidi pupupk</w:t>
      </w:r>
      <w:r w:rsidRPr="00277F5D">
        <w:rPr>
          <w:rFonts w:asciiTheme="majorBidi" w:hAnsiTheme="majorBidi" w:cstheme="majorBidi"/>
        </w:rPr>
        <w:t xml:space="preserve">, seperti ketika pendataan Rencana Definitif Kebutuhan Kelompok (RDKK), penjualan pupuk bersubsidi kepada yang tidak berhak, penghitungan volume </w:t>
      </w:r>
      <w:r>
        <w:rPr>
          <w:rFonts w:asciiTheme="majorBidi" w:hAnsiTheme="majorBidi" w:cstheme="majorBidi"/>
        </w:rPr>
        <w:t>penyaluran, pengadaan dan penya</w:t>
      </w:r>
      <w:r w:rsidRPr="00277F5D">
        <w:rPr>
          <w:rFonts w:asciiTheme="majorBidi" w:hAnsiTheme="majorBidi" w:cstheme="majorBidi"/>
        </w:rPr>
        <w:t>luran pup</w:t>
      </w:r>
      <w:r>
        <w:rPr>
          <w:rFonts w:asciiTheme="majorBidi" w:hAnsiTheme="majorBidi" w:cstheme="majorBidi"/>
        </w:rPr>
        <w:t>uk bersubsidi, penghitungan subsidi pupuk, dan penga</w:t>
      </w:r>
      <w:r w:rsidRPr="00277F5D">
        <w:rPr>
          <w:rFonts w:asciiTheme="majorBidi" w:hAnsiTheme="majorBidi" w:cstheme="majorBidi"/>
        </w:rPr>
        <w:t xml:space="preserve">wasan </w:t>
      </w:r>
      <w:r>
        <w:rPr>
          <w:rFonts w:asciiTheme="majorBidi" w:hAnsiTheme="majorBidi" w:cstheme="majorBidi"/>
        </w:rPr>
        <w:t>kebijakan</w:t>
      </w:r>
      <w:r w:rsidRPr="00277F5D">
        <w:rPr>
          <w:rFonts w:asciiTheme="majorBidi" w:hAnsiTheme="majorBidi" w:cstheme="majorBidi"/>
        </w:rPr>
        <w:t xml:space="preserve"> </w:t>
      </w:r>
      <w:r>
        <w:rPr>
          <w:rFonts w:asciiTheme="majorBidi" w:hAnsiTheme="majorBidi" w:cstheme="majorBidi"/>
        </w:rPr>
        <w:t>subsidi pupuk.</w:t>
      </w:r>
      <w:r w:rsidRPr="00277F5D">
        <w:rPr>
          <w:rFonts w:asciiTheme="majorBidi" w:hAnsiTheme="majorBidi" w:cstheme="majorBidi"/>
        </w:rPr>
        <w:t xml:space="preserve"> </w:t>
      </w:r>
    </w:p>
    <w:p w:rsidR="00A67673" w:rsidRPr="00277F5D" w:rsidRDefault="00A67673" w:rsidP="00A67673">
      <w:pPr>
        <w:pStyle w:val="Default"/>
        <w:numPr>
          <w:ilvl w:val="0"/>
          <w:numId w:val="13"/>
        </w:numPr>
        <w:spacing w:after="240" w:line="360" w:lineRule="auto"/>
        <w:jc w:val="both"/>
        <w:rPr>
          <w:rFonts w:asciiTheme="majorBidi" w:hAnsiTheme="majorBidi" w:cstheme="majorBidi"/>
        </w:rPr>
      </w:pPr>
      <w:r>
        <w:rPr>
          <w:rFonts w:asciiTheme="majorBidi" w:hAnsiTheme="majorBidi" w:cstheme="majorBidi"/>
        </w:rPr>
        <w:t>Terjadi penyimpangan dalam pe</w:t>
      </w:r>
      <w:r w:rsidRPr="00277F5D">
        <w:rPr>
          <w:rFonts w:asciiTheme="majorBidi" w:hAnsiTheme="majorBidi" w:cstheme="majorBidi"/>
        </w:rPr>
        <w:t>laksanaan kebijakan program pu</w:t>
      </w:r>
      <w:r>
        <w:rPr>
          <w:rFonts w:asciiTheme="majorBidi" w:hAnsiTheme="majorBidi" w:cstheme="majorBidi"/>
        </w:rPr>
        <w:t>puk bersubsidi di tingkat penge</w:t>
      </w:r>
      <w:r w:rsidRPr="00277F5D">
        <w:rPr>
          <w:rFonts w:asciiTheme="majorBidi" w:hAnsiTheme="majorBidi" w:cstheme="majorBidi"/>
        </w:rPr>
        <w:t>cer</w:t>
      </w:r>
      <w:r>
        <w:rPr>
          <w:rFonts w:asciiTheme="majorBidi" w:hAnsiTheme="majorBidi" w:cstheme="majorBidi"/>
        </w:rPr>
        <w:t xml:space="preserve"> bahkan kelompok tani</w:t>
      </w:r>
      <w:r w:rsidRPr="00277F5D">
        <w:rPr>
          <w:rFonts w:asciiTheme="majorBidi" w:hAnsiTheme="majorBidi" w:cstheme="majorBidi"/>
        </w:rPr>
        <w:t>, distributor dan lemahn</w:t>
      </w:r>
      <w:r>
        <w:rPr>
          <w:rFonts w:asciiTheme="majorBidi" w:hAnsiTheme="majorBidi" w:cstheme="majorBidi"/>
        </w:rPr>
        <w:t>ya mekanisme pengawasan pelaksa</w:t>
      </w:r>
      <w:r w:rsidRPr="00277F5D">
        <w:rPr>
          <w:rFonts w:asciiTheme="majorBidi" w:hAnsiTheme="majorBidi" w:cstheme="majorBidi"/>
        </w:rPr>
        <w:t>naan pupuk bersubsidi. Sebagian besar regulasi telah mengatur mekanisme pelaksanaan kebijakan pupuk bersubsidi secara memadai, namun penyimpangan masih terjadi karena pelaksanaannya masih belum berjalan sesuai ketentuan, lemahnya pengawasan dari institusi yang berwenang, dan lemahnya kontrol masyarakat luas.</w:t>
      </w:r>
    </w:p>
    <w:p w:rsidR="00A67673" w:rsidRPr="00277F5D" w:rsidRDefault="00A67673" w:rsidP="00A67673">
      <w:pPr>
        <w:pStyle w:val="Default"/>
        <w:numPr>
          <w:ilvl w:val="0"/>
          <w:numId w:val="13"/>
        </w:numPr>
        <w:spacing w:after="240" w:line="360" w:lineRule="auto"/>
        <w:jc w:val="both"/>
        <w:rPr>
          <w:rFonts w:asciiTheme="majorBidi" w:hAnsiTheme="majorBidi" w:cstheme="majorBidi"/>
        </w:rPr>
      </w:pPr>
      <w:r w:rsidRPr="00277F5D">
        <w:rPr>
          <w:rFonts w:asciiTheme="majorBidi" w:hAnsiTheme="majorBidi" w:cstheme="majorBidi"/>
        </w:rPr>
        <w:t>Aspek transparansi dan keterbu-kaan informasi dalam mata rantai pelaksanaan program kebijakan pupuk bersubsidi masih lemah.</w:t>
      </w:r>
    </w:p>
    <w:p w:rsidR="00A67673" w:rsidRPr="00277F5D" w:rsidRDefault="00A67673" w:rsidP="00A67673">
      <w:pPr>
        <w:pStyle w:val="Default"/>
        <w:numPr>
          <w:ilvl w:val="0"/>
          <w:numId w:val="13"/>
        </w:numPr>
        <w:spacing w:after="240" w:line="360" w:lineRule="auto"/>
        <w:jc w:val="both"/>
        <w:rPr>
          <w:rFonts w:asciiTheme="majorBidi" w:hAnsiTheme="majorBidi" w:cstheme="majorBidi"/>
        </w:rPr>
      </w:pPr>
      <w:r w:rsidRPr="00277F5D">
        <w:rPr>
          <w:rFonts w:asciiTheme="majorBidi" w:hAnsiTheme="majorBidi" w:cstheme="majorBidi"/>
        </w:rPr>
        <w:t xml:space="preserve">BP4K mengusulkan terkait pupuk </w:t>
      </w:r>
      <w:r>
        <w:rPr>
          <w:rFonts w:asciiTheme="majorBidi" w:hAnsiTheme="majorBidi" w:cstheme="majorBidi"/>
        </w:rPr>
        <w:t>bersubsidi dari pemerintah diba</w:t>
      </w:r>
      <w:r w:rsidRPr="00277F5D">
        <w:rPr>
          <w:rFonts w:asciiTheme="majorBidi" w:hAnsiTheme="majorBidi" w:cstheme="majorBidi"/>
        </w:rPr>
        <w:t>rengi dengan pelatihan bagi penyu-luh pertanian lapangan dan kelom-pok tani yang berkesinambungan dalam meningkatan kafasitas SDM yang bertujuan meningkatkan hasil produksi.</w:t>
      </w:r>
    </w:p>
    <w:p w:rsidR="00A67673" w:rsidRPr="00A67673" w:rsidRDefault="00A67673" w:rsidP="00A67673">
      <w:pPr>
        <w:pStyle w:val="Default"/>
        <w:numPr>
          <w:ilvl w:val="0"/>
          <w:numId w:val="13"/>
        </w:numPr>
        <w:spacing w:after="240" w:line="360" w:lineRule="auto"/>
        <w:jc w:val="both"/>
        <w:rPr>
          <w:rFonts w:asciiTheme="majorBidi" w:hAnsiTheme="majorBidi" w:cstheme="majorBidi"/>
        </w:rPr>
      </w:pPr>
      <w:r w:rsidRPr="00277F5D">
        <w:rPr>
          <w:rFonts w:asciiTheme="majorBidi" w:hAnsiTheme="majorBidi" w:cstheme="majorBidi"/>
        </w:rPr>
        <w:t>Kebijakan subsidi pupuk bagi peta-ni masih tetap diperlukan dalam rangka mendorong produktivitas hasil pertanian. Me</w:t>
      </w:r>
      <w:r>
        <w:rPr>
          <w:rFonts w:asciiTheme="majorBidi" w:hAnsiTheme="majorBidi" w:cstheme="majorBidi"/>
        </w:rPr>
        <w:t xml:space="preserve">skipun demikian, </w:t>
      </w:r>
      <w:r w:rsidRPr="00277F5D">
        <w:rPr>
          <w:rFonts w:asciiTheme="majorBidi" w:hAnsiTheme="majorBidi" w:cstheme="majorBidi"/>
        </w:rPr>
        <w:t xml:space="preserve">penerapan distribusi pupuk bersubsidi perlu diawasi sehingga penyaluran pupuk </w:t>
      </w:r>
      <w:r w:rsidRPr="00277F5D">
        <w:rPr>
          <w:rFonts w:asciiTheme="majorBidi" w:hAnsiTheme="majorBidi" w:cstheme="majorBidi"/>
        </w:rPr>
        <w:lastRenderedPageBreak/>
        <w:t>ber</w:t>
      </w:r>
      <w:r>
        <w:rPr>
          <w:rFonts w:asciiTheme="majorBidi" w:hAnsiTheme="majorBidi" w:cstheme="majorBidi"/>
        </w:rPr>
        <w:t>subsidi dapat terpenuhi secara 4 (empat</w:t>
      </w:r>
      <w:r w:rsidRPr="00277F5D">
        <w:rPr>
          <w:rFonts w:asciiTheme="majorBidi" w:hAnsiTheme="majorBidi" w:cstheme="majorBidi"/>
        </w:rPr>
        <w:t xml:space="preserve">) tepat yakni tepat jumlah, harga, waktu dan tempat. </w:t>
      </w:r>
    </w:p>
    <w:p w:rsidR="00A67673" w:rsidRPr="00A67673" w:rsidRDefault="00A67673" w:rsidP="0020170F">
      <w:pPr>
        <w:pStyle w:val="Default"/>
        <w:numPr>
          <w:ilvl w:val="2"/>
          <w:numId w:val="4"/>
        </w:numPr>
        <w:spacing w:after="240" w:line="360" w:lineRule="auto"/>
        <w:ind w:left="426"/>
        <w:jc w:val="both"/>
        <w:rPr>
          <w:rFonts w:asciiTheme="majorBidi" w:hAnsiTheme="majorBidi" w:cstheme="majorBidi"/>
          <w:b/>
          <w:bCs/>
        </w:rPr>
      </w:pPr>
      <w:r w:rsidRPr="00A67673">
        <w:rPr>
          <w:rFonts w:asciiTheme="majorBidi" w:hAnsiTheme="majorBidi" w:cstheme="majorBidi"/>
          <w:b/>
          <w:bCs/>
        </w:rPr>
        <w:t>SARAN</w:t>
      </w:r>
    </w:p>
    <w:p w:rsidR="00A67673" w:rsidRPr="00277F5D" w:rsidRDefault="00A67673" w:rsidP="0020170F">
      <w:pPr>
        <w:pStyle w:val="Default"/>
        <w:spacing w:after="240" w:line="360" w:lineRule="auto"/>
        <w:ind w:firstLine="426"/>
        <w:jc w:val="both"/>
        <w:rPr>
          <w:rFonts w:asciiTheme="majorBidi" w:hAnsiTheme="majorBidi" w:cstheme="majorBidi"/>
        </w:rPr>
      </w:pPr>
      <w:r w:rsidRPr="00277F5D">
        <w:rPr>
          <w:rFonts w:asciiTheme="majorBidi" w:hAnsiTheme="majorBidi" w:cstheme="majorBidi"/>
        </w:rPr>
        <w:t>Alternatif kebijakan subsidi pupuk menyangkut</w:t>
      </w:r>
      <w:r>
        <w:rPr>
          <w:rFonts w:asciiTheme="majorBidi" w:hAnsiTheme="majorBidi" w:cstheme="majorBidi"/>
        </w:rPr>
        <w:t xml:space="preserve"> sistem distribusinya ada</w:t>
      </w:r>
      <w:r w:rsidRPr="00277F5D">
        <w:rPr>
          <w:rFonts w:asciiTheme="majorBidi" w:hAnsiTheme="majorBidi" w:cstheme="majorBidi"/>
        </w:rPr>
        <w:t>lah dengan menerapkan sistem tertutup dan aktif. Dengan melihat hasil dan pelaksanaan kebijakan pupuk tersebut beberapa pertimbangan dan saran yang dap</w:t>
      </w:r>
      <w:r>
        <w:rPr>
          <w:rFonts w:asciiTheme="majorBidi" w:hAnsiTheme="majorBidi" w:cstheme="majorBidi"/>
        </w:rPr>
        <w:t>at dilakukan untuk dapat memper</w:t>
      </w:r>
      <w:r w:rsidRPr="00277F5D">
        <w:rPr>
          <w:rFonts w:asciiTheme="majorBidi" w:hAnsiTheme="majorBidi" w:cstheme="majorBidi"/>
        </w:rPr>
        <w:t>baiki pelaksanaan subsidi pupuk dan peningkatan kesejahteraan masyarakat tani adalah: (1) Kebijakan subsidi pupuk perlu tetap dipertahankan karena masih diperlukan untuk peningkatan produktivitas usahatani; (2) Kesulitan subsidi pupuk saat ini dapat diatasi denga</w:t>
      </w:r>
      <w:r>
        <w:rPr>
          <w:rFonts w:asciiTheme="majorBidi" w:hAnsiTheme="majorBidi" w:cstheme="majorBidi"/>
        </w:rPr>
        <w:t>n alternatif subsidi pada trans</w:t>
      </w:r>
      <w:r w:rsidRPr="00277F5D">
        <w:rPr>
          <w:rFonts w:asciiTheme="majorBidi" w:hAnsiTheme="majorBidi" w:cstheme="majorBidi"/>
        </w:rPr>
        <w:t>portasi pupuk, sehingga dapat menekan biaya angkut dan distribusi yang notabene merupakan faktor terbesar dalam komponen pupuk itu sendiri; dan (3) Perlu kesadaran petani dalam pemakaian pupuk yang tepat dalam pemakaiannya sesuai rekomendasi.</w:t>
      </w:r>
      <w:r>
        <w:rPr>
          <w:rFonts w:asciiTheme="majorBidi" w:hAnsiTheme="majorBidi" w:cstheme="majorBidi"/>
        </w:rPr>
        <w:t xml:space="preserve"> </w:t>
      </w:r>
      <w:r w:rsidRPr="00277F5D">
        <w:rPr>
          <w:rFonts w:asciiTheme="majorBidi" w:hAnsiTheme="majorBidi" w:cstheme="majorBidi"/>
        </w:rPr>
        <w:t>Pelatihan bagi Penyuluh pertanian lapangan dan kelompok tani sangat penting berkaitan dengan aplikasi pupuk dilapangan menyangkut empat hal. Empat hal tersebut antara lain : (a) Dosis pupuk; (b) Jenis pupuk; (c) wak</w:t>
      </w:r>
      <w:r>
        <w:rPr>
          <w:rFonts w:asciiTheme="majorBidi" w:hAnsiTheme="majorBidi" w:cstheme="majorBidi"/>
        </w:rPr>
        <w:t>tu pemupukan; dan (d) cara pemu</w:t>
      </w:r>
      <w:r w:rsidRPr="00277F5D">
        <w:rPr>
          <w:rFonts w:asciiTheme="majorBidi" w:hAnsiTheme="majorBidi" w:cstheme="majorBidi"/>
        </w:rPr>
        <w:t>pukan</w:t>
      </w:r>
    </w:p>
    <w:p w:rsidR="0034726B" w:rsidRPr="00B36671" w:rsidRDefault="0034726B" w:rsidP="00B36671">
      <w:pPr>
        <w:spacing w:line="240" w:lineRule="auto"/>
        <w:jc w:val="both"/>
        <w:rPr>
          <w:rFonts w:asciiTheme="majorBidi" w:hAnsiTheme="majorBidi" w:cstheme="majorBidi"/>
          <w:bCs/>
          <w:sz w:val="24"/>
          <w:szCs w:val="24"/>
        </w:rPr>
      </w:pPr>
    </w:p>
    <w:p w:rsidR="0034726B" w:rsidRPr="00365732" w:rsidRDefault="0034726B" w:rsidP="00B36671">
      <w:pPr>
        <w:spacing w:line="240" w:lineRule="auto"/>
        <w:jc w:val="both"/>
        <w:rPr>
          <w:rFonts w:asciiTheme="majorBidi" w:hAnsiTheme="majorBidi" w:cstheme="majorBidi"/>
          <w:bCs/>
          <w:sz w:val="24"/>
          <w:szCs w:val="24"/>
        </w:rPr>
      </w:pPr>
    </w:p>
    <w:sectPr w:rsidR="0034726B" w:rsidRPr="00365732" w:rsidSect="0020170F">
      <w:headerReference w:type="default" r:id="rId8"/>
      <w:footerReference w:type="first" r:id="rId9"/>
      <w:pgSz w:w="12240" w:h="15840" w:code="1"/>
      <w:pgMar w:top="2268" w:right="1701" w:bottom="1701" w:left="2268" w:header="720" w:footer="720" w:gutter="0"/>
      <w:pgNumType w:start="146"/>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322F" w:rsidRDefault="004A322F" w:rsidP="0084157D">
      <w:pPr>
        <w:spacing w:after="0" w:line="240" w:lineRule="auto"/>
      </w:pPr>
      <w:r>
        <w:separator/>
      </w:r>
    </w:p>
  </w:endnote>
  <w:endnote w:type="continuationSeparator" w:id="1">
    <w:p w:rsidR="004A322F" w:rsidRDefault="004A322F" w:rsidP="008415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2365377"/>
      <w:docPartObj>
        <w:docPartGallery w:val="Page Numbers (Bottom of Page)"/>
        <w:docPartUnique/>
      </w:docPartObj>
    </w:sdtPr>
    <w:sdtContent>
      <w:p w:rsidR="00003EE4" w:rsidRDefault="007D3355">
        <w:pPr>
          <w:pStyle w:val="Footer"/>
          <w:jc w:val="center"/>
        </w:pPr>
        <w:fldSimple w:instr=" PAGE   \* MERGEFORMAT ">
          <w:r w:rsidR="00B33024">
            <w:rPr>
              <w:noProof/>
            </w:rPr>
            <w:t>146</w:t>
          </w:r>
        </w:fldSimple>
      </w:p>
    </w:sdtContent>
  </w:sdt>
  <w:p w:rsidR="00003EE4" w:rsidRDefault="00003E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322F" w:rsidRDefault="004A322F" w:rsidP="0084157D">
      <w:pPr>
        <w:spacing w:after="0" w:line="240" w:lineRule="auto"/>
      </w:pPr>
      <w:r>
        <w:separator/>
      </w:r>
    </w:p>
  </w:footnote>
  <w:footnote w:type="continuationSeparator" w:id="1">
    <w:p w:rsidR="004A322F" w:rsidRDefault="004A322F" w:rsidP="008415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8259883"/>
      <w:docPartObj>
        <w:docPartGallery w:val="Page Numbers (Top of Page)"/>
        <w:docPartUnique/>
      </w:docPartObj>
    </w:sdtPr>
    <w:sdtContent>
      <w:p w:rsidR="008A59E8" w:rsidRDefault="007D3355">
        <w:pPr>
          <w:pStyle w:val="Header"/>
          <w:jc w:val="right"/>
        </w:pPr>
        <w:fldSimple w:instr=" PAGE   \* MERGEFORMAT ">
          <w:r w:rsidR="00B33024">
            <w:rPr>
              <w:noProof/>
            </w:rPr>
            <w:t>147</w:t>
          </w:r>
        </w:fldSimple>
      </w:p>
    </w:sdtContent>
  </w:sdt>
  <w:p w:rsidR="00003EE4" w:rsidRDefault="00003EE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09184F"/>
    <w:multiLevelType w:val="hybridMultilevel"/>
    <w:tmpl w:val="6F28F27C"/>
    <w:lvl w:ilvl="0" w:tplc="0421000F">
      <w:start w:val="1"/>
      <w:numFmt w:val="decimal"/>
      <w:lvlText w:val="%1."/>
      <w:lvlJc w:val="left"/>
      <w:pPr>
        <w:ind w:left="720" w:hanging="360"/>
      </w:pPr>
      <w:rPr>
        <w:rFonts w:hint="default"/>
      </w:rPr>
    </w:lvl>
    <w:lvl w:ilvl="1" w:tplc="7BAA8A58">
      <w:start w:val="1"/>
      <w:numFmt w:val="lowerLetter"/>
      <w:lvlText w:val="%2."/>
      <w:lvlJc w:val="left"/>
      <w:pPr>
        <w:ind w:left="1440" w:hanging="360"/>
      </w:pPr>
      <w:rPr>
        <w:rFonts w:hint="default"/>
      </w:rPr>
    </w:lvl>
    <w:lvl w:ilvl="2" w:tplc="3F44A550">
      <w:start w:val="1"/>
      <w:numFmt w:val="upperLetter"/>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BA35291"/>
    <w:multiLevelType w:val="hybridMultilevel"/>
    <w:tmpl w:val="08C4A99C"/>
    <w:lvl w:ilvl="0" w:tplc="B5C49B7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3BE4196"/>
    <w:multiLevelType w:val="hybridMultilevel"/>
    <w:tmpl w:val="A0BCFD2C"/>
    <w:lvl w:ilvl="0" w:tplc="E730D7A6">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3E101FE6"/>
    <w:multiLevelType w:val="hybridMultilevel"/>
    <w:tmpl w:val="0FB03BE8"/>
    <w:lvl w:ilvl="0" w:tplc="2920FECA">
      <w:start w:val="1"/>
      <w:numFmt w:val="upp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4">
    <w:nsid w:val="4CC73147"/>
    <w:multiLevelType w:val="hybridMultilevel"/>
    <w:tmpl w:val="B4C80D5C"/>
    <w:lvl w:ilvl="0" w:tplc="F3F8F274">
      <w:start w:val="1"/>
      <w:numFmt w:val="decimal"/>
      <w:lvlText w:val="%1."/>
      <w:lvlJc w:val="left"/>
      <w:pPr>
        <w:ind w:left="948" w:hanging="360"/>
      </w:pPr>
      <w:rPr>
        <w:rFonts w:hint="default"/>
        <w:b w:val="0"/>
        <w:bCs/>
      </w:rPr>
    </w:lvl>
    <w:lvl w:ilvl="1" w:tplc="04210019" w:tentative="1">
      <w:start w:val="1"/>
      <w:numFmt w:val="lowerLetter"/>
      <w:lvlText w:val="%2."/>
      <w:lvlJc w:val="left"/>
      <w:pPr>
        <w:ind w:left="1668" w:hanging="360"/>
      </w:pPr>
    </w:lvl>
    <w:lvl w:ilvl="2" w:tplc="0421001B" w:tentative="1">
      <w:start w:val="1"/>
      <w:numFmt w:val="lowerRoman"/>
      <w:lvlText w:val="%3."/>
      <w:lvlJc w:val="right"/>
      <w:pPr>
        <w:ind w:left="2388" w:hanging="180"/>
      </w:pPr>
    </w:lvl>
    <w:lvl w:ilvl="3" w:tplc="0421000F" w:tentative="1">
      <w:start w:val="1"/>
      <w:numFmt w:val="decimal"/>
      <w:lvlText w:val="%4."/>
      <w:lvlJc w:val="left"/>
      <w:pPr>
        <w:ind w:left="3108" w:hanging="360"/>
      </w:pPr>
    </w:lvl>
    <w:lvl w:ilvl="4" w:tplc="04210019" w:tentative="1">
      <w:start w:val="1"/>
      <w:numFmt w:val="lowerLetter"/>
      <w:lvlText w:val="%5."/>
      <w:lvlJc w:val="left"/>
      <w:pPr>
        <w:ind w:left="3828" w:hanging="360"/>
      </w:pPr>
    </w:lvl>
    <w:lvl w:ilvl="5" w:tplc="0421001B" w:tentative="1">
      <w:start w:val="1"/>
      <w:numFmt w:val="lowerRoman"/>
      <w:lvlText w:val="%6."/>
      <w:lvlJc w:val="right"/>
      <w:pPr>
        <w:ind w:left="4548" w:hanging="180"/>
      </w:pPr>
    </w:lvl>
    <w:lvl w:ilvl="6" w:tplc="0421000F" w:tentative="1">
      <w:start w:val="1"/>
      <w:numFmt w:val="decimal"/>
      <w:lvlText w:val="%7."/>
      <w:lvlJc w:val="left"/>
      <w:pPr>
        <w:ind w:left="5268" w:hanging="360"/>
      </w:pPr>
    </w:lvl>
    <w:lvl w:ilvl="7" w:tplc="04210019" w:tentative="1">
      <w:start w:val="1"/>
      <w:numFmt w:val="lowerLetter"/>
      <w:lvlText w:val="%8."/>
      <w:lvlJc w:val="left"/>
      <w:pPr>
        <w:ind w:left="5988" w:hanging="360"/>
      </w:pPr>
    </w:lvl>
    <w:lvl w:ilvl="8" w:tplc="0421001B" w:tentative="1">
      <w:start w:val="1"/>
      <w:numFmt w:val="lowerRoman"/>
      <w:lvlText w:val="%9."/>
      <w:lvlJc w:val="right"/>
      <w:pPr>
        <w:ind w:left="6708" w:hanging="180"/>
      </w:pPr>
    </w:lvl>
  </w:abstractNum>
  <w:abstractNum w:abstractNumId="5">
    <w:nsid w:val="4D40594A"/>
    <w:multiLevelType w:val="hybridMultilevel"/>
    <w:tmpl w:val="B06A6BB8"/>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C99C2254">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0AC1424"/>
    <w:multiLevelType w:val="hybridMultilevel"/>
    <w:tmpl w:val="007AC5A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AD02DB8"/>
    <w:multiLevelType w:val="hybridMultilevel"/>
    <w:tmpl w:val="66F6440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D7A5C77"/>
    <w:multiLevelType w:val="hybridMultilevel"/>
    <w:tmpl w:val="C602EEAE"/>
    <w:lvl w:ilvl="0" w:tplc="239EC24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nsid w:val="67DD6334"/>
    <w:multiLevelType w:val="hybridMultilevel"/>
    <w:tmpl w:val="21E495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9104F3F"/>
    <w:multiLevelType w:val="hybridMultilevel"/>
    <w:tmpl w:val="99E8F9EE"/>
    <w:lvl w:ilvl="0" w:tplc="30B27590">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1">
    <w:nsid w:val="6F7E068F"/>
    <w:multiLevelType w:val="hybridMultilevel"/>
    <w:tmpl w:val="B77C97BE"/>
    <w:lvl w:ilvl="0" w:tplc="5FCA3000">
      <w:start w:val="1"/>
      <w:numFmt w:val="decimal"/>
      <w:lvlText w:val="%1."/>
      <w:lvlJc w:val="left"/>
      <w:pPr>
        <w:ind w:left="2064" w:hanging="93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nsid w:val="75E9399A"/>
    <w:multiLevelType w:val="hybridMultilevel"/>
    <w:tmpl w:val="1BC494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1E743F"/>
    <w:multiLevelType w:val="hybridMultilevel"/>
    <w:tmpl w:val="FCD4E7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F676E6D"/>
    <w:multiLevelType w:val="hybridMultilevel"/>
    <w:tmpl w:val="8F4E1932"/>
    <w:lvl w:ilvl="0" w:tplc="559476D2">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12"/>
  </w:num>
  <w:num w:numId="3">
    <w:abstractNumId w:val="10"/>
  </w:num>
  <w:num w:numId="4">
    <w:abstractNumId w:val="0"/>
  </w:num>
  <w:num w:numId="5">
    <w:abstractNumId w:val="11"/>
  </w:num>
  <w:num w:numId="6">
    <w:abstractNumId w:val="5"/>
  </w:num>
  <w:num w:numId="7">
    <w:abstractNumId w:val="1"/>
  </w:num>
  <w:num w:numId="8">
    <w:abstractNumId w:val="7"/>
  </w:num>
  <w:num w:numId="9">
    <w:abstractNumId w:val="6"/>
  </w:num>
  <w:num w:numId="10">
    <w:abstractNumId w:val="3"/>
  </w:num>
  <w:num w:numId="11">
    <w:abstractNumId w:val="2"/>
  </w:num>
  <w:num w:numId="12">
    <w:abstractNumId w:val="8"/>
  </w:num>
  <w:num w:numId="13">
    <w:abstractNumId w:val="13"/>
  </w:num>
  <w:num w:numId="14">
    <w:abstractNumId w:val="14"/>
  </w:num>
  <w:num w:numId="15">
    <w:abstractNumId w:val="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4157D"/>
    <w:rsid w:val="00003EE4"/>
    <w:rsid w:val="0000743C"/>
    <w:rsid w:val="00023659"/>
    <w:rsid w:val="00034052"/>
    <w:rsid w:val="00037240"/>
    <w:rsid w:val="00085C57"/>
    <w:rsid w:val="000918F4"/>
    <w:rsid w:val="000B032C"/>
    <w:rsid w:val="00171657"/>
    <w:rsid w:val="0019031B"/>
    <w:rsid w:val="001B0AE5"/>
    <w:rsid w:val="0020170F"/>
    <w:rsid w:val="0028148F"/>
    <w:rsid w:val="00296BEE"/>
    <w:rsid w:val="002A3385"/>
    <w:rsid w:val="002E209E"/>
    <w:rsid w:val="002F036C"/>
    <w:rsid w:val="00312D1E"/>
    <w:rsid w:val="0034469A"/>
    <w:rsid w:val="0034726B"/>
    <w:rsid w:val="00365732"/>
    <w:rsid w:val="003674AC"/>
    <w:rsid w:val="00380A97"/>
    <w:rsid w:val="0043232A"/>
    <w:rsid w:val="004428F0"/>
    <w:rsid w:val="00461E40"/>
    <w:rsid w:val="00474A7A"/>
    <w:rsid w:val="00475A18"/>
    <w:rsid w:val="004776CC"/>
    <w:rsid w:val="00490A10"/>
    <w:rsid w:val="004A1CE0"/>
    <w:rsid w:val="004A322F"/>
    <w:rsid w:val="004C27A2"/>
    <w:rsid w:val="004D09B3"/>
    <w:rsid w:val="00513930"/>
    <w:rsid w:val="0054302C"/>
    <w:rsid w:val="00604EAF"/>
    <w:rsid w:val="00616C4E"/>
    <w:rsid w:val="00664B40"/>
    <w:rsid w:val="0068756A"/>
    <w:rsid w:val="006C4817"/>
    <w:rsid w:val="007047B6"/>
    <w:rsid w:val="00772D16"/>
    <w:rsid w:val="007A5115"/>
    <w:rsid w:val="007D3355"/>
    <w:rsid w:val="008168D5"/>
    <w:rsid w:val="0084157D"/>
    <w:rsid w:val="00845AC6"/>
    <w:rsid w:val="00853E09"/>
    <w:rsid w:val="0086158A"/>
    <w:rsid w:val="00876CEF"/>
    <w:rsid w:val="00876E9F"/>
    <w:rsid w:val="0088562D"/>
    <w:rsid w:val="008A59E8"/>
    <w:rsid w:val="008E09D9"/>
    <w:rsid w:val="00902FC4"/>
    <w:rsid w:val="00915962"/>
    <w:rsid w:val="00935D41"/>
    <w:rsid w:val="009B117C"/>
    <w:rsid w:val="009D1F0B"/>
    <w:rsid w:val="009E1F8F"/>
    <w:rsid w:val="00A576EB"/>
    <w:rsid w:val="00A67673"/>
    <w:rsid w:val="00AB2A99"/>
    <w:rsid w:val="00AE6A0C"/>
    <w:rsid w:val="00AF3706"/>
    <w:rsid w:val="00B04F65"/>
    <w:rsid w:val="00B177CC"/>
    <w:rsid w:val="00B33024"/>
    <w:rsid w:val="00B36671"/>
    <w:rsid w:val="00BA5AE1"/>
    <w:rsid w:val="00BE1663"/>
    <w:rsid w:val="00BF4B43"/>
    <w:rsid w:val="00C57AB9"/>
    <w:rsid w:val="00C976BC"/>
    <w:rsid w:val="00CB4512"/>
    <w:rsid w:val="00CC7CAB"/>
    <w:rsid w:val="00CE44B9"/>
    <w:rsid w:val="00D51570"/>
    <w:rsid w:val="00D62B57"/>
    <w:rsid w:val="00DC5293"/>
    <w:rsid w:val="00DD4BD9"/>
    <w:rsid w:val="00DF5648"/>
    <w:rsid w:val="00E03851"/>
    <w:rsid w:val="00E61539"/>
    <w:rsid w:val="00EA3F25"/>
    <w:rsid w:val="00EA64C7"/>
    <w:rsid w:val="00F37EE5"/>
    <w:rsid w:val="00F624CD"/>
    <w:rsid w:val="00FA24CF"/>
    <w:rsid w:val="00FB794A"/>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70F"/>
  </w:style>
  <w:style w:type="paragraph" w:styleId="Heading1">
    <w:name w:val="heading 1"/>
    <w:basedOn w:val="Normal"/>
    <w:next w:val="Normal"/>
    <w:link w:val="Heading1Char"/>
    <w:uiPriority w:val="9"/>
    <w:qFormat/>
    <w:rsid w:val="0084157D"/>
    <w:pPr>
      <w:keepNext/>
      <w:tabs>
        <w:tab w:val="num" w:pos="720"/>
      </w:tabs>
      <w:spacing w:before="240" w:after="60" w:line="240" w:lineRule="auto"/>
      <w:ind w:left="720" w:hanging="720"/>
      <w:outlineLvl w:val="0"/>
    </w:pPr>
    <w:rPr>
      <w:rFonts w:asciiTheme="majorHAnsi" w:eastAsiaTheme="majorEastAsia" w:hAnsiTheme="majorHAnsi" w:cstheme="majorBidi"/>
      <w:b/>
      <w:bCs/>
      <w:kern w:val="32"/>
      <w:sz w:val="32"/>
      <w:szCs w:val="32"/>
      <w:lang w:val="en-US"/>
    </w:rPr>
  </w:style>
  <w:style w:type="paragraph" w:styleId="Heading2">
    <w:name w:val="heading 2"/>
    <w:basedOn w:val="Normal"/>
    <w:next w:val="Normal"/>
    <w:link w:val="Heading2Char"/>
    <w:uiPriority w:val="9"/>
    <w:semiHidden/>
    <w:unhideWhenUsed/>
    <w:qFormat/>
    <w:rsid w:val="0084157D"/>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84157D"/>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84157D"/>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84157D"/>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qFormat/>
    <w:rsid w:val="0084157D"/>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84157D"/>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84157D"/>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84157D"/>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57D"/>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84157D"/>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84157D"/>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84157D"/>
    <w:rPr>
      <w:rFonts w:eastAsiaTheme="minorEastAsia"/>
      <w:b/>
      <w:bCs/>
      <w:sz w:val="28"/>
      <w:szCs w:val="28"/>
      <w:lang w:val="en-US"/>
    </w:rPr>
  </w:style>
  <w:style w:type="character" w:customStyle="1" w:styleId="Heading5Char">
    <w:name w:val="Heading 5 Char"/>
    <w:basedOn w:val="DefaultParagraphFont"/>
    <w:link w:val="Heading5"/>
    <w:uiPriority w:val="9"/>
    <w:semiHidden/>
    <w:rsid w:val="0084157D"/>
    <w:rPr>
      <w:rFonts w:eastAsiaTheme="minorEastAsia"/>
      <w:b/>
      <w:bCs/>
      <w:i/>
      <w:iCs/>
      <w:sz w:val="26"/>
      <w:szCs w:val="26"/>
      <w:lang w:val="en-US"/>
    </w:rPr>
  </w:style>
  <w:style w:type="character" w:customStyle="1" w:styleId="Heading6Char">
    <w:name w:val="Heading 6 Char"/>
    <w:basedOn w:val="DefaultParagraphFont"/>
    <w:link w:val="Heading6"/>
    <w:rsid w:val="0084157D"/>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84157D"/>
    <w:rPr>
      <w:rFonts w:eastAsiaTheme="minorEastAsia"/>
      <w:sz w:val="24"/>
      <w:szCs w:val="24"/>
      <w:lang w:val="en-US"/>
    </w:rPr>
  </w:style>
  <w:style w:type="character" w:customStyle="1" w:styleId="Heading8Char">
    <w:name w:val="Heading 8 Char"/>
    <w:basedOn w:val="DefaultParagraphFont"/>
    <w:link w:val="Heading8"/>
    <w:uiPriority w:val="9"/>
    <w:semiHidden/>
    <w:rsid w:val="0084157D"/>
    <w:rPr>
      <w:rFonts w:eastAsiaTheme="minorEastAsia"/>
      <w:i/>
      <w:iCs/>
      <w:sz w:val="24"/>
      <w:szCs w:val="24"/>
      <w:lang w:val="en-US"/>
    </w:rPr>
  </w:style>
  <w:style w:type="character" w:customStyle="1" w:styleId="Heading9Char">
    <w:name w:val="Heading 9 Char"/>
    <w:basedOn w:val="DefaultParagraphFont"/>
    <w:link w:val="Heading9"/>
    <w:uiPriority w:val="9"/>
    <w:semiHidden/>
    <w:rsid w:val="0084157D"/>
    <w:rPr>
      <w:rFonts w:asciiTheme="majorHAnsi" w:eastAsiaTheme="majorEastAsia" w:hAnsiTheme="majorHAnsi" w:cstheme="majorBidi"/>
      <w:lang w:val="en-US"/>
    </w:rPr>
  </w:style>
  <w:style w:type="paragraph" w:styleId="ListParagraph">
    <w:name w:val="List Paragraph"/>
    <w:basedOn w:val="Normal"/>
    <w:uiPriority w:val="34"/>
    <w:qFormat/>
    <w:rsid w:val="0084157D"/>
    <w:pPr>
      <w:ind w:left="720"/>
      <w:contextualSpacing/>
    </w:pPr>
  </w:style>
  <w:style w:type="paragraph" w:styleId="FootnoteText">
    <w:name w:val="footnote text"/>
    <w:basedOn w:val="Normal"/>
    <w:link w:val="FootnoteTextChar"/>
    <w:uiPriority w:val="99"/>
    <w:unhideWhenUsed/>
    <w:rsid w:val="0084157D"/>
    <w:pPr>
      <w:spacing w:after="0" w:line="240" w:lineRule="auto"/>
    </w:pPr>
    <w:rPr>
      <w:sz w:val="20"/>
      <w:szCs w:val="20"/>
    </w:rPr>
  </w:style>
  <w:style w:type="character" w:customStyle="1" w:styleId="FootnoteTextChar">
    <w:name w:val="Footnote Text Char"/>
    <w:basedOn w:val="DefaultParagraphFont"/>
    <w:link w:val="FootnoteText"/>
    <w:uiPriority w:val="99"/>
    <w:rsid w:val="0084157D"/>
    <w:rPr>
      <w:sz w:val="20"/>
      <w:szCs w:val="20"/>
    </w:rPr>
  </w:style>
  <w:style w:type="character" w:styleId="FootnoteReference">
    <w:name w:val="footnote reference"/>
    <w:basedOn w:val="DefaultParagraphFont"/>
    <w:uiPriority w:val="99"/>
    <w:unhideWhenUsed/>
    <w:rsid w:val="0084157D"/>
    <w:rPr>
      <w:vertAlign w:val="superscript"/>
    </w:rPr>
  </w:style>
  <w:style w:type="character" w:styleId="Emphasis">
    <w:name w:val="Emphasis"/>
    <w:basedOn w:val="DefaultParagraphFont"/>
    <w:uiPriority w:val="20"/>
    <w:qFormat/>
    <w:rsid w:val="0084157D"/>
    <w:rPr>
      <w:i/>
      <w:iCs/>
    </w:rPr>
  </w:style>
  <w:style w:type="paragraph" w:styleId="BalloonText">
    <w:name w:val="Balloon Text"/>
    <w:basedOn w:val="Normal"/>
    <w:link w:val="BalloonTextChar"/>
    <w:uiPriority w:val="99"/>
    <w:semiHidden/>
    <w:unhideWhenUsed/>
    <w:rsid w:val="008415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57D"/>
    <w:rPr>
      <w:rFonts w:ascii="Tahoma" w:hAnsi="Tahoma" w:cs="Tahoma"/>
      <w:sz w:val="16"/>
      <w:szCs w:val="16"/>
    </w:rPr>
  </w:style>
  <w:style w:type="character" w:styleId="Hyperlink">
    <w:name w:val="Hyperlink"/>
    <w:basedOn w:val="DefaultParagraphFont"/>
    <w:uiPriority w:val="99"/>
    <w:unhideWhenUsed/>
    <w:rsid w:val="0084157D"/>
    <w:rPr>
      <w:color w:val="0000FF" w:themeColor="hyperlink"/>
      <w:u w:val="single"/>
    </w:rPr>
  </w:style>
  <w:style w:type="paragraph" w:styleId="Header">
    <w:name w:val="header"/>
    <w:basedOn w:val="Normal"/>
    <w:link w:val="HeaderChar"/>
    <w:uiPriority w:val="99"/>
    <w:unhideWhenUsed/>
    <w:rsid w:val="008415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57D"/>
  </w:style>
  <w:style w:type="paragraph" w:styleId="Footer">
    <w:name w:val="footer"/>
    <w:basedOn w:val="Normal"/>
    <w:link w:val="FooterChar"/>
    <w:uiPriority w:val="99"/>
    <w:unhideWhenUsed/>
    <w:rsid w:val="008415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57D"/>
  </w:style>
  <w:style w:type="table" w:styleId="TableGrid">
    <w:name w:val="Table Grid"/>
    <w:basedOn w:val="TableNormal"/>
    <w:uiPriority w:val="59"/>
    <w:rsid w:val="0084157D"/>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84157D"/>
    <w:pPr>
      <w:spacing w:after="0" w:line="240" w:lineRule="auto"/>
    </w:pPr>
    <w:rPr>
      <w:lang w:val="en-US"/>
    </w:rPr>
  </w:style>
  <w:style w:type="paragraph" w:styleId="NormalWeb">
    <w:name w:val="Normal (Web)"/>
    <w:basedOn w:val="Normal"/>
    <w:uiPriority w:val="99"/>
    <w:unhideWhenUsed/>
    <w:rsid w:val="008415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157D"/>
    <w:rPr>
      <w:b/>
      <w:bCs/>
    </w:rPr>
  </w:style>
  <w:style w:type="character" w:customStyle="1" w:styleId="apple-tab-span">
    <w:name w:val="apple-tab-span"/>
    <w:basedOn w:val="DefaultParagraphFont"/>
    <w:rsid w:val="0084157D"/>
  </w:style>
  <w:style w:type="table" w:customStyle="1" w:styleId="LightShading1">
    <w:name w:val="Light Shading1"/>
    <w:basedOn w:val="TableNormal"/>
    <w:uiPriority w:val="60"/>
    <w:rsid w:val="0084157D"/>
    <w:pPr>
      <w:spacing w:after="0" w:line="240" w:lineRule="auto"/>
    </w:pPr>
    <w:rPr>
      <w:color w:val="000000" w:themeColor="text1" w:themeShade="BF"/>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4157D"/>
    <w:pPr>
      <w:spacing w:after="0" w:line="240" w:lineRule="auto"/>
    </w:pPr>
    <w:rPr>
      <w:color w:val="365F91" w:themeColor="accent1" w:themeShade="BF"/>
      <w:lang w:val="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fault">
    <w:name w:val="Default"/>
    <w:rsid w:val="0084157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51453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BCF11-8929-47C5-9239-08E3FA36D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Hazyone</Company>
  <LinksUpToDate>false</LinksUpToDate>
  <CharactersWithSpaces>2555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dc:creator>
  <cp:lastModifiedBy>WIN8</cp:lastModifiedBy>
  <cp:revision>3</cp:revision>
  <dcterms:created xsi:type="dcterms:W3CDTF">2020-07-21T14:41:00Z</dcterms:created>
  <dcterms:modified xsi:type="dcterms:W3CDTF">2020-07-21T14:41:00Z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f5a1aafd-4ec4-3eea-ab53-f95ff6afb8f2</vt:lpwstr>
  </property>
</Properties>
</file>