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7A93" w14:textId="77777777" w:rsidR="007A2022" w:rsidRPr="00831467" w:rsidRDefault="007A2022" w:rsidP="00B261DA">
      <w:pPr>
        <w:ind w:left="4" w:firstLine="425"/>
        <w:jc w:val="center"/>
        <w:rPr>
          <w:rFonts w:ascii="Lotus Linotype" w:hAnsi="Lotus Linotype" w:cs="Lotus Linotype"/>
          <w:b/>
          <w:bCs/>
          <w:sz w:val="30"/>
          <w:szCs w:val="30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>بسم الله الرحمن الرحيم</w:t>
      </w:r>
    </w:p>
    <w:p w14:paraId="20C0D80C" w14:textId="212D0879" w:rsidR="003A65DD" w:rsidRPr="00831467" w:rsidRDefault="00EE41B6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 xml:space="preserve">وصلى الله على سيد الخلق والنبي بالحق </w:t>
      </w:r>
      <w:r w:rsidR="003A65DD" w:rsidRPr="00831467">
        <w:rPr>
          <w:rFonts w:ascii="Lotus Linotype" w:hAnsi="Lotus Linotype" w:cs="Lotus Linotype"/>
          <w:b/>
          <w:bCs/>
          <w:sz w:val="30"/>
          <w:szCs w:val="30"/>
          <w:rtl/>
        </w:rPr>
        <w:t>إمام الكرم وسيد العرب والعجم محمد وآله الأطهار الأكرمين الأبرار.</w:t>
      </w:r>
    </w:p>
    <w:p w14:paraId="40F00CD9" w14:textId="02FC8254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 xml:space="preserve">قال تعالى: </w:t>
      </w:r>
      <w:r w:rsidR="003A65DD" w:rsidRPr="00831467">
        <w:rPr>
          <w:rFonts w:ascii="Lotus Linotype" w:hAnsi="Lotus Linotype" w:cs="Lotus Linotype"/>
          <w:b/>
          <w:bCs/>
          <w:sz w:val="30"/>
          <w:szCs w:val="30"/>
        </w:rPr>
        <w:sym w:font="Abo-thar" w:char="F050"/>
      </w: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>ذَلِكَ وَمَن يُعَظِمْ شَعَائِرَ اللَّهِ فَإِنَّهَا مِن تَقْوَى الْقُلُوبِ</w:t>
      </w:r>
      <w:r w:rsidR="003A65DD" w:rsidRPr="00831467">
        <w:rPr>
          <w:rFonts w:ascii="Lotus Linotype" w:hAnsi="Lotus Linotype" w:cs="Lotus Linotype"/>
          <w:b/>
          <w:bCs/>
          <w:sz w:val="30"/>
          <w:szCs w:val="30"/>
        </w:rPr>
        <w:sym w:font="Abo-thar" w:char="F04F"/>
      </w:r>
    </w:p>
    <w:p w14:paraId="4930CB8E" w14:textId="77777777" w:rsidR="0056671E" w:rsidRDefault="009B0604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>نظرًا لأهمية التراث الإسلامي</w:t>
      </w:r>
      <w:r w:rsidR="0055065F" w:rsidRPr="00831467">
        <w:rPr>
          <w:rFonts w:ascii="Lotus Linotype" w:hAnsi="Lotus Linotype" w:cs="Lotus Linotype"/>
          <w:b/>
          <w:bCs/>
          <w:sz w:val="30"/>
          <w:szCs w:val="30"/>
          <w:rtl/>
        </w:rPr>
        <w:t xml:space="preserve"> عموماً</w:t>
      </w: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 xml:space="preserve">، وما يحمله البقيع من رمزية دينية وتاريخية، وفي إطار الجهود الرامية إلى </w:t>
      </w:r>
      <w:r w:rsidR="00DE0C52">
        <w:rPr>
          <w:rFonts w:ascii="Lotus Linotype" w:hAnsi="Lotus Linotype" w:cs="Lotus Linotype" w:hint="cs"/>
          <w:b/>
          <w:bCs/>
          <w:sz w:val="30"/>
          <w:szCs w:val="30"/>
          <w:rtl/>
        </w:rPr>
        <w:t>التعريف ب</w:t>
      </w: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>البعد الفكري العقائدي والثقافي التاريخي لهذا المعلم الإسلامي المقدس</w:t>
      </w:r>
      <w:r w:rsidR="003B558A" w:rsidRPr="00831467">
        <w:rPr>
          <w:rFonts w:ascii="Lotus Linotype" w:hAnsi="Lotus Linotype" w:cs="Lotus Linotype"/>
          <w:b/>
          <w:bCs/>
          <w:sz w:val="30"/>
          <w:szCs w:val="30"/>
          <w:rtl/>
        </w:rPr>
        <w:t xml:space="preserve">، </w:t>
      </w:r>
      <w:r w:rsidR="003B558A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والذي يمثل </w:t>
      </w:r>
      <w:r w:rsidR="00930A55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مصداقا واضحا</w:t>
      </w:r>
      <w:r w:rsidR="00036493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ً</w:t>
      </w:r>
      <w:r w:rsidR="003B558A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1318FF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للتعدي على المكانة السامية </w:t>
      </w:r>
      <w:r w:rsidR="00036493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لأئمة</w:t>
      </w:r>
      <w:r w:rsidR="001318FF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أهل البيت</w:t>
      </w:r>
      <w:r w:rsidR="00036493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،</w:t>
      </w:r>
      <w:r w:rsidR="001318FF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B95C04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ويقدم </w:t>
      </w:r>
      <w:r w:rsidR="005707C0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أنموذجا</w:t>
      </w:r>
      <w:r w:rsidR="00B95C04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D569F0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ل</w:t>
      </w:r>
      <w:r w:rsidR="005707C0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لتعصب </w:t>
      </w:r>
      <w:r w:rsidR="006E4179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العقائدي </w:t>
      </w:r>
      <w:r w:rsidR="005707C0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و</w:t>
      </w:r>
      <w:r w:rsidR="00741C4A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التطرف </w:t>
      </w:r>
      <w:r w:rsidR="006E4179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الفكري</w:t>
      </w:r>
      <w:r w:rsidR="006E4179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741C4A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الذي</w:t>
      </w:r>
      <w:r w:rsidR="00DE0C52" w:rsidRPr="00401558">
        <w:rPr>
          <w:rFonts w:ascii="Lotus Linotype" w:hAnsi="Lotus Linotype" w:cs="Lotus Linotype" w:hint="cs"/>
          <w:b/>
          <w:bCs/>
          <w:sz w:val="30"/>
          <w:szCs w:val="30"/>
          <w:highlight w:val="red"/>
          <w:rtl/>
        </w:rPr>
        <w:t xml:space="preserve"> ما زال</w:t>
      </w:r>
      <w:r w:rsidR="00741C4A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DE0C52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المسلمون </w:t>
      </w:r>
      <w:r w:rsidR="006E4179" w:rsidRPr="00401558">
        <w:rPr>
          <w:rFonts w:ascii="Lotus Linotype" w:hAnsi="Lotus Linotype" w:cs="Lotus Linotype" w:hint="cs"/>
          <w:b/>
          <w:bCs/>
          <w:sz w:val="30"/>
          <w:szCs w:val="30"/>
          <w:highlight w:val="red"/>
          <w:rtl/>
        </w:rPr>
        <w:t>-</w:t>
      </w:r>
      <w:r w:rsidR="00DE0C52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قبل غيرهم</w:t>
      </w:r>
      <w:r w:rsidR="006E4179" w:rsidRPr="00401558">
        <w:rPr>
          <w:rFonts w:ascii="Lotus Linotype" w:hAnsi="Lotus Linotype" w:cs="Lotus Linotype" w:hint="cs"/>
          <w:b/>
          <w:bCs/>
          <w:sz w:val="30"/>
          <w:szCs w:val="30"/>
          <w:highlight w:val="red"/>
          <w:rtl/>
        </w:rPr>
        <w:t>-</w:t>
      </w:r>
      <w:r w:rsidR="00DE0C52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يتجرع</w:t>
      </w:r>
      <w:r w:rsidR="00F3011D" w:rsidRPr="00401558">
        <w:rPr>
          <w:rFonts w:ascii="Lotus Linotype" w:hAnsi="Lotus Linotype" w:cs="Lotus Linotype" w:hint="cs"/>
          <w:b/>
          <w:bCs/>
          <w:sz w:val="30"/>
          <w:szCs w:val="30"/>
          <w:highlight w:val="red"/>
          <w:rtl/>
        </w:rPr>
        <w:t>ون</w:t>
      </w:r>
      <w:r w:rsidR="00DE0C52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741C4A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منه مرارة العيش و</w:t>
      </w:r>
      <w:r w:rsidR="009801C0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غياب الأمن والأمان</w:t>
      </w:r>
      <w:r w:rsidR="009F71BF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،</w:t>
      </w:r>
      <w:r w:rsidR="00C27F7C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ومحاولة</w:t>
      </w:r>
      <w:r w:rsidR="009801C0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ً</w:t>
      </w:r>
      <w:r w:rsidR="009F71BF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9801C0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ل</w:t>
      </w:r>
      <w:r w:rsidR="00C27F7C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تمرير المباني الفقهية</w:t>
      </w:r>
      <w:r w:rsidR="00D94218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الخاصة</w:t>
      </w:r>
      <w:r w:rsidR="00E54DE7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وطرحها في الواقع العملي على أنها مسلمات دينية وتاريخية</w:t>
      </w:r>
      <w:r w:rsidR="009F71BF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؛</w:t>
      </w:r>
      <w:r w:rsidR="00C27F7C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803188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للتأثير على</w:t>
      </w:r>
      <w:r w:rsidR="00D94218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 xml:space="preserve"> </w:t>
      </w:r>
      <w:r w:rsidR="00085D54" w:rsidRPr="00401558">
        <w:rPr>
          <w:rFonts w:ascii="Lotus Linotype" w:hAnsi="Lotus Linotype" w:cs="Lotus Linotype"/>
          <w:b/>
          <w:bCs/>
          <w:sz w:val="30"/>
          <w:szCs w:val="30"/>
          <w:highlight w:val="red"/>
          <w:rtl/>
        </w:rPr>
        <w:t>وجدان الأمة عموماً</w:t>
      </w:r>
      <w:r w:rsidR="0056671E">
        <w:rPr>
          <w:rFonts w:ascii="Lotus Linotype" w:hAnsi="Lotus Linotype" w:cs="Lotus Linotype" w:hint="cs"/>
          <w:b/>
          <w:bCs/>
          <w:sz w:val="30"/>
          <w:szCs w:val="30"/>
          <w:rtl/>
        </w:rPr>
        <w:t>.</w:t>
      </w:r>
    </w:p>
    <w:p w14:paraId="5429A89D" w14:textId="1CDF9A57" w:rsidR="009B0604" w:rsidRPr="00831467" w:rsidRDefault="009B24A3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 xml:space="preserve">من هنا تسعى مؤسسة الإمام زين العابدين </w:t>
      </w:r>
      <w:r w:rsidRPr="00831467">
        <w:rPr>
          <w:rFonts w:ascii="Lotus Linotype" w:hAnsi="Lotus Linotype" w:cs="Lotus Linotype"/>
          <w:b/>
          <w:bCs/>
          <w:sz w:val="30"/>
          <w:szCs w:val="30"/>
        </w:rPr>
        <w:sym w:font="Abo-thar" w:char="F041"/>
      </w:r>
      <w:r w:rsidRPr="00831467">
        <w:rPr>
          <w:rFonts w:ascii="Lotus Linotype" w:hAnsi="Lotus Linotype" w:cs="Lotus Linotype"/>
          <w:b/>
          <w:bCs/>
          <w:sz w:val="30"/>
          <w:szCs w:val="30"/>
          <w:rtl/>
        </w:rPr>
        <w:t xml:space="preserve"> للبحوث والدراسات الى </w:t>
      </w:r>
      <w:r w:rsidR="004B55A4" w:rsidRPr="00831467">
        <w:rPr>
          <w:rFonts w:ascii="Lotus Linotype" w:hAnsi="Lotus Linotype" w:cs="Lotus Linotype"/>
          <w:b/>
          <w:bCs/>
          <w:sz w:val="30"/>
          <w:szCs w:val="30"/>
          <w:rtl/>
        </w:rPr>
        <w:t xml:space="preserve">تركيز الضوء على أهم المفاصل العلمية والثقافية في هذا الحدث المهم في الملتقى الثاني الذي تروم عقده بمناسبة هدم </w:t>
      </w:r>
      <w:r w:rsidR="00CB21DC" w:rsidRPr="00831467">
        <w:rPr>
          <w:rFonts w:ascii="Lotus Linotype" w:hAnsi="Lotus Linotype" w:cs="Lotus Linotype"/>
          <w:b/>
          <w:bCs/>
          <w:sz w:val="30"/>
          <w:szCs w:val="30"/>
          <w:rtl/>
        </w:rPr>
        <w:t>تلك القبور الطواهر في الثامن من شهر شوال</w:t>
      </w:r>
      <w:r w:rsidR="009B0604" w:rsidRPr="00831467">
        <w:rPr>
          <w:rFonts w:ascii="Lotus Linotype" w:hAnsi="Lotus Linotype" w:cs="Lotus Linotype"/>
          <w:b/>
          <w:bCs/>
          <w:sz w:val="30"/>
          <w:szCs w:val="30"/>
          <w:rtl/>
        </w:rPr>
        <w:t>.</w:t>
      </w:r>
    </w:p>
    <w:p w14:paraId="5D366953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t>أهداف الملتقى:</w:t>
      </w:r>
    </w:p>
    <w:p w14:paraId="0B736A46" w14:textId="5647AFE7" w:rsidR="009B0604" w:rsidRPr="00831467" w:rsidRDefault="009B0604" w:rsidP="00B261DA">
      <w:pPr>
        <w:pStyle w:val="a6"/>
        <w:numPr>
          <w:ilvl w:val="0"/>
          <w:numId w:val="1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 xml:space="preserve">تحليل تداعيات هدم البقيع من منظور فكري عقائدي، وحضاري اجتماعي، وإبراز </w:t>
      </w:r>
      <w:r w:rsidR="003A0CD7">
        <w:rPr>
          <w:rFonts w:ascii="Lotus Linotype" w:hAnsi="Lotus Linotype" w:cs="Lotus Linotype" w:hint="cs"/>
          <w:sz w:val="30"/>
          <w:szCs w:val="30"/>
          <w:rtl/>
        </w:rPr>
        <w:t>أ</w:t>
      </w:r>
      <w:r w:rsidRPr="00831467">
        <w:rPr>
          <w:rFonts w:ascii="Lotus Linotype" w:hAnsi="Lotus Linotype" w:cs="Lotus Linotype"/>
          <w:sz w:val="30"/>
          <w:szCs w:val="30"/>
          <w:rtl/>
        </w:rPr>
        <w:t xml:space="preserve">ثر ذلك على وعي </w:t>
      </w:r>
      <w:r w:rsidR="003A0CD7">
        <w:rPr>
          <w:rFonts w:ascii="Lotus Linotype" w:hAnsi="Lotus Linotype" w:cs="Lotus Linotype" w:hint="cs"/>
          <w:sz w:val="30"/>
          <w:szCs w:val="30"/>
          <w:rtl/>
        </w:rPr>
        <w:t xml:space="preserve">المجتمع </w:t>
      </w:r>
      <w:r w:rsidRPr="00831467">
        <w:rPr>
          <w:rFonts w:ascii="Lotus Linotype" w:hAnsi="Lotus Linotype" w:cs="Lotus Linotype"/>
          <w:sz w:val="30"/>
          <w:szCs w:val="30"/>
          <w:rtl/>
        </w:rPr>
        <w:t>الإسلامي.</w:t>
      </w:r>
    </w:p>
    <w:p w14:paraId="65C0C017" w14:textId="1520808E" w:rsidR="009B0604" w:rsidRPr="00831467" w:rsidRDefault="009B0604" w:rsidP="00B261DA">
      <w:pPr>
        <w:pStyle w:val="a6"/>
        <w:numPr>
          <w:ilvl w:val="0"/>
          <w:numId w:val="1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إبراز الأهمية الدينية والتاريخية للبقيع بوصفه مدفنًا ل</w:t>
      </w:r>
      <w:r w:rsidR="003A0CD7">
        <w:rPr>
          <w:rFonts w:ascii="Lotus Linotype" w:hAnsi="Lotus Linotype" w:cs="Lotus Linotype" w:hint="cs"/>
          <w:sz w:val="30"/>
          <w:szCs w:val="30"/>
          <w:rtl/>
        </w:rPr>
        <w:t xml:space="preserve">أربعة من </w:t>
      </w:r>
      <w:r w:rsidRPr="00831467">
        <w:rPr>
          <w:rFonts w:ascii="Lotus Linotype" w:hAnsi="Lotus Linotype" w:cs="Lotus Linotype"/>
          <w:sz w:val="30"/>
          <w:szCs w:val="30"/>
          <w:rtl/>
        </w:rPr>
        <w:t xml:space="preserve">أئمة أهل البيت </w:t>
      </w:r>
      <w:r w:rsidRPr="00831467">
        <w:rPr>
          <w:rFonts w:ascii="Lotus Linotype" w:hAnsi="Lotus Linotype" w:cs="Lotus Linotype"/>
          <w:sz w:val="30"/>
          <w:szCs w:val="30"/>
        </w:rPr>
        <w:sym w:font="Abo-thar" w:char="F044"/>
      </w:r>
      <w:r w:rsidR="001E5504">
        <w:rPr>
          <w:rFonts w:ascii="Lotus Linotype" w:hAnsi="Lotus Linotype" w:cs="Lotus Linotype" w:hint="cs"/>
          <w:sz w:val="30"/>
          <w:szCs w:val="30"/>
          <w:rtl/>
        </w:rPr>
        <w:t xml:space="preserve"> وجملة من الصحابة الكرام</w:t>
      </w:r>
      <w:r w:rsidRPr="00831467">
        <w:rPr>
          <w:rFonts w:ascii="Lotus Linotype" w:hAnsi="Lotus Linotype" w:cs="Lotus Linotype"/>
          <w:sz w:val="30"/>
          <w:szCs w:val="30"/>
          <w:rtl/>
        </w:rPr>
        <w:t>.</w:t>
      </w:r>
    </w:p>
    <w:p w14:paraId="2E962931" w14:textId="77777777" w:rsidR="009B0604" w:rsidRPr="00831467" w:rsidRDefault="009B0604" w:rsidP="00B261DA">
      <w:pPr>
        <w:pStyle w:val="a6"/>
        <w:numPr>
          <w:ilvl w:val="0"/>
          <w:numId w:val="1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مناقشة الرؤى الفقهية والفكرية المتعلقة بإحياء التراث الإسلامي، وطرح دراسات تحليلية حول مشروعية الحفاظ على المقدسات.</w:t>
      </w:r>
    </w:p>
    <w:p w14:paraId="51B719C9" w14:textId="77777777" w:rsidR="009B0604" w:rsidRPr="00831467" w:rsidRDefault="009B0604" w:rsidP="00B261DA">
      <w:pPr>
        <w:pStyle w:val="a6"/>
        <w:numPr>
          <w:ilvl w:val="0"/>
          <w:numId w:val="1"/>
        </w:num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إحياء الهوية الإسلامية عبر دراسة البقيع كنموذج يعكس جدلية العلاقة بين الدين والحضارة ودور المعالم الإسلامية في تشكيل الوعي الجمعي.</w:t>
      </w:r>
    </w:p>
    <w:p w14:paraId="45AB9716" w14:textId="77777777" w:rsidR="00831467" w:rsidRDefault="00831467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</w:p>
    <w:p w14:paraId="78651DD1" w14:textId="64037D6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t>الغاية</w:t>
      </w:r>
      <w:r w:rsidR="000E0423">
        <w:rPr>
          <w:rFonts w:ascii="Lotus Linotype" w:hAnsi="Lotus Linotype" w:cs="Lotus Linotype" w:hint="cs"/>
          <w:b/>
          <w:bCs/>
          <w:sz w:val="30"/>
          <w:szCs w:val="30"/>
          <w:u w:val="single"/>
          <w:rtl/>
        </w:rPr>
        <w:t xml:space="preserve"> العملية </w:t>
      </w:r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t xml:space="preserve"> من النشاط:</w:t>
      </w:r>
      <w:r w:rsidRPr="00831467">
        <w:rPr>
          <w:rFonts w:ascii="Lotus Linotype" w:hAnsi="Lotus Linotype" w:cs="Lotus Linotype"/>
          <w:sz w:val="30"/>
          <w:szCs w:val="30"/>
          <w:rtl/>
        </w:rPr>
        <w:t xml:space="preserve"> يسعى هذا الملتقى إلى:</w:t>
      </w:r>
    </w:p>
    <w:p w14:paraId="5A35C70C" w14:textId="77777777" w:rsidR="009B0604" w:rsidRPr="00831467" w:rsidRDefault="009B0604" w:rsidP="00B261DA">
      <w:pPr>
        <w:pStyle w:val="a6"/>
        <w:numPr>
          <w:ilvl w:val="0"/>
          <w:numId w:val="2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تعزيز الوعي بأهمية المواقع الإسلامية التاريخية، وفتح آفاق لحوار العلمي حول دورها في حفظ الهوية الإسلامية.</w:t>
      </w:r>
    </w:p>
    <w:p w14:paraId="5C21F565" w14:textId="77777777" w:rsidR="009B0604" w:rsidRPr="00831467" w:rsidRDefault="009B0604" w:rsidP="00B261DA">
      <w:pPr>
        <w:pStyle w:val="a6"/>
        <w:numPr>
          <w:ilvl w:val="0"/>
          <w:numId w:val="2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تقديم قراءات تحليلية جديدة تربط بين الماضي والحاضر، وتحث على تبني استراتيجيات تحفظ التراث الإسلامي من الاندثار أو التغييب.</w:t>
      </w:r>
    </w:p>
    <w:p w14:paraId="1DCFFBF6" w14:textId="66849DE3" w:rsidR="009B0604" w:rsidRPr="00831467" w:rsidRDefault="009B0604" w:rsidP="00B261DA">
      <w:pPr>
        <w:pStyle w:val="a6"/>
        <w:numPr>
          <w:ilvl w:val="0"/>
          <w:numId w:val="2"/>
        </w:num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مناقشة القضايا المرتبطة بالبقيع ضمن إطار علمي رصين، يسهم في إثراء الفكر الإسلامي وتعزيز الاهتمام بالمقدسات الدينية كجزء من الهوية</w:t>
      </w:r>
      <w:r w:rsidRPr="00831467">
        <w:rPr>
          <w:rFonts w:ascii="Cambria" w:hAnsi="Cambria" w:cs="Cambria" w:hint="cs"/>
          <w:sz w:val="30"/>
          <w:szCs w:val="30"/>
          <w:rtl/>
        </w:rPr>
        <w:t> </w:t>
      </w:r>
      <w:r w:rsidRPr="00831467">
        <w:rPr>
          <w:rFonts w:ascii="Lotus Linotype" w:hAnsi="Lotus Linotype" w:cs="Lotus Linotype"/>
          <w:sz w:val="30"/>
          <w:szCs w:val="30"/>
          <w:rtl/>
        </w:rPr>
        <w:t>الحضارية</w:t>
      </w:r>
      <w:r w:rsidRPr="00831467">
        <w:rPr>
          <w:rFonts w:ascii="Cambria" w:hAnsi="Cambria" w:cs="Cambria" w:hint="cs"/>
          <w:sz w:val="30"/>
          <w:szCs w:val="30"/>
          <w:rtl/>
        </w:rPr>
        <w:t> </w:t>
      </w:r>
      <w:r w:rsidRPr="00831467">
        <w:rPr>
          <w:rFonts w:ascii="Lotus Linotype" w:hAnsi="Lotus Linotype" w:cs="Lotus Linotype"/>
          <w:sz w:val="30"/>
          <w:szCs w:val="30"/>
          <w:rtl/>
        </w:rPr>
        <w:t>لل</w:t>
      </w:r>
      <w:r w:rsidR="0059197A">
        <w:rPr>
          <w:rFonts w:ascii="Lotus Linotype" w:hAnsi="Lotus Linotype" w:cs="Lotus Linotype" w:hint="cs"/>
          <w:sz w:val="30"/>
          <w:szCs w:val="30"/>
          <w:rtl/>
        </w:rPr>
        <w:t>أ</w:t>
      </w:r>
      <w:r w:rsidRPr="00831467">
        <w:rPr>
          <w:rFonts w:ascii="Lotus Linotype" w:hAnsi="Lotus Linotype" w:cs="Lotus Linotype"/>
          <w:sz w:val="30"/>
          <w:szCs w:val="30"/>
          <w:rtl/>
        </w:rPr>
        <w:t>مة.</w:t>
      </w:r>
    </w:p>
    <w:p w14:paraId="4F01BECB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t>الشخصيات المقترحة:</w:t>
      </w:r>
    </w:p>
    <w:p w14:paraId="110154F4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 xml:space="preserve">سماحة السيد محمد صادق الخرسان دام توفيقه </w:t>
      </w:r>
    </w:p>
    <w:p w14:paraId="7B24DAFF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 xml:space="preserve">سماحة السيد منير الخباز دام توفيقه </w:t>
      </w:r>
    </w:p>
    <w:p w14:paraId="4FF257FB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الأستاذ الدكتور حسن الحكيم المحترم</w:t>
      </w:r>
    </w:p>
    <w:p w14:paraId="1F260F07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سماحة الشيخ الدكتور عباس السراج دام توفيقه</w:t>
      </w:r>
    </w:p>
    <w:p w14:paraId="121B4707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 xml:space="preserve">الأستاذ الدكتور أياد </w:t>
      </w:r>
      <w:proofErr w:type="spellStart"/>
      <w:r w:rsidRPr="00831467">
        <w:rPr>
          <w:rFonts w:ascii="Lotus Linotype" w:hAnsi="Lotus Linotype" w:cs="Lotus Linotype"/>
          <w:sz w:val="30"/>
          <w:szCs w:val="30"/>
          <w:rtl/>
        </w:rPr>
        <w:t>الأرناؤوطي</w:t>
      </w:r>
      <w:proofErr w:type="spellEnd"/>
      <w:r w:rsidRPr="00831467">
        <w:rPr>
          <w:rFonts w:ascii="Lotus Linotype" w:hAnsi="Lotus Linotype" w:cs="Lotus Linotype"/>
          <w:sz w:val="30"/>
          <w:szCs w:val="30"/>
          <w:rtl/>
        </w:rPr>
        <w:t xml:space="preserve"> المحترم</w:t>
      </w:r>
    </w:p>
    <w:p w14:paraId="3B8095F5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الشيخ الدكتور سامر توفيق عجمي المحترم</w:t>
      </w:r>
    </w:p>
    <w:p w14:paraId="4F05BD9B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الأستاذ الدكتور صادق الطفيلي المحترم</w:t>
      </w:r>
    </w:p>
    <w:p w14:paraId="4D519599" w14:textId="77777777" w:rsidR="00CE4F89" w:rsidRDefault="00CE4F89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</w:p>
    <w:p w14:paraId="6195AA54" w14:textId="77777777" w:rsidR="00CE4F89" w:rsidRDefault="00CE4F89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</w:p>
    <w:p w14:paraId="2DF6B37B" w14:textId="77777777" w:rsidR="00CE4F89" w:rsidRDefault="00CE4F89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</w:p>
    <w:p w14:paraId="2A47C8D7" w14:textId="45B438E0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  <w:proofErr w:type="spellStart"/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lastRenderedPageBreak/>
        <w:t>عنوانات</w:t>
      </w:r>
      <w:proofErr w:type="spellEnd"/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t xml:space="preserve"> فرعية مقترحة:</w:t>
      </w:r>
    </w:p>
    <w:p w14:paraId="1EF0984E" w14:textId="77777777" w:rsidR="009B0604" w:rsidRPr="00831467" w:rsidRDefault="009B0604" w:rsidP="00B261DA">
      <w:pPr>
        <w:pStyle w:val="a6"/>
        <w:numPr>
          <w:ilvl w:val="0"/>
          <w:numId w:val="3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أدلة زيارة القبور: قراءة جديدة في النصوص والتاريخ.</w:t>
      </w:r>
    </w:p>
    <w:p w14:paraId="0F0FA4A8" w14:textId="77777777" w:rsidR="009B0604" w:rsidRPr="00831467" w:rsidRDefault="009B0604" w:rsidP="00B261DA">
      <w:pPr>
        <w:pStyle w:val="a6"/>
        <w:numPr>
          <w:ilvl w:val="0"/>
          <w:numId w:val="3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هدم البقيع: جذوره الفكرية وانعكاساته الحضارية.</w:t>
      </w:r>
    </w:p>
    <w:p w14:paraId="662C7CF9" w14:textId="77777777" w:rsidR="009B0604" w:rsidRPr="00831467" w:rsidRDefault="009B0604" w:rsidP="00B261DA">
      <w:pPr>
        <w:pStyle w:val="a6"/>
        <w:numPr>
          <w:ilvl w:val="0"/>
          <w:numId w:val="3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قبور آل البيت</w:t>
      </w:r>
      <w:r w:rsidRPr="00831467">
        <w:rPr>
          <w:rFonts w:ascii="Lotus Linotype" w:hAnsi="Lotus Linotype" w:cs="Lotus Linotype"/>
          <w:sz w:val="30"/>
          <w:szCs w:val="30"/>
        </w:rPr>
        <w:sym w:font="Abo-thar" w:char="F044"/>
      </w:r>
      <w:r w:rsidRPr="00831467">
        <w:rPr>
          <w:rFonts w:ascii="Lotus Linotype" w:hAnsi="Lotus Linotype" w:cs="Lotus Linotype"/>
          <w:sz w:val="30"/>
          <w:szCs w:val="30"/>
          <w:rtl/>
        </w:rPr>
        <w:t>في التراث الإسلامي: بين الحفاظ والتجريف.</w:t>
      </w:r>
    </w:p>
    <w:p w14:paraId="53C34249" w14:textId="77777777" w:rsidR="009B0604" w:rsidRPr="00831467" w:rsidRDefault="009B0604" w:rsidP="00B261DA">
      <w:pPr>
        <w:pStyle w:val="a6"/>
        <w:numPr>
          <w:ilvl w:val="0"/>
          <w:numId w:val="3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إحياء البقيع: ضرورة عقائدية أم مسؤولية تاريخية؟</w:t>
      </w:r>
    </w:p>
    <w:p w14:paraId="04D2BE98" w14:textId="77777777" w:rsidR="009B0604" w:rsidRPr="00831467" w:rsidRDefault="009B0604" w:rsidP="00B261DA">
      <w:pPr>
        <w:pStyle w:val="a6"/>
        <w:numPr>
          <w:ilvl w:val="0"/>
          <w:numId w:val="3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الذاكرة الجماعية وهدم البقيع: التأثيرات النفسية والاجتماعية.</w:t>
      </w:r>
    </w:p>
    <w:p w14:paraId="23E6790E" w14:textId="77777777" w:rsidR="009B0604" w:rsidRPr="00831467" w:rsidRDefault="009B0604" w:rsidP="00B261DA">
      <w:pPr>
        <w:pStyle w:val="a6"/>
        <w:numPr>
          <w:ilvl w:val="0"/>
          <w:numId w:val="3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أئمة البقيع: حكمة الاجتماع في مهبط النور والولاية.</w:t>
      </w:r>
    </w:p>
    <w:p w14:paraId="5BBECB87" w14:textId="77777777" w:rsidR="009B0604" w:rsidRPr="00831467" w:rsidRDefault="009B0604" w:rsidP="00B261DA">
      <w:pPr>
        <w:pStyle w:val="a6"/>
        <w:numPr>
          <w:ilvl w:val="0"/>
          <w:numId w:val="3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أئمة البقيع: سر الاصطفاء الإلهي ووحدة المسار الإيماني.</w:t>
      </w:r>
    </w:p>
    <w:p w14:paraId="4192D1C9" w14:textId="77777777" w:rsidR="009B0604" w:rsidRPr="00831467" w:rsidRDefault="009B0604" w:rsidP="00B261DA">
      <w:pPr>
        <w:pStyle w:val="a6"/>
        <w:numPr>
          <w:ilvl w:val="0"/>
          <w:numId w:val="3"/>
        </w:num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Tahoma" w:hAnsi="Tahoma" w:cs="Tahoma" w:hint="cs"/>
          <w:sz w:val="30"/>
          <w:szCs w:val="30"/>
          <w:rtl/>
        </w:rPr>
        <w:t>﻿﻿﻿</w:t>
      </w:r>
      <w:r w:rsidRPr="00831467">
        <w:rPr>
          <w:rFonts w:ascii="Lotus Linotype" w:hAnsi="Lotus Linotype" w:cs="Lotus Linotype"/>
          <w:sz w:val="30"/>
          <w:szCs w:val="30"/>
          <w:rtl/>
        </w:rPr>
        <w:t>الهوية والمقدسات: كيف نحمي التراث</w:t>
      </w:r>
      <w:r w:rsidRPr="00831467">
        <w:rPr>
          <w:rFonts w:ascii="Cambria" w:hAnsi="Cambria" w:cs="Cambria" w:hint="cs"/>
          <w:sz w:val="30"/>
          <w:szCs w:val="30"/>
          <w:rtl/>
        </w:rPr>
        <w:t> </w:t>
      </w:r>
      <w:r w:rsidRPr="00831467">
        <w:rPr>
          <w:rFonts w:ascii="Lotus Linotype" w:hAnsi="Lotus Linotype" w:cs="Lotus Linotype"/>
          <w:sz w:val="30"/>
          <w:szCs w:val="30"/>
          <w:rtl/>
        </w:rPr>
        <w:t>الإسلامي؟</w:t>
      </w:r>
    </w:p>
    <w:p w14:paraId="3886DA65" w14:textId="77777777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t>الأماكن المقترحة:</w:t>
      </w:r>
    </w:p>
    <w:p w14:paraId="28752E62" w14:textId="77777777" w:rsidR="009B0604" w:rsidRPr="00831467" w:rsidRDefault="009B0604" w:rsidP="00B261DA">
      <w:pPr>
        <w:pStyle w:val="a6"/>
        <w:numPr>
          <w:ilvl w:val="0"/>
          <w:numId w:val="6"/>
        </w:num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المجمع العلوي</w:t>
      </w:r>
    </w:p>
    <w:p w14:paraId="32812956" w14:textId="0ED9A2E0" w:rsidR="009B0604" w:rsidRPr="00806180" w:rsidRDefault="00D45E9B" w:rsidP="00B261DA">
      <w:pPr>
        <w:pStyle w:val="a6"/>
        <w:numPr>
          <w:ilvl w:val="0"/>
          <w:numId w:val="4"/>
        </w:numPr>
        <w:ind w:left="4" w:firstLine="425"/>
        <w:jc w:val="both"/>
        <w:rPr>
          <w:rFonts w:ascii="Lotus Linotype" w:hAnsi="Lotus Linotype" w:cs="Lotus Linotype"/>
          <w:sz w:val="30"/>
          <w:szCs w:val="30"/>
          <w:highlight w:val="red"/>
        </w:rPr>
      </w:pPr>
      <w:r w:rsidRPr="00806180">
        <w:rPr>
          <w:rFonts w:ascii="Lotus Linotype" w:hAnsi="Lotus Linotype" w:cs="Lotus Linotype"/>
          <w:sz w:val="30"/>
          <w:szCs w:val="30"/>
          <w:highlight w:val="red"/>
          <w:rtl/>
        </w:rPr>
        <w:t>دار</w:t>
      </w:r>
      <w:r w:rsidR="009B0604" w:rsidRPr="00806180">
        <w:rPr>
          <w:rFonts w:ascii="Lotus Linotype" w:hAnsi="Lotus Linotype" w:cs="Lotus Linotype"/>
          <w:sz w:val="30"/>
          <w:szCs w:val="30"/>
          <w:highlight w:val="red"/>
          <w:rtl/>
        </w:rPr>
        <w:t xml:space="preserve"> العلم مدرسة السيد الخوئي (قدس)</w:t>
      </w:r>
      <w:r w:rsidR="004C4F68" w:rsidRPr="00806180">
        <w:rPr>
          <w:rFonts w:ascii="Lotus Linotype" w:hAnsi="Lotus Linotype" w:cs="Lotus Linotype" w:hint="cs"/>
          <w:sz w:val="30"/>
          <w:szCs w:val="30"/>
          <w:highlight w:val="red"/>
          <w:rtl/>
        </w:rPr>
        <w:t>*</w:t>
      </w:r>
    </w:p>
    <w:p w14:paraId="201BA9E0" w14:textId="77777777" w:rsidR="009B0604" w:rsidRPr="00831467" w:rsidRDefault="009B0604" w:rsidP="00B261DA">
      <w:pPr>
        <w:pStyle w:val="a6"/>
        <w:numPr>
          <w:ilvl w:val="0"/>
          <w:numId w:val="4"/>
        </w:num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حسينية الرسول الأعظم</w:t>
      </w:r>
      <w:r w:rsidRPr="00831467">
        <w:rPr>
          <w:rFonts w:ascii="Lotus Linotype" w:hAnsi="Lotus Linotype" w:cs="Lotus Linotype"/>
          <w:sz w:val="30"/>
          <w:szCs w:val="30"/>
          <w:lang w:bidi="ar-IQ"/>
        </w:rPr>
        <w:sym w:font="Abo-thar" w:char="F039"/>
      </w:r>
      <w:r w:rsidRPr="00831467">
        <w:rPr>
          <w:rFonts w:ascii="Lotus Linotype" w:hAnsi="Lotus Linotype" w:cs="Lotus Linotype"/>
          <w:sz w:val="30"/>
          <w:szCs w:val="30"/>
          <w:rtl/>
        </w:rPr>
        <w:t xml:space="preserve"> في حي الحنانة</w:t>
      </w:r>
    </w:p>
    <w:p w14:paraId="6050C3D9" w14:textId="55838CC2" w:rsidR="009B0604" w:rsidRPr="00831467" w:rsidRDefault="009B0604" w:rsidP="00B261DA">
      <w:pPr>
        <w:ind w:left="4" w:firstLine="425"/>
        <w:jc w:val="both"/>
        <w:rPr>
          <w:rFonts w:ascii="Lotus Linotype" w:hAnsi="Lotus Linotype" w:cs="Lotus Linotype"/>
          <w:sz w:val="30"/>
          <w:szCs w:val="30"/>
          <w:rtl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التوقيت: يوم (1</w:t>
      </w:r>
      <w:r w:rsidR="00C56961" w:rsidRPr="00831467">
        <w:rPr>
          <w:rFonts w:ascii="Lotus Linotype" w:hAnsi="Lotus Linotype" w:cs="Lotus Linotype"/>
          <w:sz w:val="30"/>
          <w:szCs w:val="30"/>
          <w:rtl/>
        </w:rPr>
        <w:t>2</w:t>
      </w:r>
      <w:r w:rsidRPr="00831467">
        <w:rPr>
          <w:rFonts w:ascii="Lotus Linotype" w:hAnsi="Lotus Linotype" w:cs="Lotus Linotype"/>
          <w:sz w:val="30"/>
          <w:szCs w:val="30"/>
          <w:rtl/>
        </w:rPr>
        <w:t>) شوال الموافق يوم (ال</w:t>
      </w:r>
      <w:r w:rsidR="00C56961" w:rsidRPr="00831467">
        <w:rPr>
          <w:rFonts w:ascii="Lotus Linotype" w:hAnsi="Lotus Linotype" w:cs="Lotus Linotype"/>
          <w:sz w:val="30"/>
          <w:szCs w:val="30"/>
          <w:rtl/>
        </w:rPr>
        <w:t>جمعة</w:t>
      </w:r>
      <w:r w:rsidRPr="00831467">
        <w:rPr>
          <w:rFonts w:ascii="Lotus Linotype" w:hAnsi="Lotus Linotype" w:cs="Lotus Linotype"/>
          <w:sz w:val="30"/>
          <w:szCs w:val="30"/>
          <w:rtl/>
        </w:rPr>
        <w:t>).</w:t>
      </w:r>
    </w:p>
    <w:p w14:paraId="157654FE" w14:textId="75B1BCB1" w:rsidR="009B0604" w:rsidRPr="00831467" w:rsidRDefault="00D45E9B" w:rsidP="00B261DA">
      <w:pPr>
        <w:ind w:left="4" w:firstLine="425"/>
        <w:jc w:val="both"/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t xml:space="preserve">فعاليات </w:t>
      </w:r>
      <w:r w:rsidR="009B0604"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</w:rPr>
        <w:t>على هامش الملتقى:</w:t>
      </w:r>
    </w:p>
    <w:p w14:paraId="77A76318" w14:textId="3C0FFF57" w:rsidR="009B0604" w:rsidRPr="00831467" w:rsidRDefault="009B0604" w:rsidP="00B261DA">
      <w:pPr>
        <w:pStyle w:val="a6"/>
        <w:numPr>
          <w:ilvl w:val="0"/>
          <w:numId w:val="5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معرض الخط التخصصي بالإمام السجاد</w:t>
      </w:r>
      <w:r w:rsidR="00D76C3C">
        <w:rPr>
          <w:rFonts w:ascii="Lotus Linotype" w:hAnsi="Lotus Linotype" w:cs="Lotus Linotype" w:hint="cs"/>
          <w:sz w:val="30"/>
          <w:szCs w:val="30"/>
          <w:rtl/>
        </w:rPr>
        <w:t xml:space="preserve"> </w:t>
      </w:r>
      <w:r w:rsidRPr="00831467">
        <w:rPr>
          <w:rFonts w:ascii="Lotus Linotype" w:hAnsi="Lotus Linotype" w:cs="Lotus Linotype"/>
          <w:sz w:val="30"/>
          <w:szCs w:val="30"/>
        </w:rPr>
        <w:sym w:font="Abo-thar" w:char="F041"/>
      </w:r>
      <w:r w:rsidR="001C5D6C" w:rsidRPr="00831467">
        <w:rPr>
          <w:rFonts w:ascii="Lotus Linotype" w:hAnsi="Lotus Linotype" w:cs="Lotus Linotype"/>
          <w:sz w:val="30"/>
          <w:szCs w:val="30"/>
          <w:rtl/>
        </w:rPr>
        <w:t>.</w:t>
      </w:r>
    </w:p>
    <w:p w14:paraId="6B919337" w14:textId="78E03BC4" w:rsidR="009B0604" w:rsidRPr="00831467" w:rsidRDefault="009B0604" w:rsidP="00B261DA">
      <w:pPr>
        <w:pStyle w:val="a6"/>
        <w:numPr>
          <w:ilvl w:val="0"/>
          <w:numId w:val="5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اطلاق مسابقة الخط العربي الأولى في فكر الامام السجاد</w:t>
      </w:r>
      <w:r w:rsidRPr="00831467">
        <w:rPr>
          <w:rFonts w:ascii="Lotus Linotype" w:hAnsi="Lotus Linotype" w:cs="Lotus Linotype"/>
          <w:sz w:val="30"/>
          <w:szCs w:val="30"/>
        </w:rPr>
        <w:sym w:font="Abo-thar" w:char="F041"/>
      </w:r>
      <w:r w:rsidR="00D76C3C">
        <w:rPr>
          <w:rFonts w:ascii="Lotus Linotype" w:hAnsi="Lotus Linotype" w:cs="Lotus Linotype"/>
          <w:sz w:val="30"/>
          <w:szCs w:val="30"/>
        </w:rPr>
        <w:t xml:space="preserve"> </w:t>
      </w:r>
      <w:r w:rsidR="001C5D6C" w:rsidRPr="00831467">
        <w:rPr>
          <w:rFonts w:ascii="Lotus Linotype" w:hAnsi="Lotus Linotype" w:cs="Lotus Linotype"/>
          <w:sz w:val="30"/>
          <w:szCs w:val="30"/>
          <w:rtl/>
        </w:rPr>
        <w:t>.</w:t>
      </w:r>
    </w:p>
    <w:p w14:paraId="0B47376B" w14:textId="0F959776" w:rsidR="009B0604" w:rsidRPr="00831467" w:rsidRDefault="009B0604" w:rsidP="00B261DA">
      <w:pPr>
        <w:pStyle w:val="a6"/>
        <w:numPr>
          <w:ilvl w:val="0"/>
          <w:numId w:val="5"/>
        </w:numPr>
        <w:ind w:left="4" w:firstLine="425"/>
        <w:jc w:val="both"/>
        <w:rPr>
          <w:rFonts w:ascii="Lotus Linotype" w:hAnsi="Lotus Linotype" w:cs="Lotus Linotype"/>
          <w:sz w:val="30"/>
          <w:szCs w:val="30"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 xml:space="preserve">اطلاق مسابقة </w:t>
      </w:r>
      <w:r w:rsidR="001C5D6C" w:rsidRPr="00831467">
        <w:rPr>
          <w:rFonts w:ascii="Lotus Linotype" w:hAnsi="Lotus Linotype" w:cs="Lotus Linotype"/>
          <w:sz w:val="30"/>
          <w:szCs w:val="30"/>
          <w:rtl/>
        </w:rPr>
        <w:t>الكتاب الأولى في تراث الإمام السجاد</w:t>
      </w:r>
      <w:r w:rsidR="00D76C3C">
        <w:rPr>
          <w:rFonts w:ascii="Lotus Linotype" w:hAnsi="Lotus Linotype" w:cs="Lotus Linotype" w:hint="cs"/>
          <w:sz w:val="30"/>
          <w:szCs w:val="30"/>
          <w:rtl/>
        </w:rPr>
        <w:t xml:space="preserve"> </w:t>
      </w:r>
      <w:r w:rsidR="00D76C3C">
        <w:rPr>
          <w:rFonts w:ascii="Lotus Linotype" w:hAnsi="Lotus Linotype" w:cs="Lotus Linotype"/>
          <w:sz w:val="30"/>
          <w:szCs w:val="30"/>
        </w:rPr>
        <w:sym w:font="Abo-thar" w:char="F041"/>
      </w:r>
      <w:r w:rsidR="001C5D6C" w:rsidRPr="00831467">
        <w:rPr>
          <w:rFonts w:ascii="Lotus Linotype" w:hAnsi="Lotus Linotype" w:cs="Lotus Linotype"/>
          <w:sz w:val="30"/>
          <w:szCs w:val="30"/>
          <w:rtl/>
        </w:rPr>
        <w:t>.</w:t>
      </w:r>
    </w:p>
    <w:p w14:paraId="4AC99CCA" w14:textId="4D61CD5B" w:rsidR="009B0604" w:rsidRPr="00831467" w:rsidRDefault="009B0604" w:rsidP="00B261DA">
      <w:pPr>
        <w:pStyle w:val="a6"/>
        <w:numPr>
          <w:ilvl w:val="0"/>
          <w:numId w:val="5"/>
        </w:numPr>
        <w:ind w:left="4" w:firstLine="425"/>
        <w:jc w:val="both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</w:rPr>
        <w:t>تكريم الجامعة الأكثر بحوثا</w:t>
      </w:r>
      <w:r w:rsidR="00806180">
        <w:rPr>
          <w:rFonts w:ascii="Lotus Linotype" w:hAnsi="Lotus Linotype" w:cs="Lotus Linotype" w:hint="cs"/>
          <w:sz w:val="30"/>
          <w:szCs w:val="30"/>
          <w:rtl/>
        </w:rPr>
        <w:t>ً</w:t>
      </w:r>
      <w:r w:rsidRPr="00831467">
        <w:rPr>
          <w:rFonts w:ascii="Lotus Linotype" w:hAnsi="Lotus Linotype" w:cs="Lotus Linotype"/>
          <w:sz w:val="30"/>
          <w:szCs w:val="30"/>
          <w:rtl/>
        </w:rPr>
        <w:t xml:space="preserve"> في الامام السجاد</w:t>
      </w:r>
      <w:r w:rsidR="00D76C3C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</w:t>
      </w:r>
      <w:r w:rsidRPr="00831467">
        <w:rPr>
          <w:rFonts w:ascii="Lotus Linotype" w:hAnsi="Lotus Linotype" w:cs="Lotus Linotype"/>
          <w:sz w:val="30"/>
          <w:szCs w:val="30"/>
        </w:rPr>
        <w:sym w:font="Abo-thar" w:char="F041"/>
      </w:r>
      <w:r w:rsidR="001C5D6C" w:rsidRPr="00831467">
        <w:rPr>
          <w:rFonts w:ascii="Lotus Linotype" w:hAnsi="Lotus Linotype" w:cs="Lotus Linotype"/>
          <w:sz w:val="30"/>
          <w:szCs w:val="30"/>
          <w:rtl/>
          <w:lang w:bidi="ar-IQ"/>
        </w:rPr>
        <w:t>.</w:t>
      </w:r>
    </w:p>
    <w:p w14:paraId="305CAB98" w14:textId="77777777" w:rsidR="00CD6545" w:rsidRDefault="00CD6545" w:rsidP="00B261DA">
      <w:pPr>
        <w:ind w:left="4" w:firstLine="425"/>
        <w:rPr>
          <w:rFonts w:ascii="Lotus Linotype" w:hAnsi="Lotus Linotype" w:cs="Lotus Linotype"/>
          <w:b/>
          <w:bCs/>
          <w:sz w:val="30"/>
          <w:szCs w:val="30"/>
          <w:u w:val="single"/>
          <w:rtl/>
          <w:lang w:bidi="ar-IQ"/>
        </w:rPr>
      </w:pPr>
    </w:p>
    <w:p w14:paraId="2C3D3E84" w14:textId="6F6FD574" w:rsidR="00FF5057" w:rsidRPr="00831467" w:rsidRDefault="00C83085" w:rsidP="00B261DA">
      <w:pPr>
        <w:ind w:left="4" w:firstLine="425"/>
        <w:rPr>
          <w:rFonts w:ascii="Lotus Linotype" w:hAnsi="Lotus Linotype" w:cs="Lotus Linotype"/>
          <w:b/>
          <w:bCs/>
          <w:sz w:val="30"/>
          <w:szCs w:val="30"/>
          <w:u w:val="single"/>
          <w:rtl/>
          <w:lang w:bidi="ar-IQ"/>
        </w:rPr>
      </w:pPr>
      <w:r w:rsidRPr="00831467">
        <w:rPr>
          <w:rFonts w:ascii="Lotus Linotype" w:hAnsi="Lotus Linotype" w:cs="Lotus Linotype"/>
          <w:b/>
          <w:bCs/>
          <w:sz w:val="30"/>
          <w:szCs w:val="30"/>
          <w:u w:val="single"/>
          <w:rtl/>
          <w:lang w:bidi="ar-IQ"/>
        </w:rPr>
        <w:lastRenderedPageBreak/>
        <w:t xml:space="preserve">برنامج الملتقى </w:t>
      </w:r>
    </w:p>
    <w:p w14:paraId="26CD019A" w14:textId="2984DE7C" w:rsidR="007F0F52" w:rsidRPr="00831467" w:rsidRDefault="007F0F52" w:rsidP="00B261DA">
      <w:pPr>
        <w:ind w:left="4" w:firstLine="425"/>
        <w:rPr>
          <w:rFonts w:ascii="Lotus Linotype" w:hAnsi="Lotus Linotype" w:cs="Lotus Linotype"/>
          <w:sz w:val="30"/>
          <w:szCs w:val="30"/>
          <w:rtl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انطلاق فعاليات</w:t>
      </w:r>
      <w:r w:rsidR="007D3C25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الجلسة الأولى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س 9:30 دقيقة صباحا</w:t>
      </w:r>
    </w:p>
    <w:p w14:paraId="6301222F" w14:textId="0F04D119" w:rsidR="00C83085" w:rsidRPr="00831467" w:rsidRDefault="00402AE6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قراءة </w:t>
      </w:r>
      <w:proofErr w:type="spellStart"/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آي</w:t>
      </w:r>
      <w:proofErr w:type="spellEnd"/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من كتاب الله العزيز   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</w:t>
      </w:r>
      <w:r w:rsidR="00CD6545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   5 دقائق</w:t>
      </w:r>
    </w:p>
    <w:p w14:paraId="0E43052C" w14:textId="42ED6EF1" w:rsidR="00402AE6" w:rsidRPr="00831467" w:rsidRDefault="00402AE6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كلمة ترحيبية </w:t>
      </w:r>
      <w:r w:rsidR="00AC2B1E" w:rsidRPr="00831467">
        <w:rPr>
          <w:rFonts w:ascii="Lotus Linotype" w:hAnsi="Lotus Linotype" w:cs="Lotus Linotype"/>
          <w:sz w:val="30"/>
          <w:szCs w:val="30"/>
          <w:rtl/>
          <w:lang w:bidi="ar-IQ"/>
        </w:rPr>
        <w:t>من</w:t>
      </w:r>
      <w:r w:rsidR="00D42550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قبل</w:t>
      </w:r>
      <w:r w:rsidR="00AC2B1E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المؤسسة      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  </w:t>
      </w:r>
      <w:r w:rsidR="00AC2B1E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     10</w:t>
      </w:r>
      <w:r w:rsidR="000F65C2" w:rsidRPr="00831467">
        <w:rPr>
          <w:rFonts w:ascii="Lotus Linotype" w:hAnsi="Lotus Linotype" w:cs="Lotus Linotype"/>
          <w:sz w:val="30"/>
          <w:szCs w:val="30"/>
          <w:rtl/>
          <w:lang w:bidi="ar-IQ"/>
        </w:rPr>
        <w:t>دقائق</w:t>
      </w:r>
    </w:p>
    <w:p w14:paraId="408439F4" w14:textId="504B5076" w:rsidR="00AC2B1E" w:rsidRPr="00831467" w:rsidRDefault="000F65C2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كلمة العتبة</w:t>
      </w:r>
      <w:r w:rsidR="004D18DF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الحسينية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المقدسة    </w:t>
      </w:r>
      <w:r w:rsidR="00AC2B1E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       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  </w:t>
      </w:r>
      <w:r w:rsidR="00AC2B1E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  10 دقائق</w:t>
      </w:r>
    </w:p>
    <w:p w14:paraId="02DCD4BE" w14:textId="2D0D82C8" w:rsidR="00710C7D" w:rsidRPr="00831467" w:rsidRDefault="00AC2B1E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الجلسة البحثية الأولى </w:t>
      </w:r>
      <w:r w:rsidR="000F65C2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</w:t>
      </w:r>
      <w:r w:rsidR="00710C7D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بواقع محاضرتين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</w:t>
      </w:r>
      <w:r w:rsidR="00CD6545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</w:t>
      </w:r>
      <w:r w:rsidR="00710C7D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1 ساعة</w:t>
      </w:r>
    </w:p>
    <w:p w14:paraId="1ECD74C7" w14:textId="0B3CFB39" w:rsidR="004D573B" w:rsidRPr="00831467" w:rsidRDefault="004D573B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جولة في المعرض                      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   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</w:t>
      </w:r>
      <w:r w:rsidR="00CD6545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30 دقيقة</w:t>
      </w:r>
    </w:p>
    <w:p w14:paraId="099579B5" w14:textId="6DC38DCE" w:rsidR="004D573B" w:rsidRPr="00831467" w:rsidRDefault="004D573B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التهيؤ للصلاة وأدائها</w:t>
      </w:r>
    </w:p>
    <w:p w14:paraId="3A3471FD" w14:textId="77777777" w:rsidR="004D573B" w:rsidRPr="00831467" w:rsidRDefault="004D573B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الغداء</w:t>
      </w:r>
      <w:r w:rsidR="000F65C2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</w:t>
      </w:r>
    </w:p>
    <w:p w14:paraId="7EF12FB9" w14:textId="77777777" w:rsidR="007D3C25" w:rsidRPr="00831467" w:rsidRDefault="007D3C25" w:rsidP="00B261DA">
      <w:pPr>
        <w:ind w:left="4" w:firstLine="425"/>
        <w:rPr>
          <w:rFonts w:ascii="Lotus Linotype" w:hAnsi="Lotus Linotype" w:cs="Lotus Linotype"/>
          <w:sz w:val="30"/>
          <w:szCs w:val="30"/>
          <w:rtl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انطلاق فعاليات الجلسة الثانية  1:30 دقيقة بعد الظهر</w:t>
      </w:r>
    </w:p>
    <w:p w14:paraId="63F42131" w14:textId="711A1974" w:rsidR="000F65C2" w:rsidRPr="00831467" w:rsidRDefault="007D3C25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قراءة </w:t>
      </w:r>
      <w:proofErr w:type="spellStart"/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آي</w:t>
      </w:r>
      <w:proofErr w:type="spellEnd"/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من كتاب الله العزيز  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    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</w:t>
      </w:r>
      <w:r w:rsidR="00BD7EF9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   5 دقائق</w:t>
      </w:r>
    </w:p>
    <w:p w14:paraId="1C67423F" w14:textId="38479B43" w:rsidR="00384BF8" w:rsidRPr="00831467" w:rsidRDefault="00384BF8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الجلسة البحثية الثانية بواقع محاضرتين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</w:t>
      </w:r>
      <w:r w:rsidR="00BD7EF9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1 ساعة</w:t>
      </w:r>
    </w:p>
    <w:p w14:paraId="2ED61767" w14:textId="4B3836D1" w:rsidR="00384BF8" w:rsidRPr="00831467" w:rsidRDefault="00384BF8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الكلمة الختامية              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               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</w:t>
      </w:r>
      <w:r w:rsidR="00BD7EF9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  10 دقائق</w:t>
      </w:r>
    </w:p>
    <w:p w14:paraId="71C900D7" w14:textId="4AE1F54B" w:rsidR="00384BF8" w:rsidRPr="00831467" w:rsidRDefault="008F3AA6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تكريم الجامعات             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      </w:t>
      </w:r>
      <w:r w:rsidR="00BD7EF9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   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     5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دقائق</w:t>
      </w:r>
    </w:p>
    <w:p w14:paraId="09F4B5F4" w14:textId="5EB3BA5D" w:rsidR="008F3AA6" w:rsidRPr="00831467" w:rsidRDefault="008F3AA6" w:rsidP="00B261DA">
      <w:pPr>
        <w:pStyle w:val="a6"/>
        <w:numPr>
          <w:ilvl w:val="0"/>
          <w:numId w:val="7"/>
        </w:num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تكريم الباحثين المشاركين في المؤتمر العلمي الأول جماعياً</w:t>
      </w:r>
    </w:p>
    <w:p w14:paraId="51BCB229" w14:textId="58F32B14" w:rsidR="00070FBB" w:rsidRPr="00831467" w:rsidRDefault="00070FBB" w:rsidP="00B261DA">
      <w:pPr>
        <w:ind w:left="4" w:firstLine="425"/>
        <w:rPr>
          <w:rFonts w:ascii="Lotus Linotype" w:hAnsi="Lotus Linotype" w:cs="Lotus Linotype"/>
          <w:sz w:val="30"/>
          <w:szCs w:val="30"/>
          <w:rtl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وعليه يكون ختام</w:t>
      </w:r>
      <w:r w:rsidR="00A4101B"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الملتقى 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س3:</w:t>
      </w:r>
      <w:r w:rsidR="0021762B">
        <w:rPr>
          <w:rFonts w:ascii="Lotus Linotype" w:hAnsi="Lotus Linotype" w:cs="Lotus Linotype" w:hint="cs"/>
          <w:sz w:val="30"/>
          <w:szCs w:val="30"/>
          <w:rtl/>
          <w:lang w:bidi="ar-IQ"/>
        </w:rPr>
        <w:t>3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0 عصرا </w:t>
      </w:r>
    </w:p>
    <w:p w14:paraId="74BF3A9E" w14:textId="7F163363" w:rsidR="00070FBB" w:rsidRPr="00831467" w:rsidRDefault="00A4101B" w:rsidP="00B261DA">
      <w:pPr>
        <w:ind w:left="4" w:firstLine="425"/>
        <w:rPr>
          <w:rFonts w:ascii="Lotus Linotype" w:hAnsi="Lotus Linotype" w:cs="Lotus Linotype"/>
          <w:sz w:val="30"/>
          <w:szCs w:val="30"/>
          <w:lang w:bidi="ar-IQ"/>
        </w:rPr>
      </w:pP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>وهو موعد انطلاق السيارات التي تقل ضيوف</w:t>
      </w:r>
      <w:r w:rsidR="00831467">
        <w:rPr>
          <w:rFonts w:ascii="Lotus Linotype" w:hAnsi="Lotus Linotype" w:cs="Lotus Linotype" w:hint="cs"/>
          <w:sz w:val="30"/>
          <w:szCs w:val="30"/>
          <w:rtl/>
          <w:lang w:bidi="ar-IQ"/>
        </w:rPr>
        <w:t xml:space="preserve"> المحافظات البعيدة</w:t>
      </w:r>
      <w:r w:rsidRPr="00831467">
        <w:rPr>
          <w:rFonts w:ascii="Lotus Linotype" w:hAnsi="Lotus Linotype" w:cs="Lotus Linotype"/>
          <w:sz w:val="30"/>
          <w:szCs w:val="30"/>
          <w:rtl/>
          <w:lang w:bidi="ar-IQ"/>
        </w:rPr>
        <w:t xml:space="preserve"> الى مكان استراحتهم في كربلاء المقدسة</w:t>
      </w:r>
    </w:p>
    <w:sectPr w:rsidR="00070FBB" w:rsidRPr="00831467" w:rsidSect="00CE4F89">
      <w:footerReference w:type="default" r:id="rId7"/>
      <w:pgSz w:w="12240" w:h="15840"/>
      <w:pgMar w:top="709" w:right="1440" w:bottom="1276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0078" w14:textId="77777777" w:rsidR="0011102A" w:rsidRDefault="0011102A" w:rsidP="007A2022">
      <w:pPr>
        <w:spacing w:after="0" w:line="240" w:lineRule="auto"/>
      </w:pPr>
      <w:r>
        <w:separator/>
      </w:r>
    </w:p>
  </w:endnote>
  <w:endnote w:type="continuationSeparator" w:id="0">
    <w:p w14:paraId="7D5805EC" w14:textId="77777777" w:rsidR="0011102A" w:rsidRDefault="0011102A" w:rsidP="007A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tus Linotype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bo-thar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896892986"/>
      <w:docPartObj>
        <w:docPartGallery w:val="Page Numbers (Bottom of Page)"/>
        <w:docPartUnique/>
      </w:docPartObj>
    </w:sdtPr>
    <w:sdtContent>
      <w:p w14:paraId="63186676" w14:textId="181F9729" w:rsidR="007A2022" w:rsidRDefault="007A2022">
        <w:pPr>
          <w:pStyle w:val="ab"/>
        </w:pPr>
        <w:r w:rsidRPr="007A2022">
          <w:rPr>
            <w:rFonts w:asciiTheme="majorHAnsi" w:eastAsiaTheme="majorEastAsia" w:hAnsiTheme="majorHAnsi" w:cstheme="majorBidi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D42AB6" wp14:editId="27ED3DF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-57150</wp:posOffset>
                  </wp:positionV>
                  <wp:extent cx="1282700" cy="343535"/>
                  <wp:effectExtent l="38100" t="19050" r="50800" b="18415"/>
                  <wp:wrapNone/>
                  <wp:docPr id="1422568561" name="شريط: منحني ومائل لأسفل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77701F" w14:textId="77777777" w:rsidR="007A2022" w:rsidRDefault="007A2022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  <w:rtl/>
                                  <w:lang w:val="ar-SA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D42AB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شريط: منحني ومائل لأسفل 1" o:spid="_x0000_s1026" type="#_x0000_t107" style="position:absolute;left:0;text-align:left;margin-left:0;margin-top:-4.5pt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" filled="f" fillcolor="#17365d" strokecolor="#71a0dc">
                  <v:textbox>
                    <w:txbxContent>
                      <w:p w14:paraId="2277701F" w14:textId="77777777" w:rsidR="007A2022" w:rsidRDefault="007A2022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  <w:rtl/>
                            <w:lang w:val="ar-SA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83EF" w14:textId="77777777" w:rsidR="0011102A" w:rsidRDefault="0011102A" w:rsidP="007A2022">
      <w:pPr>
        <w:spacing w:after="0" w:line="240" w:lineRule="auto"/>
      </w:pPr>
      <w:r>
        <w:separator/>
      </w:r>
    </w:p>
  </w:footnote>
  <w:footnote w:type="continuationSeparator" w:id="0">
    <w:p w14:paraId="7DD50AA0" w14:textId="77777777" w:rsidR="0011102A" w:rsidRDefault="0011102A" w:rsidP="007A2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11"/>
    <w:multiLevelType w:val="hybridMultilevel"/>
    <w:tmpl w:val="49B8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0932"/>
    <w:multiLevelType w:val="hybridMultilevel"/>
    <w:tmpl w:val="C810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5114"/>
    <w:multiLevelType w:val="hybridMultilevel"/>
    <w:tmpl w:val="6478EF8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037F5C"/>
    <w:multiLevelType w:val="hybridMultilevel"/>
    <w:tmpl w:val="766A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08B"/>
    <w:multiLevelType w:val="hybridMultilevel"/>
    <w:tmpl w:val="6932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A6623"/>
    <w:multiLevelType w:val="hybridMultilevel"/>
    <w:tmpl w:val="4AE83202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68C47070"/>
    <w:multiLevelType w:val="hybridMultilevel"/>
    <w:tmpl w:val="A60E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A2053"/>
    <w:multiLevelType w:val="hybridMultilevel"/>
    <w:tmpl w:val="98487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51406">
    <w:abstractNumId w:val="7"/>
  </w:num>
  <w:num w:numId="2" w16cid:durableId="120926096">
    <w:abstractNumId w:val="6"/>
  </w:num>
  <w:num w:numId="3" w16cid:durableId="935286880">
    <w:abstractNumId w:val="3"/>
  </w:num>
  <w:num w:numId="4" w16cid:durableId="792215666">
    <w:abstractNumId w:val="2"/>
  </w:num>
  <w:num w:numId="5" w16cid:durableId="1071390799">
    <w:abstractNumId w:val="4"/>
  </w:num>
  <w:num w:numId="6" w16cid:durableId="1472748152">
    <w:abstractNumId w:val="0"/>
  </w:num>
  <w:num w:numId="7" w16cid:durableId="1626741711">
    <w:abstractNumId w:val="1"/>
  </w:num>
  <w:num w:numId="8" w16cid:durableId="81876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04"/>
    <w:rsid w:val="00032EAD"/>
    <w:rsid w:val="00036493"/>
    <w:rsid w:val="00070FBB"/>
    <w:rsid w:val="000821B0"/>
    <w:rsid w:val="00085D54"/>
    <w:rsid w:val="000E0423"/>
    <w:rsid w:val="000E4530"/>
    <w:rsid w:val="000F65C2"/>
    <w:rsid w:val="0011102A"/>
    <w:rsid w:val="001318FF"/>
    <w:rsid w:val="001C5D6C"/>
    <w:rsid w:val="001D524B"/>
    <w:rsid w:val="001E5504"/>
    <w:rsid w:val="0021762B"/>
    <w:rsid w:val="00304E22"/>
    <w:rsid w:val="003176B9"/>
    <w:rsid w:val="00384BF8"/>
    <w:rsid w:val="003A0CD7"/>
    <w:rsid w:val="003A65DD"/>
    <w:rsid w:val="003B558A"/>
    <w:rsid w:val="003E6DBA"/>
    <w:rsid w:val="00401558"/>
    <w:rsid w:val="00402AE6"/>
    <w:rsid w:val="004B55A4"/>
    <w:rsid w:val="004C4F68"/>
    <w:rsid w:val="004D18DF"/>
    <w:rsid w:val="004D573B"/>
    <w:rsid w:val="004E0B76"/>
    <w:rsid w:val="0055065F"/>
    <w:rsid w:val="0056671E"/>
    <w:rsid w:val="005707C0"/>
    <w:rsid w:val="0059197A"/>
    <w:rsid w:val="006E4179"/>
    <w:rsid w:val="00710C7D"/>
    <w:rsid w:val="00741C4A"/>
    <w:rsid w:val="007A2022"/>
    <w:rsid w:val="007B64EF"/>
    <w:rsid w:val="007C79A8"/>
    <w:rsid w:val="007D3C25"/>
    <w:rsid w:val="007F0F52"/>
    <w:rsid w:val="00803188"/>
    <w:rsid w:val="00806180"/>
    <w:rsid w:val="00831467"/>
    <w:rsid w:val="008F3AA6"/>
    <w:rsid w:val="008F7D11"/>
    <w:rsid w:val="00930A55"/>
    <w:rsid w:val="009801C0"/>
    <w:rsid w:val="009B0604"/>
    <w:rsid w:val="009B24A3"/>
    <w:rsid w:val="009F71BF"/>
    <w:rsid w:val="00A4101B"/>
    <w:rsid w:val="00AA5A16"/>
    <w:rsid w:val="00AC2B1E"/>
    <w:rsid w:val="00B261DA"/>
    <w:rsid w:val="00B95C04"/>
    <w:rsid w:val="00BD7EF9"/>
    <w:rsid w:val="00C00A9A"/>
    <w:rsid w:val="00C27F7C"/>
    <w:rsid w:val="00C56961"/>
    <w:rsid w:val="00C83085"/>
    <w:rsid w:val="00CB21DC"/>
    <w:rsid w:val="00CD6545"/>
    <w:rsid w:val="00CE4F89"/>
    <w:rsid w:val="00D42550"/>
    <w:rsid w:val="00D45E9B"/>
    <w:rsid w:val="00D569F0"/>
    <w:rsid w:val="00D76C3C"/>
    <w:rsid w:val="00D94218"/>
    <w:rsid w:val="00DE08C5"/>
    <w:rsid w:val="00DE0C52"/>
    <w:rsid w:val="00E54DE7"/>
    <w:rsid w:val="00EC205C"/>
    <w:rsid w:val="00EE41B6"/>
    <w:rsid w:val="00F3011D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031FCD"/>
  <w15:chartTrackingRefBased/>
  <w15:docId w15:val="{08005E21-C9C0-44D5-BB9F-357DB7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604"/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B0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0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0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0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0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0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0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0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0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B0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B0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B0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B060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B060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B060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B060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B060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B06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B0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B0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0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B0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0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B06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06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06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0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B06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060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20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7A2022"/>
    <w:rPr>
      <w:kern w:val="0"/>
      <w14:ligatures w14:val="none"/>
    </w:rPr>
  </w:style>
  <w:style w:type="paragraph" w:styleId="ab">
    <w:name w:val="footer"/>
    <w:basedOn w:val="a"/>
    <w:link w:val="Char4"/>
    <w:uiPriority w:val="99"/>
    <w:unhideWhenUsed/>
    <w:rsid w:val="007A20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7A202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Lenova</dc:creator>
  <cp:keywords/>
  <dc:description/>
  <cp:lastModifiedBy>Lenova</cp:lastModifiedBy>
  <cp:revision>3</cp:revision>
  <cp:lastPrinted>2025-03-24T18:21:00Z</cp:lastPrinted>
  <dcterms:created xsi:type="dcterms:W3CDTF">2025-03-23T07:34:00Z</dcterms:created>
  <dcterms:modified xsi:type="dcterms:W3CDTF">2025-03-24T18:30:00Z</dcterms:modified>
</cp:coreProperties>
</file>