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Project Plan — Event-Driven Multi-Robot Warehouse World Model</w:t>
      </w:r>
    </w:p>
    <w:p>
      <w:pPr>
        <w:pStyle w:val="Heading1"/>
        <w:spacing w:after="110" w:before="220"/>
      </w:pPr>
      <w:r>
        <w:t xml:space="preserve">1. Objective</w:t>
      </w:r>
    </w:p>
    <w:p>
      <w:pPr>
        <w:spacing w:after="120"/>
      </w:pPr>
      <w:r>
        <w:rPr>
          <w:sz w:val="21"/>
          <w:szCs w:val="21"/>
        </w:rPr>
        <w:t xml:space="preserve">Build an event-driven planner for a multi-robot warehouse that decides, at every decision event, what each free robot should do next — an active task (Part A), a support action then a task (Part B), or future-readiness (Part C) — and combines those choices across robots (Part D). Decisions are made by SIMULATING candidate futures: for each shortlisted plan, roll out what would happen (arrival times, battery, deadline margins, risk of interruption) and commit the plan whose predicted future scores best under a fixed, human-readable utility. The planner operates under partial observability: it never sees ground truth, only robot reports, and maintains a Bayesian rumor map (Beta beliefs) of suspected disturbances inferred from sightings and execution struggle.</w:t>
      </w:r>
    </w:p>
    <w:p>
      <w:pPr>
        <w:spacing w:after="120"/>
      </w:pPr>
      <w:r>
        <w:rPr>
          <w:sz w:val="21"/>
          <w:szCs w:val="21"/>
        </w:rPr>
        <w:t xml:space="preserve">Architecture thesis: this is the KNOWN-RULES pattern (AlphaZero/MPC family — given rules + search + evaluation), not the LEARNED-DYNAMICS pattern (Dreamer/MuZero family). We wrote the environment's rules ourselves, so we simulate with them directly; learning is reserved for the parts the rules genuinely do not cover. The simulator rolls dice; the planner counts cards.</w:t>
      </w:r>
    </w:p>
    <w:p>
      <w:pPr>
        <w:pStyle w:val="Heading1"/>
        <w:spacing w:after="110" w:before="220"/>
      </w:pPr>
      <w:r>
        <w:t xml:space="preserve">2. Novelty angle &amp; benefits</w:t>
      </w:r>
    </w:p>
    <w:p>
      <w:pPr>
        <w:spacing w:after="120"/>
      </w:pPr>
      <w:r>
        <w:rPr>
          <w:sz w:val="21"/>
          <w:szCs w:val="21"/>
        </w:rPr>
        <w:t xml:space="preserve">No single ingredient is new. The contribution is the unified, interpretable, event-driven framework in which active tasks, support actions (recharge/wait/reroute/recover), and future-readiness/scouting all compete in ONE ranked list — driven by a disturbance belief INFERRED from robot execution anomalies (struggle) rather than direct sensing. Positioned against: TA-RWARE/MARL (learned, single-objective, no battery or disturbances), MAPD-D (deadlines only), MAPF-DP (flat delay rates, no spatial inference), and fleet rebalancing (no support/task unification). No existing benchmark includes inferred disturbances — that gap is part of the claim.</w:t>
      </w:r>
    </w:p>
    <w:p>
      <w:pPr>
        <w:pStyle w:val="Heading2"/>
        <w:spacing w:after="90" w:before="160"/>
      </w:pPr>
      <w:r>
        <w:t xml:space="preserve">Benefits</w:t>
      </w:r>
    </w:p>
    <w:p>
      <w:pPr>
        <w:pStyle w:val="ListParagraph"/>
        <w:numPr>
          <w:ilvl w:val="0"/>
          <w:numId w:val="2"/>
        </w:numPr>
        <w:spacing w:after="80"/>
      </w:pPr>
      <w:r>
        <w:rPr>
          <w:sz w:val="21"/>
          <w:szCs w:val="21"/>
        </w:rPr>
        <w:t xml:space="preserve">Interpretable: every decision is a readable formula over named quantities — you can always answer 'why did R2 go to the charger?'</w:t>
      </w:r>
    </w:p>
    <w:p>
      <w:pPr>
        <w:pStyle w:val="ListParagraph"/>
        <w:numPr>
          <w:ilvl w:val="0"/>
          <w:numId w:val="2"/>
        </w:numPr>
        <w:spacing w:after="80"/>
      </w:pPr>
      <w:r>
        <w:rPr>
          <w:sz w:val="21"/>
          <w:szCs w:val="21"/>
        </w:rPr>
        <w:t xml:space="preserve">Safe by construction: crashes, blocked cells, battery strandings, and emergencies are deletions and alarms, never prices — no reward can buy them.</w:t>
      </w:r>
    </w:p>
    <w:p>
      <w:pPr>
        <w:pStyle w:val="ListParagraph"/>
        <w:numPr>
          <w:ilvl w:val="0"/>
          <w:numId w:val="2"/>
        </w:numPr>
        <w:spacing w:after="80"/>
      </w:pPr>
      <w:r>
        <w:rPr>
          <w:sz w:val="21"/>
          <w:szCs w:val="21"/>
        </w:rPr>
        <w:t xml:space="preserve">Robust to the unknown: the belief map turns robot struggle into fleet knowledge; selective replanning keeps disruption local.</w:t>
      </w:r>
    </w:p>
    <w:p>
      <w:pPr>
        <w:pStyle w:val="ListParagraph"/>
        <w:numPr>
          <w:ilvl w:val="0"/>
          <w:numId w:val="2"/>
        </w:numPr>
        <w:spacing w:after="80"/>
      </w:pPr>
      <w:r>
        <w:rPr>
          <w:sz w:val="21"/>
          <w:szCs w:val="21"/>
        </w:rPr>
        <w:t xml:space="preserve">Improves with use: every run's prediction errors are the next stage's training data; each stage is graded against the last.</w:t>
      </w:r>
    </w:p>
    <w:p>
      <w:pPr>
        <w:pStyle w:val="ListParagraph"/>
        <w:numPr>
          <w:ilvl w:val="0"/>
          <w:numId w:val="2"/>
        </w:numPr>
        <w:spacing w:after="80"/>
      </w:pPr>
      <w:r>
        <w:rPr>
          <w:sz w:val="21"/>
          <w:szCs w:val="21"/>
        </w:rPr>
        <w:t xml:space="preserve">Generalizes gracefully: known rules + learned residuals degrade better under layout/fleet changes than end-to-end policies.</w:t>
      </w:r>
    </w:p>
    <w:p>
      <w:pPr>
        <w:pStyle w:val="Heading1"/>
        <w:spacing w:after="110" w:before="220"/>
      </w:pPr>
      <w:r>
        <w:t xml:space="preserve">3. Architecture &amp; models</w:t>
      </w:r>
    </w:p>
    <w:p>
      <w:pPr>
        <w:spacing w:after="120"/>
      </w:pPr>
      <w:r>
        <w:rPr>
          <w:b/>
          <w:bCs/>
          <w:sz w:val="21"/>
          <w:szCs w:val="21"/>
        </w:rPr>
        <w:t xml:space="preserve">The generator vs. the planner: </w:t>
      </w:r>
      <w:r>
        <w:rPr>
          <w:sz w:val="21"/>
          <w:szCs w:val="21"/>
          <w:highlight w:val="yellow"/>
          <w:highlightCs w:val="yellow"/>
        </w:rPr>
        <w:t xml:space="preserve">the GENERATOR creates the menu — routes from Yen's, the duration list, task shortlists, combos: countable options proposed by search over known structure (bad choices possible, wrong claims impossible). </w:t>
      </w:r>
      <w:r>
        <w:rPr>
          <w:b/>
          <w:bCs/>
          <w:sz w:val="21"/>
          <w:szCs w:val="21"/>
          <w:highlight w:val="yellow"/>
          <w:highlightCs w:val="yellow"/>
        </w:rPr>
        <w:t xml:space="preserve">The PLANNER is the whole restaurant </w:t>
      </w:r>
      <w:r>
        <w:rPr>
          <w:sz w:val="21"/>
          <w:szCs w:val="21"/>
        </w:rPr>
        <w:t xml:space="preserve">— menu (generator), kitchen (rollout engine + uncertainty heads predicting each option's future), prices (fixed utility with tuned knobs), health code (hard filters deleting the illegal), and the final order (commit the winner). Four kinds of quantity flow through it: FIXED rules and formula shapes; GENERATED options; TUNED knobs; PREDICTED guesses — and only the guesses are ever learned.</w:t>
      </w:r>
    </w:p>
    <w:p>
      <w:pPr>
        <w:pStyle w:val="Heading2"/>
        <w:spacing w:after="90" w:before="160"/>
      </w:pPr>
      <w:r>
        <w:t xml:space="preserve">3.1 State assembler — plain code, no model</w:t>
      </w:r>
    </w:p>
    <w:p>
      <w:pPr>
        <w:spacing w:after="120"/>
      </w:pPr>
      <w:r>
        <w:rPr>
          <w:sz w:val="21"/>
          <w:szCs w:val="21"/>
        </w:rPr>
        <w:t xml:space="preserve">A feature-builder function: robot positions/batteries (self-reports), task attributes (from the task doc), belief values (from the rumor map), congestion counts. ~100 lines of Python producing one feature bundle per candidate plan. No perception models (no CNN backbone, no PointNet, no text encoder) — the simulator hands us symbols directly.</w:t>
      </w:r>
    </w:p>
    <w:p>
      <w:pPr>
        <w:pStyle w:val="Heading2"/>
        <w:spacing w:after="90" w:before="160"/>
      </w:pPr>
      <w:r>
        <w:t xml:space="preserve">3.2 Belief filter — Beta rumor map (closed-form Bayesian, deliberately NOT learned)</w:t>
      </w:r>
    </w:p>
    <w:p>
      <w:pPr>
        <w:spacing w:after="120"/>
      </w:pPr>
      <w:r>
        <w:rPr>
          <w:sz w:val="21"/>
          <w:szCs w:val="21"/>
        </w:rPr>
        <w:t xml:space="preserve">Two counters per cell/event; sightings and struggle raise the rumor, clean traversals lower it, time decays it. This is the system's state estimator for hidden disturbances — the role a learned encoder plays in Dreamer, done here in ~50 readable lines.</w:t>
      </w:r>
    </w:p>
    <w:p>
      <w:pPr>
        <w:pStyle w:val="Heading2"/>
        <w:spacing w:after="90" w:before="160"/>
      </w:pPr>
      <w:r>
        <w:t xml:space="preserve">3.3 Rollout engine — CONSTRUCTED, not chosen</w:t>
      </w:r>
    </w:p>
    <w:p>
      <w:pPr>
        <w:spacing w:after="120"/>
      </w:pPr>
      <w:r>
        <w:rPr>
          <w:sz w:val="21"/>
          <w:szCs w:val="21"/>
        </w:rPr>
        <w:t xml:space="preserve">Nothing to download. The environment's own known rules (movement: 1 cell/step, 4-connected; battery: rate x steps, charge: rate x duration; time: travel + service) packaged as a function the planner calls on BELIEVED state: rollout(believed_state, plan) -&gt; arrival, finish, battery, margins. Deterministic, exact, zero training, zero compounding error. This is the world model's skeleton.</w:t>
      </w:r>
    </w:p>
    <w:p>
      <w:pPr>
        <w:pStyle w:val="Heading2"/>
        <w:spacing w:after="90" w:before="160"/>
      </w:pPr>
      <w:r>
        <w:t xml:space="preserve">3.4 Uncertainty heads — LightGBM/XGBoost (gradient-boosted trees), calibrated</w:t>
      </w:r>
    </w:p>
    <w:p>
      <w:pPr>
        <w:spacing w:after="120"/>
      </w:pPr>
      <w:r>
        <w:rPr>
          <w:sz w:val="21"/>
          <w:szCs w:val="21"/>
        </w:rPr>
        <w:t xml:space="preserve">One small model per uncertain quantity: expected delay (regression), P(interrupt | belief, route features), predicted failed moves, P(completion). Gradient-boosted trees are the acknowledged state of the art on tabular features — fast to train without GPUs, easy to tune, interpretable; studies find light GBDT tuning matters more than switching to neural nets. Every probability-emitting head passes a CALIBRATION gate (isotonic/Platt) before deployment, because the utility multiplies raw probability values. Small-data stopgap while early logs are thin: TabPFN.</w:t>
      </w:r>
    </w:p>
    <w:p>
      <w:pPr>
        <w:pStyle w:val="Heading2"/>
        <w:spacing w:after="90" w:before="160"/>
      </w:pPr>
      <w:r>
        <w:t xml:space="preserve">3.5 Demand model — counting first, then Poisson regression</w:t>
      </w:r>
    </w:p>
    <w:p>
      <w:pPr>
        <w:spacing w:after="120"/>
      </w:pPr>
      <w:r>
        <w:rPr>
          <w:sz w:val="21"/>
          <w:szCs w:val="21"/>
        </w:rPr>
        <w:t xml:space="preserve">Stage 0: per-region frequency counting with a Poisson assumption. Stage 4: Poisson regression (or GBDT on arrival counts) conditioned on region, time-of-day, order flow; Hawkes process if arrivals prove bursty. Feeds Part C only.</w:t>
      </w:r>
    </w:p>
    <w:p>
      <w:pPr>
        <w:pStyle w:val="Heading2"/>
        <w:spacing w:after="90" w:before="160"/>
      </w:pPr>
      <w:r>
        <w:t xml:space="preserve">3.6 Scoring &amp; ranking — fixed utility + sort + Optuna weight tuner</w:t>
      </w:r>
    </w:p>
    <w:p>
      <w:pPr>
        <w:spacing w:after="120"/>
      </w:pPr>
      <w:r>
        <w:rPr>
          <w:sz w:val="21"/>
          <w:szCs w:val="21"/>
        </w:rPr>
        <w:t xml:space="preserve">The utility is an explicit formula (the contribution), not a learned ranking head. Ranking = scores + sort. importance_* weights tuned BETWEEN runs by Bayesian optimization (Optuna) against measured throughput/tardiness/strandings; frozen within any run.</w:t>
      </w:r>
    </w:p>
    <w:p>
      <w:pPr>
        <w:pStyle w:val="Heading2"/>
        <w:spacing w:after="90" w:before="160"/>
      </w:pPr>
      <w:r>
        <w:t xml:space="preserve">3.7 Stage-4 optional — graph feature encoder</w:t>
      </w:r>
    </w:p>
    <w:p>
      <w:pPr>
        <w:spacing w:after="120"/>
      </w:pPr>
      <w:r>
        <w:rPr>
          <w:sz w:val="21"/>
          <w:szCs w:val="21"/>
        </w:rPr>
        <w:t xml:space="preserve">If hand-built features plateau, a GATv2-style graph attention encoder over the robots-tasks-shelves-chargers structure feeds richer features to the heads (precedent: RTAW, GRAND). Strictly an upgrade to head INPUTS; never replaces the utility or the rollout engine.</w:t>
      </w:r>
    </w:p>
    <w:p>
      <w:pPr>
        <w:pStyle w:val="Heading2"/>
        <w:spacing w:after="90" w:before="160"/>
      </w:pPr>
      <w:r>
        <w:t xml:space="preserve">3.8 Why the rollout engine cannot cover uncertainty — the simple version</w:t>
      </w:r>
    </w:p>
    <w:p>
      <w:pPr>
        <w:spacing w:after="120"/>
      </w:pPr>
      <w:r>
        <w:rPr>
          <w:b/>
          <w:bCs/>
          <w:sz w:val="21"/>
          <w:szCs w:val="21"/>
          <w:highlight w:val="yellow"/>
          <w:highlightCs w:val="yellow"/>
        </w:rPr>
        <w:t xml:space="preserve">The engine computes what the route does; the heads predict what the world does to the route.</w:t>
      </w:r>
    </w:p>
    <w:p>
      <w:pPr>
        <w:spacing w:after="120"/>
      </w:pPr>
      <w:r>
        <w:rPr>
          <w:sz w:val="21"/>
          <w:szCs w:val="21"/>
        </w:rPr>
        <w:t xml:space="preserve">The rollout engine unrolls a route in a perfect, empty world: 14 cells, one per step, arrive at t=34. Ask it 'how much delay?' and it can only ever answer zero — delay is not in the rulebook, because delay is what happens when the WORLD interferes with the rulebook.</w:t>
      </w:r>
    </w:p>
    <w:p>
      <w:pPr>
        <w:spacing w:after="120"/>
      </w:pPr>
      <w:r>
        <w:rPr>
          <w:sz w:val="21"/>
          <w:szCs w:val="21"/>
        </w:rPr>
        <w:t xml:space="preserve">Why is there any delay in a simulation at all? Because the world keeps changing after you plan. Delay is the gap between the snapshot you planned against and the world that actually unfolds. Three sources: (1) new assignments post-date your plan — robots freed at t=27 get routed through your aisle, traffic your t=20 plan never saw; (2) a disturbance stops one robot and the take-turns ordering makes its followers wait, and their followers wait; (3) clash-and-recompute stalls. In a frozen sim with no changes, delay would be zero — and the delay head would correctly learn zero.</w:t>
      </w:r>
    </w:p>
    <w:p>
      <w:pPr>
        <w:spacing w:after="120"/>
      </w:pPr>
      <w:r>
        <w:rPr>
          <w:sz w:val="21"/>
          <w:szCs w:val="21"/>
        </w:rPr>
        <w:t xml:space="preserve">How a head 'predicts': it pattern-matches to history. This route's features — 3 robots within 5 cells, 2 route overlaps, 4 narrow cells. The diary says legs that looked like this averaged +3.2 steps late. Output: +3.2. Not physics — statistics from our own warehouse's past. Failed moves: same features, different label column. Completion: at Stage 0 a product of known things; at Stage 3 its own classifier trained on the simplest label there is — did it finish, yes or no.</w:t>
      </w:r>
    </w:p>
    <w:p>
      <w:pPr>
        <w:spacing w:after="120"/>
      </w:pPr>
      <w:r>
        <w:rPr>
          <w:sz w:val="21"/>
          <w:szCs w:val="21"/>
        </w:rPr>
        <w:t xml:space="preserve">Proof this works elsewhere — this is literally Google Maps' architecture at planet scale: the route is generated from a known road map (their rulebook), but the travel time is PREDICTED from historical traffic, with GNNs, deployed in production, cutting bad ETAs by 40%+ in some cities. Links: deepmind.google/blog/traffic-prediction-with-advanced-graph-neural-networks | arxiv.org/abs/2108.11482 (the Google Maps ETA paper) | arxiv.org/pdf/1612.05309 (MAPF with Delay Probabilities — the same idea in our exact grid-warehouse setting) | CAMETA (conflict-aware multi-agent ETA — multi-agent arrival prediction from planned paths). Our delay head is Google-Maps-for-warehouse-robots.</w:t>
      </w:r>
    </w:p>
    <w:p>
      <w:pPr>
        <w:pStyle w:val="Heading1"/>
        <w:spacing w:after="110" w:before="220"/>
      </w:pPr>
      <w:r>
        <w:t xml:space="preserve">4. Data &amp; benchmark plan</w:t>
      </w:r>
    </w:p>
    <w:p>
      <w:pPr>
        <w:pStyle w:val="ListParagraph"/>
        <w:numPr>
          <w:ilvl w:val="0"/>
          <w:numId w:val="2"/>
        </w:numPr>
        <w:spacing w:after="80"/>
      </w:pPr>
      <w:r>
        <w:rPr>
          <w:sz w:val="21"/>
          <w:szCs w:val="21"/>
        </w:rPr>
        <w:t xml:space="preserve">TA-RWARE (github.com/uoe-agents/task-assignment-robotic-warehouse) — the task-assignment benchmark. Two uses: (a) run our planner on its maps and task streams, compare throughput head-to-head against its FIFO nearest-agent baseline; (b) port its layouts into our simulator to generate example task workloads (arrival rates calibrated to its order rates) and layer our disturbance/partial-observability system on top.</w:t>
      </w:r>
    </w:p>
    <w:p>
      <w:pPr>
        <w:pStyle w:val="ListParagraph"/>
        <w:numPr>
          <w:ilvl w:val="0"/>
          <w:numId w:val="2"/>
        </w:numPr>
        <w:spacing w:after="80"/>
      </w:pPr>
      <w:r>
        <w:rPr>
          <w:sz w:val="21"/>
          <w:szCs w:val="21"/>
        </w:rPr>
        <w:t xml:space="preserve">MovingAI MAPF benchmarks (includes warehouse-style maps) — sanity-check the INNER LOOP only: route generation and collision handling, reported as success rate against existing MAPF solvers. These benchmarks test pathfinding, not assignment, battery, or disturbances — so they validate our plumbing, not our contribution.</w:t>
      </w:r>
    </w:p>
    <w:p>
      <w:pPr>
        <w:pStyle w:val="ListParagraph"/>
        <w:numPr>
          <w:ilvl w:val="0"/>
          <w:numId w:val="2"/>
        </w:numPr>
        <w:spacing w:after="80"/>
      </w:pPr>
      <w:r>
        <w:rPr>
          <w:sz w:val="21"/>
          <w:szCs w:val="21"/>
        </w:rPr>
        <w:t xml:space="preserve">Lifelong MAPF benchmarks (agents continuously receive new goals — e.g., League of Robot Runners-style settings) — the streamed-goal comparison closest to our lifelong task arrivals; tests sustained throughput rather than one-shot solutions.</w:t>
      </w:r>
    </w:p>
    <w:p>
      <w:pPr>
        <w:pStyle w:val="ListParagraph"/>
        <w:numPr>
          <w:ilvl w:val="0"/>
          <w:numId w:val="2"/>
        </w:numPr>
        <w:spacing w:after="80"/>
      </w:pPr>
      <w:r>
        <w:rPr>
          <w:sz w:val="21"/>
          <w:szCs w:val="21"/>
        </w:rPr>
        <w:t xml:space="preserve">Gazebo (3D physics simulator) — battery realism: run representative robot models to calibrate our grid constants (energy_per_step, carrying penalty, idle drain, charge rate) so the energy rulebook is measured, not invented. Cross-checked against manufacturer spec sheets for real warehouse AMRs (published runtime, payload draw, charge curves) so the constants are doubly grounded.</w:t>
      </w:r>
    </w:p>
    <w:p>
      <w:pPr>
        <w:pStyle w:val="ListParagraph"/>
        <w:numPr>
          <w:ilvl w:val="0"/>
          <w:numId w:val="2"/>
        </w:numPr>
        <w:spacing w:after="80"/>
      </w:pPr>
      <w:r>
        <w:rPr>
          <w:sz w:val="21"/>
          <w:szCs w:val="21"/>
        </w:rPr>
        <w:t xml:space="preserve">Order-arrival dataset (e.g., Instacart orders or any timestamped e-commerce transactions set) — demand-rhythm calibration. Two-sentence why: real order streams are bursty and time-of-day dependent — exactly the properties that decide whether our Poisson demand model suffices or a Hawkes upgrade is needed. We use the timestamps only to set the demand generator's dials so simulated arrivals have realistic rhythm, not as training data.</w:t>
      </w:r>
    </w:p>
    <w:p>
      <w:pPr>
        <w:pStyle w:val="ListParagraph"/>
        <w:numPr>
          <w:ilvl w:val="0"/>
          <w:numId w:val="2"/>
        </w:numPr>
        <w:spacing w:after="80"/>
      </w:pPr>
      <w:r>
        <w:rPr>
          <w:sz w:val="21"/>
          <w:szCs w:val="21"/>
        </w:rPr>
        <w:t xml:space="preserve">THUD++ and JRDB (robot-perspective datasets with real human motion) — human-interference realism: extract how humans move, linger, and cluster in robot workspaces to set the human-disturbance parameters (duration, spatial extent, movement patterns, sensor-confidence priors). Also the bridge to any future physical-robot extension.</w:t>
      </w:r>
    </w:p>
    <w:p>
      <w:pPr>
        <w:pStyle w:val="ListParagraph"/>
        <w:numPr>
          <w:ilvl w:val="0"/>
          <w:numId w:val="2"/>
        </w:numPr>
        <w:spacing w:after="80"/>
      </w:pPr>
      <w:r>
        <w:rPr>
          <w:sz w:val="21"/>
          <w:szCs w:val="21"/>
        </w:rPr>
        <w:t xml:space="preserve">Training data for the learned heads: our own simulator diary — every episode logs (predicted vs. actual) delay, energy, interrupts, completion, plus belief-map snapshots vs. hidden ground truth. No external dataset needed for learning.</w:t>
      </w:r>
    </w:p>
    <w:p>
      <w:pPr>
        <w:pStyle w:val="Heading1"/>
        <w:spacing w:after="110" w:before="220"/>
      </w:pPr>
      <w:r>
        <w:t xml:space="preserve">5. Evaluation metrics — what each one is, and why it grades what it grades</w:t>
      </w:r>
    </w:p>
    <w:p>
      <w:pPr>
        <w:pStyle w:val="Heading2"/>
        <w:spacing w:after="90" w:before="160"/>
      </w:pPr>
      <w:r>
        <w:t xml:space="preserve">5.1 Grading the planner (did the system make good decisions?)</w:t>
      </w:r>
    </w:p>
    <w:p>
      <w:pPr>
        <w:spacing w:after="120"/>
      </w:pPr>
      <w:r>
        <w:rPr>
          <w:sz w:val="21"/>
          <w:szCs w:val="21"/>
        </w:rPr>
        <w:t xml:space="preserve">This group grades outcomes — the bottom line the warehouse exists for.</w:t>
      </w:r>
    </w:p>
    <w:p>
      <w:pPr>
        <w:pStyle w:val="ListParagraph"/>
        <w:numPr>
          <w:ilvl w:val="0"/>
          <w:numId w:val="2"/>
        </w:numPr>
        <w:spacing w:after="80"/>
      </w:pPr>
      <w:r>
        <w:rPr>
          <w:sz w:val="21"/>
          <w:szCs w:val="21"/>
        </w:rPr>
        <w:t xml:space="preserve">Throughput — WHAT: tasks completed per 1,000 simulation steps. WHY HERE: </w:t>
      </w:r>
      <w:r>
        <w:rPr>
          <w:b/>
          <w:bCs/>
          <w:sz w:val="21"/>
          <w:szCs w:val="21"/>
          <w:highlight w:val="yellow"/>
          <w:highlightCs w:val="yellow"/>
        </w:rPr>
        <w:t xml:space="preserve">it is the single number the warehouse exists to maximize</w:t>
      </w:r>
      <w:r>
        <w:rPr>
          <w:sz w:val="21"/>
          <w:szCs w:val="21"/>
        </w:rPr>
        <w:t xml:space="preserve"> — every mechanism in the system ultimately has to justify itself through this one.</w:t>
      </w:r>
    </w:p>
    <w:p>
      <w:pPr>
        <w:pStyle w:val="ListParagraph"/>
        <w:numPr>
          <w:ilvl w:val="0"/>
          <w:numId w:val="2"/>
        </w:numPr>
        <w:spacing w:after="80"/>
      </w:pPr>
      <w:r>
        <w:rPr>
          <w:sz w:val="21"/>
          <w:szCs w:val="21"/>
        </w:rPr>
        <w:t xml:space="preserve">Deadline hit rate — WHAT: the percentage of deadline-bearing tasks delivered on time. WHY HERE: throughput alone can look great while every urgent order is late — </w:t>
      </w:r>
      <w:r>
        <w:rPr>
          <w:b/>
          <w:bCs/>
          <w:sz w:val="21"/>
          <w:szCs w:val="21"/>
          <w:highlight w:val="yellow"/>
          <w:highlightCs w:val="yellow"/>
        </w:rPr>
        <w:t xml:space="preserve">this catches whether the planner respects time-value, not just volume</w:t>
      </w:r>
      <w:r>
        <w:rPr>
          <w:sz w:val="21"/>
          <w:szCs w:val="21"/>
        </w:rPr>
        <w:t xml:space="preserve">.</w:t>
      </w:r>
    </w:p>
    <w:p>
      <w:pPr>
        <w:pStyle w:val="ListParagraph"/>
        <w:numPr>
          <w:ilvl w:val="0"/>
          <w:numId w:val="2"/>
        </w:numPr>
        <w:spacing w:after="80"/>
      </w:pPr>
      <w:r>
        <w:rPr>
          <w:sz w:val="21"/>
          <w:szCs w:val="21"/>
        </w:rPr>
        <w:t xml:space="preserve">Tardiness — WHAT: for the tasks that missed, how late they were (mean, plus 95th percentile). WHY HERE: hit rate treats 1 step late and 500 steps late as the same failure; tardiness measures the size of the damage, and </w:t>
      </w:r>
      <w:r>
        <w:rPr>
          <w:b/>
          <w:bCs/>
          <w:sz w:val="21"/>
          <w:szCs w:val="21"/>
          <w:highlight w:val="yellow"/>
          <w:highlightCs w:val="yellow"/>
        </w:rPr>
        <w:t xml:space="preserve">the 95th percentile exposes disasters that averages hide</w:t>
      </w:r>
      <w:r>
        <w:rPr>
          <w:sz w:val="21"/>
          <w:szCs w:val="21"/>
        </w:rPr>
        <w:t xml:space="preserve">.</w:t>
      </w:r>
    </w:p>
    <w:p>
      <w:pPr>
        <w:pStyle w:val="ListParagraph"/>
        <w:numPr>
          <w:ilvl w:val="0"/>
          <w:numId w:val="2"/>
        </w:numPr>
        <w:spacing w:after="80"/>
      </w:pPr>
      <w:r>
        <w:rPr>
          <w:sz w:val="21"/>
          <w:szCs w:val="21"/>
        </w:rPr>
        <w:t xml:space="preserve">Energy per task — WHAT: total battery consumed divided by tasks delivered. WHY HERE: </w:t>
      </w:r>
      <w:r>
        <w:rPr>
          <w:b/>
          <w:bCs/>
          <w:sz w:val="21"/>
          <w:szCs w:val="21"/>
          <w:highlight w:val="yellow"/>
          <w:highlightCs w:val="yellow"/>
        </w:rPr>
        <w:t xml:space="preserve">throughput can be bought with wasteful driving</w:t>
      </w:r>
      <w:r>
        <w:rPr>
          <w:sz w:val="21"/>
          <w:szCs w:val="21"/>
        </w:rPr>
        <w:t xml:space="preserve"> — this catches efficiency, and dividing by tasks makes runs with different fleet sizes comparable.</w:t>
      </w:r>
    </w:p>
    <w:p>
      <w:pPr>
        <w:pStyle w:val="ListParagraph"/>
        <w:numPr>
          <w:ilvl w:val="0"/>
          <w:numId w:val="2"/>
        </w:numPr>
        <w:spacing w:after="80"/>
      </w:pPr>
      <w:r>
        <w:rPr>
          <w:sz w:val="21"/>
          <w:szCs w:val="21"/>
        </w:rPr>
        <w:t xml:space="preserve">Strandings — WHAT: count of robots that hit the battery floor away from a charger. WHY HERE: this is a hard-constraint verifier, not a performance score — the battery filter and emergency tier make stranding impossible by design, so </w:t>
      </w:r>
      <w:r>
        <w:rPr>
          <w:b/>
          <w:bCs/>
          <w:sz w:val="21"/>
          <w:szCs w:val="21"/>
          <w:highlight w:val="yellow"/>
          <w:highlightCs w:val="yellow"/>
        </w:rPr>
        <w:t xml:space="preserve">any count above zero is a bug report</w:t>
      </w:r>
      <w:r>
        <w:rPr>
          <w:sz w:val="21"/>
          <w:szCs w:val="21"/>
        </w:rPr>
        <w:t xml:space="preserve">.</w:t>
      </w:r>
    </w:p>
    <w:p>
      <w:pPr>
        <w:pStyle w:val="ListParagraph"/>
        <w:numPr>
          <w:ilvl w:val="0"/>
          <w:numId w:val="2"/>
        </w:numPr>
        <w:spacing w:after="80"/>
      </w:pPr>
      <w:r>
        <w:rPr>
          <w:sz w:val="21"/>
          <w:szCs w:val="21"/>
        </w:rPr>
        <w:t xml:space="preserve">Replans per disturbance — WHAT: average number of robot replans each disturbance event triggers. WHY HERE: it grades selective replanning directly — </w:t>
      </w:r>
      <w:r>
        <w:rPr>
          <w:b/>
          <w:bCs/>
          <w:sz w:val="21"/>
          <w:szCs w:val="21"/>
          <w:highlight w:val="yellow"/>
          <w:highlightCs w:val="yellow"/>
        </w:rPr>
        <w:t xml:space="preserve">a low number means disruption stays local</w:t>
      </w:r>
      <w:r>
        <w:rPr>
          <w:sz w:val="21"/>
          <w:szCs w:val="21"/>
        </w:rPr>
        <w:t xml:space="preserve"> to the affected robots; a high number means one spill sends the whole fleet into panic recalculation.</w:t>
      </w:r>
    </w:p>
    <w:p>
      <w:pPr>
        <w:pStyle w:val="ListParagraph"/>
        <w:numPr>
          <w:ilvl w:val="0"/>
          <w:numId w:val="2"/>
        </w:numPr>
        <w:spacing w:after="80"/>
      </w:pPr>
      <w:r>
        <w:t>Rerouting is not free (related). A robot that steps aside to avoid a conflict pays energy and time for the detour - distinct from planning-time collision-deletion, which keeps collisions at zero by construction. A planned refinement makes each reroute a decision point (keep rerouting, or ditch the task and recover onto something better), so avoidance competes in the same ranked list as every other action rather than firing automatically.</w:t>
      </w:r>
    </w:p>
    <w:p>
      <w:pPr>
        <w:pStyle w:val="ListParagraph"/>
        <w:numPr>
          <w:ilvl w:val="0"/>
          <w:numId w:val="2"/>
        </w:numPr>
        <w:spacing w:after="80"/>
      </w:pPr>
      <w:r>
        <w:rPr>
          <w:sz w:val="21"/>
          <w:szCs w:val="21"/>
        </w:rPr>
        <w:t xml:space="preserve">Collisions — WHAT: count of robot-robot collisions. WHY HERE: collisions are deleted by construction, so this is a correctness detector like strandings — </w:t>
      </w:r>
      <w:r>
        <w:rPr>
          <w:b/>
          <w:bCs/>
          <w:sz w:val="21"/>
          <w:szCs w:val="21"/>
          <w:highlight w:val="yellow"/>
          <w:highlightCs w:val="yellow"/>
        </w:rPr>
        <w:t xml:space="preserve">zero always, or the filter has a hole</w:t>
      </w:r>
      <w:r>
        <w:rPr>
          <w:sz w:val="21"/>
          <w:szCs w:val="21"/>
        </w:rPr>
        <w:t xml:space="preserve">.</w:t>
      </w:r>
    </w:p>
    <w:p>
      <w:pPr>
        <w:pStyle w:val="Heading2"/>
        <w:spacing w:after="90" w:before="160"/>
      </w:pPr>
      <w:r>
        <w:t xml:space="preserve">5.2 Grading the rumor map (does the belief system track reality?)</w:t>
      </w:r>
    </w:p>
    <w:p>
      <w:pPr>
        <w:spacing w:after="120"/>
      </w:pPr>
      <w:r>
        <w:rPr>
          <w:b/>
          <w:bCs/>
          <w:sz w:val="21"/>
          <w:szCs w:val="21"/>
          <w:highlight w:val="yellow"/>
          <w:highlightCs w:val="yellow"/>
        </w:rPr>
        <w:t xml:space="preserve">The whole point of this group, in one sentence: we compare detection latency and false-alarm behavior WITH and WITHOUT the map (and between map versions) on identical spills and seeds — to prove whether holding a disturbance map is actually worth it. That is all these metrics are for.</w:t>
      </w:r>
    </w:p>
    <w:p>
      <w:pPr>
        <w:spacing w:after="120"/>
      </w:pPr>
      <w:r>
        <w:rPr>
          <w:sz w:val="21"/>
          <w:szCs w:val="21"/>
        </w:rPr>
        <w:t xml:space="preserve">Why the no-map baseline should lose: without the map, disturbances are only 'noticed' by accident — a robot discovers the spill by driving into it, mid-task, personally paying the interruption — and since nothing is shared, the next robot discovers the same spill the same expensive way. With the map, one robot's accident becomes the whole fleet's knowledge, and checking becomes deliberate and cheap (curious routing, scouts) instead of accidental and costly. The metrics above exist to measure exactly that difference.</w:t>
      </w:r>
    </w:p>
    <w:p>
      <w:pPr>
        <w:spacing w:after="120"/>
      </w:pPr>
      <w:r>
        <w:rPr>
          <w:sz w:val="21"/>
          <w:szCs w:val="21"/>
        </w:rPr>
        <w:t xml:space="preserve">Only measurable because ground truth is hidden from the planner but known to us. Scope note: 'disturbance' here means UNKNOWN environmental things only — spills, debris, blocked cells that nobody reported. A stopped or broken robot is NOT a disturbance: robots self-report their state, so a stalled robot is known fleet information handled by the normal busy-robot machinery. The rumor map exists solely for what nobody knows yet.</w:t>
      </w:r>
    </w:p>
    <w:p>
      <w:pPr>
        <w:pStyle w:val="ListParagraph"/>
        <w:numPr>
          <w:ilvl w:val="0"/>
          <w:numId w:val="2"/>
        </w:numPr>
        <w:spacing w:after="80"/>
      </w:pPr>
      <w:r>
        <w:rPr>
          <w:sz w:val="21"/>
          <w:szCs w:val="21"/>
        </w:rPr>
        <w:t xml:space="preserve">Calibration — WHAT: agreement between the map's stated probability and reality: of all cells the map calls 70% disturbed, roughly 70% should really be disturbed. Two standard tools with unfamiliar names: the </w:t>
      </w:r>
      <w:r>
        <w:rPr>
          <w:b/>
          <w:bCs/>
          <w:sz w:val="21"/>
          <w:szCs w:val="21"/>
          <w:highlight w:val="yellow"/>
          <w:highlightCs w:val="yellow"/>
        </w:rPr>
        <w:t xml:space="preserve">Brier score</w:t>
      </w:r>
      <w:r>
        <w:rPr>
          <w:sz w:val="21"/>
          <w:szCs w:val="21"/>
        </w:rPr>
        <w:t xml:space="preserve"> (the average squared gap between predicted probability and what turned out true — a golf score for probability honesty: 0 is perfect, lower is better) and the </w:t>
      </w:r>
      <w:r>
        <w:rPr>
          <w:b/>
          <w:bCs/>
          <w:sz w:val="21"/>
          <w:szCs w:val="21"/>
          <w:highlight w:val="yellow"/>
          <w:highlightCs w:val="yellow"/>
        </w:rPr>
        <w:t xml:space="preserve">reliability diagram</w:t>
      </w:r>
      <w:r>
        <w:rPr>
          <w:sz w:val="21"/>
          <w:szCs w:val="21"/>
        </w:rPr>
        <w:t xml:space="preserve"> (a chart of 'what the map said' vs. 'how often it was right' — an honest map draws a straight diagonal line). WHY HERE: </w:t>
      </w:r>
      <w:r>
        <w:rPr>
          <w:b/>
          <w:bCs/>
          <w:sz w:val="21"/>
          <w:szCs w:val="21"/>
          <w:highlight w:val="yellow"/>
          <w:highlightCs w:val="yellow"/>
        </w:rPr>
        <w:t xml:space="preserve">the belief numbers must be honestly calibrated to the real downstream risk, because they decide the actions: reroute only when genuinely necessary, scout only when genuinely worth it — that is how the map buys throughput while still keeping watch on everything</w:t>
      </w:r>
      <w:r>
        <w:rPr>
          <w:sz w:val="21"/>
          <w:szCs w:val="21"/>
        </w:rPr>
        <w:t xml:space="preserve">.</w:t>
      </w:r>
    </w:p>
    <w:p>
      <w:pPr>
        <w:pStyle w:val="ListParagraph"/>
        <w:numPr>
          <w:ilvl w:val="0"/>
          <w:numId w:val="2"/>
        </w:numPr>
        <w:spacing w:after="80"/>
      </w:pPr>
      <w:r>
        <w:rPr>
          <w:sz w:val="21"/>
          <w:szCs w:val="21"/>
        </w:rPr>
        <w:t xml:space="preserve">Detection latency — WHAT: steps measured from the disturbance APPEARING IN THE WORLD to the belief crossing b_soft. Your question, answered: there are in principle two clocks — (a) spawn -&gt; belief crossing, and (b) robot-observes -&gt; map-updates — but (b) is zero by construction: evidence lands in the map the same step it is observed, mere bookkeeping that can only fail if the code is broken. </w:t>
      </w:r>
      <w:r>
        <w:rPr>
          <w:b/>
          <w:bCs/>
          <w:sz w:val="21"/>
          <w:szCs w:val="21"/>
          <w:highlight w:val="yellow"/>
          <w:highlightCs w:val="yellow"/>
        </w:rPr>
        <w:t xml:space="preserve">So only clock (a) is a success criterion, and it is the one that matters: it measures the WHOLE chain — something appears, a robot eventually encounters it, evidence accumulates, the threshold trips</w:t>
      </w:r>
      <w:r>
        <w:rPr>
          <w:sz w:val="21"/>
          <w:szCs w:val="21"/>
        </w:rPr>
        <w:t xml:space="preserve">. That chain is the actual capability being claimed.</w:t>
      </w:r>
    </w:p>
    <w:p>
      <w:pPr>
        <w:pStyle w:val="ListParagraph"/>
        <w:numPr>
          <w:ilvl w:val="0"/>
          <w:numId w:val="2"/>
        </w:numPr>
        <w:spacing w:after="80"/>
      </w:pPr>
      <w:r>
        <w:rPr>
          <w:sz w:val="21"/>
          <w:szCs w:val="21"/>
        </w:rPr>
        <w:t xml:space="preserve">False-alarm rate (and phantom clearance) — WHAT: phantom rumors (belief crossing a threshold where nothing real exists) per 1,000 steps, plus how quickly clean drive-throughs erase them. WHY HERE: every false wall taxes the fleet with detours around nothing — this measures the crying-wolf cost, and the clearance half checks that evidence-of-absence actually heals mistakes. (Note: there is no 'healing time' for REAL disturbances in this design — ours persist until dealt with; the map's job is recognition, not fixing, so healing only applies to its own false alarms.)</w:t>
      </w:r>
    </w:p>
    <w:p>
      <w:pPr>
        <w:pStyle w:val="ListParagraph"/>
        <w:numPr>
          <w:ilvl w:val="0"/>
          <w:numId w:val="2"/>
        </w:numPr>
        <w:spacing w:after="80"/>
      </w:pPr>
      <w:r>
        <w:rPr>
          <w:sz w:val="21"/>
          <w:szCs w:val="21"/>
        </w:rPr>
        <w:t xml:space="preserve">Scout health — WHAT, in plain terms: how often robots choose a trip whose ONLY purpose is to go look at a rumor (as opposed to glancing at rumors while passing by on real work, which is free and constant). WHY HERE: it is a dashboard warning light, not a performance goal. Dedicated look-trips should be RARE — like employees leaving their desk 'just to check on things': occasionally sensible, constantly means the incentives are off. </w:t>
      </w:r>
      <w:r>
        <w:rPr>
          <w:b/>
          <w:bCs/>
          <w:sz w:val="21"/>
          <w:szCs w:val="21"/>
          <w:highlight w:val="yellow"/>
          <w:highlightCs w:val="yellow"/>
        </w:rPr>
        <w:t xml:space="preserve">If pure look-trips keep winning, the scoring is overpaying for information relative to real work</w:t>
      </w:r>
      <w:r>
        <w:rPr>
          <w:sz w:val="21"/>
          <w:szCs w:val="21"/>
        </w:rPr>
        <w:t xml:space="preserve"> — so this metric exists to catch miscalibrated weights, not to be maximized.</w:t>
      </w:r>
    </w:p>
    <w:p>
      <w:pPr>
        <w:pStyle w:val="Heading2"/>
        <w:spacing w:after="90" w:before="160"/>
      </w:pPr>
      <w:r>
        <w:t xml:space="preserve">5.3 Grading the uncertainty heads (are the learned guesses accurate?) — SHIPPING GATES</w:t>
      </w:r>
    </w:p>
    <w:p>
      <w:pPr>
        <w:spacing w:after="120"/>
      </w:pPr>
      <w:r>
        <w:rPr>
          <w:sz w:val="21"/>
          <w:szCs w:val="21"/>
        </w:rPr>
        <w:t xml:space="preserve">These are checked before a trained model replaces its formula — a confident-but-wrong guesser silently poisons every score that consumes it.</w:t>
      </w:r>
    </w:p>
    <w:p>
      <w:pPr>
        <w:pStyle w:val="ListParagraph"/>
        <w:numPr>
          <w:ilvl w:val="0"/>
          <w:numId w:val="2"/>
        </w:numPr>
        <w:spacing w:after="80"/>
      </w:pPr>
      <w:r>
        <w:rPr>
          <w:sz w:val="21"/>
          <w:szCs w:val="21"/>
        </w:rPr>
        <w:t xml:space="preserve">AUPRC — WHAT: area under the precision-recall curve, grading how well the classifier ranks RARE positives (interrupts, failures) above the flood of negatives. WHY HERE: interrupts are rare events, and rare events let lazy models look brilliant — a model that always says 'fine' scores ~97% accuracy while being useless. AUPRC ignores the easy negatives and asks the only question that matters: when it flags trouble, is it right?</w:t>
      </w:r>
    </w:p>
    <w:p>
      <w:pPr>
        <w:pStyle w:val="ListParagraph"/>
        <w:numPr>
          <w:ilvl w:val="0"/>
          <w:numId w:val="2"/>
        </w:numPr>
        <w:spacing w:after="80"/>
      </w:pPr>
      <w:r>
        <w:rPr>
          <w:sz w:val="21"/>
          <w:szCs w:val="21"/>
        </w:rPr>
        <w:t xml:space="preserve">MAE / RMSE — WHAT: mean absolute error and root-mean-square error of the numeric predictions ('predicted 4 steps of delay, actual was 5' -&gt; error 1). WHY HERE: delay and energy predictions feed straight arithmetic — arrival times, deadline margins, remaining battery — so the error size shifts scores by exactly that amount; RMSE additionally punishes the occasional huge miss, which is the kind that flips a decision.</w:t>
      </w:r>
    </w:p>
    <w:p>
      <w:pPr>
        <w:pStyle w:val="ListParagraph"/>
        <w:numPr>
          <w:ilvl w:val="0"/>
          <w:numId w:val="2"/>
        </w:numPr>
        <w:spacing w:after="80"/>
      </w:pPr>
      <w:r>
        <w:rPr>
          <w:sz w:val="21"/>
          <w:szCs w:val="21"/>
        </w:rPr>
        <w:t xml:space="preserve">Calibration (per head) — WHAT: same honesty test as the map's — predicted probabilities must match observed frequencies. If a model fails it, two standard 'honesty adjusters' with unfamiliar names fix it: Platt scaling and isotonic regression — small post-processing fits that reshape a model's confidence numbers to match observed reality WITHOUT changing which options it ranks higher. WHY HERE: completion and interrupt probabilities are multiplied into throughput scores, so an uncalibrated head distorts every plan containing it even when its rankings are fine.</w:t>
      </w:r>
    </w:p>
    <w:p>
      <w:pPr>
        <w:pStyle w:val="ListParagraph"/>
        <w:numPr>
          <w:ilvl w:val="0"/>
          <w:numId w:val="2"/>
        </w:numPr>
        <w:spacing w:after="80"/>
      </w:pPr>
      <w:r>
        <w:rPr>
          <w:sz w:val="21"/>
          <w:szCs w:val="21"/>
        </w:rPr>
        <w:t xml:space="preserve">The gate rule — WHAT: a head ships only if it beats the analytic formula by a set margin AND passes calibration. WHY HERE: a model that merely ties the formula adds complexity for nothing, and one that discriminates well but lies about its confidence is worse than the formula it replaced.</w:t>
      </w:r>
    </w:p>
    <w:p>
      <w:pPr>
        <w:pStyle w:val="Heading2"/>
        <w:spacing w:after="90" w:before="160"/>
      </w:pPr>
      <w:r>
        <w:t xml:space="preserve">5.4 Grading the components (does each mechanism earn its place?)</w:t>
      </w:r>
    </w:p>
    <w:p>
      <w:pPr>
        <w:pStyle w:val="ListParagraph"/>
        <w:numPr>
          <w:ilvl w:val="0"/>
          <w:numId w:val="2"/>
        </w:numPr>
        <w:spacing w:after="80"/>
      </w:pPr>
      <w:r>
        <w:rPr>
          <w:sz w:val="21"/>
          <w:szCs w:val="21"/>
        </w:rPr>
        <w:t xml:space="preserve">Ablations — WHAT: paired runs on identical scenarios and identical random seeds with exactly one mechanism toggled off: learned vs. formula heads, tuned vs. hand weights, best-route vs. average ranking, with/without curious routing, scout dedup, selective replanning, the Beta map vs. the v1 multiplier stack, the safety split. WHY HERE: this is causal credit assignment — with ten interacting mechanisms, only a one-switch-at-a-time comparison proves a piece CAUSES improvement rather than riding along; anything under its margin gets cut, which is the plan's built-in defense against complexity for its own sake. Each learning stage is additionally graded against the previous stage, so the whole roadmap is a chain of ablations.</w:t>
      </w:r>
    </w:p>
    <w:p>
      <w:pPr>
        <w:pStyle w:val="Heading1"/>
        <w:spacing w:after="110" w:before="220"/>
      </w:pPr>
      <w:r>
        <w:t xml:space="preserve">6. Success criteria — what each target is, and why it is there (provisional; firmed after first baseline runs)</w:t>
      </w:r>
    </w:p>
    <w:p>
      <w:pPr>
        <w:pStyle w:val="Heading2"/>
        <w:spacing w:after="90" w:before="160"/>
      </w:pPr>
      <w:r>
        <w:t xml:space="preserve">6.1 Against existing systems</w:t>
      </w:r>
    </w:p>
    <w:p>
      <w:pPr>
        <w:pStyle w:val="ListParagraph"/>
        <w:numPr>
          <w:ilvl w:val="0"/>
          <w:numId w:val="2"/>
        </w:numPr>
        <w:spacing w:after="80"/>
      </w:pPr>
      <w:r>
        <w:rPr>
          <w:sz w:val="21"/>
          <w:szCs w:val="21"/>
        </w:rPr>
        <w:t xml:space="preserve">Throughput &gt;= FIFO nearest-agent in clean runs, &gt;= 10% above it under disturbances — WHAT: FIFO ('first in, first out') nearest-agent is TA-RWARE's built-in baseline strategy: take the OLDEST waiting order and hand it to the CLOSEST free robot, no scoring, no lookahead — the warehouse equivalent of a deli ticket counter. WHY: </w:t>
      </w:r>
      <w:r>
        <w:rPr>
          <w:b/>
          <w:bCs/>
          <w:sz w:val="21"/>
          <w:szCs w:val="21"/>
          <w:highlight w:val="yellow"/>
          <w:highlightCs w:val="yellow"/>
        </w:rPr>
        <w:t xml:space="preserve">we are claiming two things: we match deli-logic throughput when nothing goes wrong (the &gt;=), and we beat it when things DO go wrong (the +10%) — because disturbances are our main thing</w:t>
      </w:r>
      <w:r>
        <w:rPr>
          <w:sz w:val="21"/>
          <w:szCs w:val="21"/>
        </w:rPr>
        <w:t xml:space="preserve">. Can FIFO help in disturbances? Essentially no: FIFO has no memory and no map — it cannot learn that aisle B is blocked, so it keeps handing orders to the closest robot and keeps sending robots into the same trouble, paying the same delays again and again. Our belief map, support plans, and selective replanning exist precisely for those moments, </w:t>
      </w:r>
      <w:r>
        <w:rPr>
          <w:b/>
          <w:bCs/>
          <w:sz w:val="21"/>
          <w:szCs w:val="21"/>
          <w:highlight w:val="yellow"/>
          <w:highlightCs w:val="yellow"/>
        </w:rPr>
        <w:t xml:space="preserve">so the disturbance regime is where the margin must appear</w:t>
      </w:r>
      <w:r>
        <w:rPr>
          <w:sz w:val="21"/>
          <w:szCs w:val="21"/>
        </w:rPr>
        <w:t xml:space="preserve">.</w:t>
      </w:r>
    </w:p>
    <w:p>
      <w:pPr>
        <w:pStyle w:val="ListParagraph"/>
        <w:numPr>
          <w:ilvl w:val="0"/>
          <w:numId w:val="2"/>
        </w:numPr>
        <w:spacing w:after="80"/>
      </w:pPr>
      <w:r>
        <w:rPr>
          <w:sz w:val="21"/>
          <w:szCs w:val="21"/>
        </w:rPr>
        <w:t xml:space="preserve">Inner loop &gt;= 98% success rate on MovingAI warehouse maps — WHAT: MovingAI is the standard public benchmark suite for multi-agent pathfinding — fixed grid maps (including warehouse layouts) with start/goal pairs, where 'success' means all robots reach their goals without collision. WHY: </w:t>
      </w:r>
      <w:r>
        <w:rPr>
          <w:b/>
          <w:bCs/>
          <w:sz w:val="21"/>
          <w:szCs w:val="21"/>
          <w:highlight w:val="yellow"/>
          <w:highlightCs w:val="yellow"/>
        </w:rPr>
        <w:t xml:space="preserve">modern MAPF solvers clear essentially all such instances</w:t>
      </w:r>
      <w:r>
        <w:rPr>
          <w:sz w:val="21"/>
          <w:szCs w:val="21"/>
        </w:rPr>
        <w:t xml:space="preserve"> — so meeting this says </w:t>
      </w:r>
      <w:r>
        <w:rPr>
          <w:b/>
          <w:bCs/>
          <w:sz w:val="21"/>
          <w:szCs w:val="21"/>
          <w:highlight w:val="yellow"/>
          <w:highlightCs w:val="yellow"/>
        </w:rPr>
        <w:t xml:space="preserve">you can actually trust that we will not collide, and that we do at least as well as existing benchmarks on the part they measure</w:t>
      </w:r>
      <w:r>
        <w:rPr>
          <w:sz w:val="21"/>
          <w:szCs w:val="21"/>
        </w:rPr>
        <w:t xml:space="preserve">. This target proves our PLUMBING (route generation, collision handling), not our contribution; below 98%, the foundation leaks and nothing built on it can be trusted.</w:t>
      </w:r>
    </w:p>
    <w:p>
      <w:pPr>
        <w:pStyle w:val="ListParagraph"/>
        <w:numPr>
          <w:ilvl w:val="0"/>
          <w:numId w:val="2"/>
        </w:numPr>
        <w:spacing w:after="80"/>
      </w:pPr>
      <w:r>
        <w:rPr>
          <w:sz w:val="21"/>
          <w:szCs w:val="21"/>
        </w:rPr>
        <w:t xml:space="preserve">Collisions and strandings = 0, absolute — WHAT: literal zero occurrences across all evaluation runs, not a percentage. WHY: both are prevented by construction (deletion filters, the battery-floor emergency tier), so a single occurrence is not underperformance — it is a bug in a safety filter. </w:t>
      </w:r>
      <w:r>
        <w:rPr>
          <w:b/>
          <w:bCs/>
          <w:sz w:val="21"/>
          <w:szCs w:val="21"/>
          <w:highlight w:val="yellow"/>
          <w:highlightCs w:val="yellow"/>
        </w:rPr>
        <w:t xml:space="preserve">Hard guarantees get hard numbers</w:t>
      </w:r>
      <w:r>
        <w:rPr>
          <w:sz w:val="21"/>
          <w:szCs w:val="21"/>
        </w:rPr>
        <w:t xml:space="preserve">; averaging them would hide exactly the failures that matter most.</w:t>
      </w:r>
    </w:p>
    <w:p>
      <w:pPr>
        <w:pStyle w:val="Heading2"/>
        <w:spacing w:after="90" w:before="160"/>
      </w:pPr>
      <w:r>
        <w:t xml:space="preserve">6.2 Disturbance system (the 90/90 pair)</w:t>
      </w:r>
    </w:p>
    <w:p>
      <w:pPr>
        <w:pStyle w:val="ListParagraph"/>
        <w:numPr>
          <w:ilvl w:val="0"/>
          <w:numId w:val="2"/>
        </w:numPr>
        <w:spacing w:after="80"/>
      </w:pPr>
      <w:r>
        <w:rPr>
          <w:sz w:val="21"/>
          <w:szCs w:val="21"/>
        </w:rPr>
        <w:t xml:space="preserve">Sensitivity &gt;= 90% — WHAT: of all REAL disturbances the simulator spawns, the share the belief map detects (crosses b_soft) before a SECOND robot gets interrupted by them. In plain terms: how many real problems get caught. WHY: the map's job is turning one robot's pain into fleet knowledge — every miss means another robot pays for a spill the fleet already met once.</w:t>
      </w:r>
    </w:p>
    <w:p>
      <w:pPr>
        <w:pStyle w:val="ListParagraph"/>
        <w:numPr>
          <w:ilvl w:val="0"/>
          <w:numId w:val="2"/>
        </w:numPr>
        <w:spacing w:after="80"/>
      </w:pPr>
      <w:r>
        <w:rPr>
          <w:sz w:val="21"/>
          <w:szCs w:val="21"/>
        </w:rPr>
        <w:t xml:space="preserve">Specificity &gt;= 90%, and &lt;= 1 phantom hard-block per 1,000 steps — WHAT: of all the CLEAN cells, the share the map correctly leaves unaccused. In plain terms: how rarely it cries wolf. WHY THE PAIR: either number alone is trivially gameable — declare everything disturbed and sensitivity is perfect; declare nothing and specificity is perfect. Only holding BOTH at 90% proves the map actually discriminates real trouble from noise, which is why your instinct to quote them together was right.</w:t>
      </w:r>
    </w:p>
    <w:p>
      <w:pPr>
        <w:pStyle w:val="ListParagraph"/>
        <w:numPr>
          <w:ilvl w:val="0"/>
          <w:numId w:val="2"/>
        </w:numPr>
        <w:spacing w:after="80"/>
      </w:pPr>
      <w:r>
        <w:rPr>
          <w:sz w:val="21"/>
          <w:szCs w:val="21"/>
        </w:rPr>
        <w:t xml:space="preserve">Median detection latency &lt;= 15 steps — WHAT: the typical number of simulation steps between a disturbance appearing and the map noticing it. WHY: roughly the time for one robot to pass through a zone — a map meeting this learns about trouble at the speed evidence can physically arrive, which is the best any inference system can promise.</w:t>
      </w:r>
    </w:p>
    <w:p>
      <w:pPr>
        <w:pStyle w:val="ListParagraph"/>
        <w:numPr>
          <w:ilvl w:val="0"/>
          <w:numId w:val="2"/>
        </w:numPr>
        <w:spacing w:after="80"/>
      </w:pPr>
      <w:r>
        <w:rPr>
          <w:sz w:val="21"/>
          <w:szCs w:val="21"/>
        </w:rPr>
        <w:t xml:space="preserve">Calibration within +/-10% — WHAT: when the map says 70%, reality should agree 60-80% of the time, checked across all probability levels. WHY: the utility MULTIPLIES these numbers into scores; a map that ranks risks correctly but exaggerates them still distorts every plan comparison downstream.</w:t>
      </w:r>
    </w:p>
    <w:p>
      <w:pPr>
        <w:pStyle w:val="Heading2"/>
        <w:spacing w:after="90" w:before="160"/>
      </w:pPr>
      <w:r>
        <w:t xml:space="preserve">6.3 Learned heads (shipping gates)</w:t>
      </w:r>
    </w:p>
    <w:p>
      <w:pPr>
        <w:pStyle w:val="ListParagraph"/>
        <w:numPr>
          <w:ilvl w:val="0"/>
          <w:numId w:val="2"/>
        </w:numPr>
        <w:spacing w:after="80"/>
      </w:pPr>
      <w:r>
        <w:rPr>
          <w:sz w:val="21"/>
          <w:szCs w:val="21"/>
        </w:rPr>
        <w:t xml:space="preserve">Ship only if &gt;= 15% better than the analytic formula (AUPRC for interrupt/completion, MAE for delay/energy) AND calibrated — WHAT: each trained model is compared head-to-head against the hand formula it would replace, on held-out logged data, and must win by a clear margin plus pass the same honesty test as the map. WHY 15% AND NOT 'ANY IMPROVEMENT': a model that barely ties the formula adds training pipelines, failure modes, and opacity for no benefit — the margin makes the added complexity pay rent. WHY THE CALIBRATION HALF: a model that discriminates well but lies about its confidence is WORSE than the formula it replaced, because the utility consumes the confidence numbers, not the rankings.</w:t>
      </w:r>
    </w:p>
    <w:p>
      <w:pPr>
        <w:pStyle w:val="Heading2"/>
        <w:spacing w:after="90" w:before="160"/>
      </w:pPr>
      <w:r>
        <w:t xml:space="preserve">6.4 System health</w:t>
      </w:r>
    </w:p>
    <w:p>
      <w:pPr>
        <w:pStyle w:val="ListParagraph"/>
        <w:numPr>
          <w:ilvl w:val="0"/>
          <w:numId w:val="2"/>
        </w:numPr>
        <w:spacing w:after="80"/>
      </w:pPr>
      <w:r>
        <w:rPr>
          <w:sz w:val="21"/>
          <w:szCs w:val="21"/>
        </w:rPr>
        <w:t xml:space="preserve">Every mechanism &gt;= 3% improvement on its target metric in ablation, or it is cut — WHAT: each design piece (curious routing, scout dedup, safety split, selective replanning...) must demonstrably move the metric it exists for when toggled on vs. off, on identical seeds. WHY: with ten interacting mechanisms, this is the anti-complexity clause — it forces every piece to prove it CAUSES improvement, and gives us a principled way to delete our own ideas.</w:t>
      </w:r>
    </w:p>
    <w:p>
      <w:pPr>
        <w:pStyle w:val="ListParagraph"/>
        <w:numPr>
          <w:ilvl w:val="0"/>
          <w:numId w:val="2"/>
        </w:numPr>
        <w:spacing w:after="80"/>
      </w:pPr>
      <w:r>
        <w:rPr>
          <w:sz w:val="21"/>
          <w:szCs w:val="21"/>
        </w:rPr>
        <w:t xml:space="preserve">Decision-event latency &lt;= 1 second wall-clock for 5 robots — WHAT: the real-world compute time from 'robots need decisions' to 'plans committed', at the fleet size where full combo enumeration still runs. WHY: 'event-driven' is a real-time claim — a planner that deliberates for a minute per event has quietly become a batch scheduler, and the whole responsive-replanning story collapses.</w:t>
      </w:r>
    </w:p>
    <w:p>
      <w:pPr>
        <w:pStyle w:val="Heading1"/>
        <w:spacing w:after="110" w:before="220"/>
      </w:pPr>
      <w:r>
        <w:t xml:space="preserve">7. Build order (each stage = next stage's baseline)</w:t>
      </w:r>
    </w:p>
    <w:p>
      <w:pPr>
        <w:shd w:fill="F2F2F2" w:val="clear"/>
        <w:spacing w:after="30"/>
        <w:ind w:left="320"/>
      </w:pPr>
      <w:r>
        <w:rPr>
          <w:rFonts w:ascii="Consolas" w:cs="Consolas" w:eastAsia="Consolas" w:hAnsi="Consolas"/>
          <w:sz w:val="18"/>
          <w:szCs w:val="18"/>
        </w:rPr>
        <w:t xml:space="preserve">0  simulator + state assembler + belief filter + rollout engine</w:t>
      </w:r>
    </w:p>
    <w:p>
      <w:pPr>
        <w:shd w:fill="F2F2F2" w:val="clear"/>
        <w:spacing w:after="30"/>
        <w:ind w:left="320"/>
      </w:pPr>
      <w:r>
        <w:rPr>
          <w:rFonts w:ascii="Consolas" w:cs="Consolas" w:eastAsia="Consolas" w:hAnsi="Consolas"/>
          <w:sz w:val="18"/>
          <w:szCs w:val="18"/>
        </w:rPr>
        <w:t xml:space="preserve">   + Part A + hard constraints + analytic formulas     (all plain code)</w:t>
      </w:r>
    </w:p>
    <w:p>
      <w:pPr>
        <w:shd w:fill="F2F2F2" w:val="clear"/>
        <w:spacing w:after="30"/>
        <w:ind w:left="320"/>
      </w:pPr>
      <w:r>
        <w:rPr>
          <w:rFonts w:ascii="Consolas" w:cs="Consolas" w:eastAsia="Consolas" w:hAnsi="Consolas"/>
          <w:sz w:val="18"/>
          <w:szCs w:val="18"/>
        </w:rPr>
        <w:t xml:space="preserve">1  Parts B/C/D + ADG execution + safety split</w:t>
      </w:r>
    </w:p>
    <w:p>
      <w:pPr>
        <w:shd w:fill="F2F2F2" w:val="clear"/>
        <w:spacing w:after="30"/>
        <w:ind w:left="320"/>
      </w:pPr>
      <w:r>
        <w:rPr>
          <w:rFonts w:ascii="Consolas" w:cs="Consolas" w:eastAsia="Consolas" w:hAnsi="Consolas"/>
          <w:sz w:val="18"/>
          <w:szCs w:val="18"/>
        </w:rPr>
        <w:t xml:space="preserve">   + curiosity taper + scout dedup                     (full system)</w:t>
      </w:r>
    </w:p>
    <w:p>
      <w:pPr>
        <w:shd w:fill="F2F2F2" w:val="clear"/>
        <w:spacing w:after="30"/>
        <w:ind w:left="320"/>
      </w:pPr>
      <w:r>
        <w:rPr>
          <w:rFonts w:ascii="Consolas" w:cs="Consolas" w:eastAsia="Consolas" w:hAnsi="Consolas"/>
          <w:sz w:val="18"/>
          <w:szCs w:val="18"/>
        </w:rPr>
        <w:t xml:space="preserve">2  Optuna weight tuning vs. throughput/tardiness       (tuned knobs)</w:t>
      </w:r>
    </w:p>
    <w:p>
      <w:pPr>
        <w:shd w:fill="F2F2F2" w:val="clear"/>
        <w:spacing w:after="30"/>
        <w:ind w:left="320"/>
      </w:pPr>
      <w:r>
        <w:rPr>
          <w:rFonts w:ascii="Consolas" w:cs="Consolas" w:eastAsia="Consolas" w:hAnsi="Consolas"/>
          <w:sz w:val="18"/>
          <w:szCs w:val="18"/>
        </w:rPr>
        <w:t xml:space="preserve">3  LightGBM heads, calibration-gated, one at a time:</w:t>
      </w:r>
    </w:p>
    <w:p>
      <w:pPr>
        <w:shd w:fill="F2F2F2" w:val="clear"/>
        <w:spacing w:after="30"/>
        <w:ind w:left="320"/>
      </w:pPr>
      <w:r>
        <w:rPr>
          <w:rFonts w:ascii="Consolas" w:cs="Consolas" w:eastAsia="Consolas" w:hAnsi="Consolas"/>
          <w:sz w:val="18"/>
          <w:szCs w:val="18"/>
        </w:rPr>
        <w:t xml:space="preserve">   interrupt -&gt; delay -&gt; energy -&gt; completion          (learned guesses)</w:t>
      </w:r>
    </w:p>
    <w:p>
      <w:pPr>
        <w:shd w:fill="F2F2F2" w:val="clear"/>
        <w:spacing w:after="30"/>
        <w:ind w:left="320"/>
      </w:pPr>
      <w:r>
        <w:rPr>
          <w:rFonts w:ascii="Consolas" w:cs="Consolas" w:eastAsia="Consolas" w:hAnsi="Consolas"/>
          <w:sz w:val="18"/>
          <w:szCs w:val="18"/>
        </w:rPr>
        <w:t xml:space="preserve">4  demand model upgrade; optional GATv2 features;</w:t>
      </w:r>
    </w:p>
    <w:p>
      <w:pPr>
        <w:shd w:fill="F2F2F2" w:val="clear"/>
        <w:spacing w:after="140"/>
        <w:ind w:left="320"/>
      </w:pPr>
      <w:r>
        <w:rPr>
          <w:rFonts w:ascii="Consolas" w:cs="Consolas" w:eastAsia="Consolas" w:hAnsi="Consolas"/>
          <w:sz w:val="18"/>
          <w:szCs w:val="18"/>
        </w:rPr>
        <w:t xml:space="preserve">   optional ablation opponents (learned ranker, Dreamer-style)</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b/>
      <w:bCs/>
      <w:color w:val="1F3864"/>
      <w:sz w:val="30"/>
      <w:szCs w:val="30"/>
    </w:rPr>
  </w:style>
  <w:style w:type="paragraph" w:styleId="Heading1">
    <w:name w:val="Heading 1"/>
    <w:basedOn w:val="Normal"/>
    <w:next w:val="Normal"/>
    <w:qFormat/>
    <w:rPr>
      <w:b/>
      <w:bCs/>
      <w:color w:val="1F3864"/>
      <w:sz w:val="25"/>
      <w:szCs w:val="25"/>
    </w:rPr>
  </w:style>
  <w:style w:type="paragraph" w:styleId="Heading2">
    <w:name w:val="Heading 2"/>
    <w:basedOn w:val="Normal"/>
    <w:next w:val="Normal"/>
    <w:qFormat/>
    <w:rPr>
      <w:b/>
      <w:bCs/>
      <w:color w:val="2E5395"/>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2026-07-04T01:51:25.668Z</dcterms:created>
  <dcterms:modified xsi:type="dcterms:W3CDTF">2026-07-04T01:51:25.695Z</dcterms:modified>
</cp:coreProperties>
</file>

<file path=docProps/custom.xml><?xml version="1.0" encoding="utf-8"?>
<Properties xmlns="http://schemas.openxmlformats.org/officeDocument/2006/custom-properties" xmlns:vt="http://schemas.openxmlformats.org/officeDocument/2006/docPropsVTypes"/>
</file>