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spacing w:before="30" w:after="40" w:line="276" w:lineRule="auto"/>
              <w:jc w:val="left"/>
            </w:pPr>
            <w:r>
              <w:rPr>
                <w:rFonts w:ascii="Arial" w:hAnsi="Arial"/>
                <w:b/>
                <w:color w:val="B45309"/>
                <w:sz w:val="18"/>
              </w:rPr>
              <w:t xml:space="preserve">• Nilai Total Permodalan Awal : </w:t>
            </w:r>
            <w:r>
              <w:rPr>
                <w:rFonts w:ascii="Arial" w:hAnsi="Arial"/>
                <w:color w:val="243B53"/>
                <w:sz w:val="18"/>
              </w:rPr>
              <w:t>Rp 15.000.000 (Lima Belas Juta Rupiah) — Seimbang, Kokoh &amp; Terukur.</w:t>
            </w:r>
          </w:p>
          <w:p>
            <w:pPr>
              <w:spacing w:before="30" w:after="40" w:line="276" w:lineRule="auto"/>
              <w:jc w:val="left"/>
            </w:pPr>
            <w:r>
              <w:rPr>
                <w:rFonts w:ascii="Arial" w:hAnsi="Arial"/>
                <w:b/>
                <w:color w:val="B45309"/>
                <w:sz w:val="18"/>
              </w:rPr>
              <w:t xml:space="preserve">• Opsi Partisipasi Mitra       : </w:t>
            </w:r>
            <w:r>
              <w:rPr>
                <w:rFonts w:ascii="Arial" w:hAnsi="Arial"/>
                <w:color w:val="243B53"/>
                <w:sz w:val="18"/>
              </w:rPr>
              <w:t>1 Mitra Penuh (Rp 15 Jt)  |  2 Slot (@ Rp 7,5 Jt)  |  3 Slot (@ Rp 5 Jt)  |  5 Slot (@ Rp 3 Jt).</w:t>
            </w:r>
          </w:p>
          <w:p>
            <w:pPr>
              <w:spacing w:before="30" w:after="40" w:line="276" w:lineRule="auto"/>
              <w:jc w:val="left"/>
            </w:pPr>
            <w:r>
              <w:rPr>
                <w:rFonts w:ascii="Arial" w:hAnsi="Arial"/>
                <w:b/>
                <w:color w:val="B45309"/>
                <w:sz w:val="18"/>
              </w:rPr>
              <w:t xml:space="preserve">• Alokasi Sewa Lahan Sementara : </w:t>
            </w:r>
            <w:r>
              <w:rPr>
                <w:rFonts w:ascii="Arial" w:hAnsi="Arial"/>
                <w:color w:val="243B53"/>
                <w:sz w:val="18"/>
              </w:rPr>
              <w:t>Rp 6.000.000,- (Sewa Lahan Terbuka 1 Tahun di Muka ~5x5 Meter Koridor Cikedal-Menes).</w:t>
            </w:r>
          </w:p>
          <w:p>
            <w:pPr>
              <w:spacing w:before="30" w:after="40" w:line="276" w:lineRule="auto"/>
              <w:jc w:val="left"/>
            </w:pPr>
            <w:r>
              <w:rPr>
                <w:rFonts w:ascii="Arial" w:hAnsi="Arial"/>
                <w:b/>
                <w:color w:val="B45309"/>
                <w:sz w:val="18"/>
              </w:rPr>
              <w:t xml:space="preserve">• Skema Kemitraan Usaha        : </w:t>
            </w:r>
            <w:r>
              <w:rPr>
                <w:rFonts w:ascii="Arial" w:hAnsi="Arial"/>
                <w:color w:val="243B53"/>
                <w:sz w:val="18"/>
              </w:rPr>
              <w:t>Syirkah Mudharabah (Bagi Hasil Laba Bersih: 40% Investor : 60% Pengelola).</w:t>
            </w:r>
          </w:p>
          <w:p>
            <w:pPr>
              <w:spacing w:before="30" w:after="40" w:line="276" w:lineRule="auto"/>
              <w:jc w:val="left"/>
            </w:pPr>
            <w:r>
              <w:rPr>
                <w:rFonts w:ascii="Arial" w:hAnsi="Arial"/>
                <w:b/>
                <w:color w:val="B45309"/>
                <w:sz w:val="18"/>
              </w:rPr>
              <w:t xml:space="preserve">• Proyeksi Balik Modal (BEP)   : </w:t>
            </w:r>
            <w:r>
              <w:rPr>
                <w:rFonts w:ascii="Arial" w:hAnsi="Arial"/>
                <w:color w:val="243B53"/>
                <w:sz w:val="18"/>
              </w:rPr>
              <w:t>6,25 Bulan (~6 Bulan) pada Skenario Moderat; 3,8 Bulan pada Skenario Agresif.</w:t>
            </w:r>
          </w:p>
          <w:p>
            <w:pPr>
              <w:spacing w:before="30" w:after="40" w:line="276" w:lineRule="auto"/>
              <w:jc w:val="left"/>
            </w:pPr>
            <w:r>
              <w:rPr>
                <w:rFonts w:ascii="Arial" w:hAnsi="Arial"/>
                <w:b/>
                <w:color w:val="B45309"/>
                <w:sz w:val="18"/>
              </w:rPr>
              <w:t xml:space="preserve">• Konsep Ruang &amp; Duduk         : </w:t>
            </w:r>
            <w:r>
              <w:rPr>
                <w:rFonts w:ascii="Arial" w:hAnsi="Arial"/>
                <w:color w:val="243B53"/>
                <w:sz w:val="18"/>
              </w:rPr>
              <w:t>100% Lesehan Alas Tebal Nyaman (Karpet Busa Empuk) + Meja Lipat Portabel.</w:t>
            </w:r>
          </w:p>
          <w:p>
            <w:pPr>
              <w:spacing w:before="30" w:after="40" w:line="276" w:lineRule="auto"/>
              <w:jc w:val="left"/>
            </w:pPr>
            <w:r>
              <w:rPr>
                <w:rFonts w:ascii="Arial" w:hAnsi="Arial"/>
                <w:b/>
                <w:color w:val="B45309"/>
                <w:sz w:val="18"/>
              </w:rPr>
              <w:t xml:space="preserve">• Konsep Dapur &amp; Minuman       : </w:t>
            </w:r>
            <w:r>
              <w:rPr>
                <w:rFonts w:ascii="Arial" w:hAnsi="Arial"/>
                <w:color w:val="243B53"/>
                <w:sz w:val="18"/>
              </w:rPr>
              <w:t>Panggangan Arang Batok Tradisional + Aneka Frozen Food Bakar, Kopi Tubruk Lokal &amp; Sachet.</w:t>
            </w:r>
          </w:p>
          <w:p>
            <w:pPr>
              <w:spacing w:before="30" w:after="40" w:line="276" w:lineRule="auto"/>
              <w:jc w:val="left"/>
            </w:pPr>
            <w:r>
              <w:rPr>
                <w:rFonts w:ascii="Arial" w:hAnsi="Arial"/>
                <w:b/>
                <w:color w:val="B45309"/>
                <w:sz w:val="18"/>
              </w:rPr>
              <w:t xml:space="preserve">• Lokasi Basis Operasional     : </w:t>
            </w:r>
            <w:r>
              <w:rPr>
                <w:rFonts w:ascii="Arial" w:hAnsi="Arial"/>
                <w:color w:val="243B53"/>
                <w:sz w:val="18"/>
              </w:rPr>
              <w:t>Lahan Terbuka Strategis Koridor Cikedal - Menes, Kabupaten Pandeglang, Banten.</w:t>
            </w:r>
          </w:p>
          <w:p>
            <w:pPr>
              <w:spacing w:before="30" w:after="40" w:line="276" w:lineRule="auto"/>
              <w:jc w:val="left"/>
            </w:pPr>
            <w:r>
              <w:rPr>
                <w:rFonts w:ascii="Arial" w:hAnsi="Arial"/>
                <w:b/>
                <w:color w:val="B45309"/>
                <w:sz w:val="18"/>
              </w:rPr>
              <w:t xml:space="preserve">• Inisiator &amp; Penanggung Jawab :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Konsumen lokal terbiasa membelanjakan Rp 15.000 hingga Rp 25.000 per sesi nongkrong saat jajan sate, nasi, dan minuman hangat. Namun, faktor penentu keberhasilan utama bukanlah kemewahan alat, melainkan suasana tempat yang merakyat, ramah, dan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beralas kertas nasi coklat, menghadirkan estetika angkringan tradisional yang otentik sekaligus sangat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30" w:after="40" w:line="276" w:lineRule="auto"/>
              <w:jc w:val="left"/>
            </w:pPr>
            <w:r>
              <w:rPr>
                <w:rFonts w:ascii="Arial" w:hAnsi="Arial"/>
                <w:b/>
                <w:color w:val="B45309"/>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Jangkar Kopi difokuskan pada olahan siap bakar yang praktis, higienis, dan zero food waste:</w:t>
      </w:r>
    </w:p>
    <w:p>
      <w:pPr>
        <w:spacing w:before="0" w:after="60" w:line="276" w:lineRule="auto"/>
        <w:jc w:val="both"/>
      </w:pPr>
      <w:r>
        <w:rPr>
          <w:rFonts w:ascii="Arial" w:hAnsi="Arial"/>
          <w:b w:val="0"/>
          <w:i w:val="0"/>
          <w:color w:val="243B53"/>
          <w:sz w:val="19"/>
        </w:rPr>
        <w:t>• Aneka Sate Frozen Food Bakar Arang: Dumpling ayam &amp; dumpling keju lumer (meleleh gurih saat digigit), sate cumi flower, otak-otak singapura kerat silang, sosis sapi bakar BBQ, bakso sapi bakar arang lada hitam, dan fish roll. Seluruhnya dipanggang hangat di atas bara batok kelapa beralas piring rotan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yang dipanaskan di atas bara panggangan, serta tempe mendoan hangat daun bawang yang renyah dan gurih.</w:t>
      </w:r>
    </w:p>
    <w:p>
      <w:pPr>
        <w:keepNext/>
        <w:spacing w:before="160" w:after="60"/>
      </w:pPr>
      <w:r>
        <w:rPr>
          <w:rFonts w:ascii="Arial" w:hAnsi="Arial"/>
          <w:b/>
          <w:color w:val="B45309"/>
          <w:sz w:val="21"/>
        </w:rPr>
        <w:t>2.4 Signature Menu Kopi Jangkar &amp; Minuman Rakyat (Ikon Minuman Usaha)</w:t>
      </w:r>
    </w:p>
    <w:p>
      <w:pPr>
        <w:spacing w:before="0" w:after="60" w:line="276" w:lineRule="auto"/>
        <w:jc w:val="both"/>
      </w:pPr>
      <w:r>
        <w:rPr>
          <w:rFonts w:ascii="Arial" w:hAnsi="Arial"/>
          <w:b w:val="0"/>
          <w:i w:val="0"/>
          <w:color w:val="243B53"/>
          <w:sz w:val="19"/>
        </w:rPr>
        <w:t>Sebagai pembeda utama, Jangkar Kopi menghadirkan menu signature kopi khas daerah dan minuman rakyat:</w:t>
      </w:r>
    </w:p>
    <w:p>
      <w:pPr>
        <w:spacing w:before="0" w:after="60" w:line="276" w:lineRule="auto"/>
        <w:jc w:val="both"/>
      </w:pPr>
      <w:r>
        <w:rPr>
          <w:rFonts w:ascii="Arial" w:hAnsi="Arial"/>
          <w:b w:val="0"/>
          <w:i w:val="0"/>
          <w:color w:val="243B53"/>
          <w:sz w:val="19"/>
        </w:rPr>
        <w:t>1. Kopi Hitam Tubruk 'Jangkar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4.000).</w:t>
      </w:r>
    </w:p>
    <w:p>
      <w:pPr>
        <w:spacing w:before="0" w:after="60" w:line="276" w:lineRule="auto"/>
        <w:jc w:val="both"/>
      </w:pPr>
      <w:r>
        <w:rPr>
          <w:rFonts w:ascii="Arial" w:hAnsi="Arial"/>
          <w:b w:val="0"/>
          <w:i w:val="0"/>
          <w:color w:val="243B53"/>
          <w:sz w:val="19"/>
        </w:rPr>
        <w:t>2. Kopi Susu 'Jangkar Dermaga' (Signature Modern): Perpaduan seduhan pekat Robusta lokal Gunung Karang dengan susu segar gurih dan lelehan gula aren murni khas Pandeglang. Menghadirkan rasa manis legit yang lembut dan seimbang, disajikan hangat maupun es dingin segar (Rp 6.000).</w:t>
      </w:r>
    </w:p>
    <w:p>
      <w:pPr>
        <w:spacing w:before="0" w:after="60" w:line="276" w:lineRule="auto"/>
        <w:jc w:val="both"/>
      </w:pPr>
      <w:r>
        <w:rPr>
          <w:rFonts w:ascii="Arial" w:hAnsi="Arial"/>
          <w:b w:val="0"/>
          <w:i w:val="0"/>
          <w:color w:val="243B53"/>
          <w:sz w:val="19"/>
        </w:rPr>
        <w:t>3. Kopi Jahe Rempah 'Jangkar Samudra' (Signature Penghangat): Seduhan kopi Robusta lokal berpadu rebusan jahe merah geprek, serai, dan kayu manis alami dalam mug jadul. Menjadi primadona pekerja malam, santri, dan pelintas jalur Labuan-Pandeglang untuk memulihkan stamina (Rp 7.000).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4.000 – Rp 8.500.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B45309"/>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4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piring rotan, kertas nasi, mangkuk plastik kecil sambal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Menu Jangkar Kopi memadukan aneka sate frozen food bakar arang dengan kudapan dan minuman rakyat, berharga murah dan ber-margin laba kotor sehat antara 46% hingga 65%:</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55" w:type="dxa"/>
              <w:bottom w:w="55" w:type="dxa"/>
              <w:left w:w="60" w:type="dxa"/>
              <w:right w:w="60" w:type="dxa"/>
            </w:tcMar>
          </w:tcPr>
          <w:p>
            <w:pPr>
              <w:jc w:val="left"/>
            </w:pPr>
            <w:r>
              <w:rPr>
                <w:rFonts w:ascii="Arial" w:hAnsi="Arial"/>
                <w:b/>
                <w:color w:val="FFFFFF"/>
                <w:sz w:val="16"/>
              </w:rPr>
              <w:t>Nama Menu</w:t>
            </w:r>
          </w:p>
        </w:tc>
        <w:tc>
          <w:tcPr>
            <w:tcW w:type="dxa" w:w="3175"/>
            <w:shd w:val="clear" w:color="auto" w:fill="102A43"/>
            <w:tcMar>
              <w:top w:w="55" w:type="dxa"/>
              <w:bottom w:w="5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HPP Riil</w:t>
            </w:r>
          </w:p>
        </w:tc>
        <w:tc>
          <w:tcPr>
            <w:tcW w:type="dxa" w:w="1247"/>
            <w:shd w:val="clear" w:color="auto" w:fill="102A43"/>
            <w:tcMar>
              <w:top w:w="55" w:type="dxa"/>
              <w:bottom w:w="55" w:type="dxa"/>
              <w:left w:w="60" w:type="dxa"/>
              <w:right w:w="60" w:type="dxa"/>
            </w:tcMar>
          </w:tcPr>
          <w:p>
            <w:pPr>
              <w:jc w:val="center"/>
            </w:pPr>
            <w:r>
              <w:rPr>
                <w:rFonts w:ascii="Arial" w:hAnsi="Arial"/>
                <w:b/>
                <w:color w:val="FFFFFF"/>
                <w:sz w:val="16"/>
              </w:rPr>
              <w:t>Harga Jual</w:t>
            </w:r>
          </w:p>
        </w:tc>
        <w:tc>
          <w:tcPr>
            <w:tcW w:type="dxa" w:w="1587"/>
            <w:shd w:val="clear" w:color="auto" w:fill="102A43"/>
            <w:tcMar>
              <w:top w:w="55" w:type="dxa"/>
              <w:bottom w:w="5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Bakso Sapi Bakar Arang (4 Butir)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1.900 (54,2%)</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Dumpling Ayam / Keju Lumer (3 Pcs)</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Dumpling beku olahan isi ayam/keju lumer bakar arang batok</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Otak-Otak Ikan Bakar (Singapura)</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Otak-otak ikan olahan gurih kerat silang, bumbu oles pedas manis</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2.000 (57,1%)</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4.500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(55,5%)</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Olahan ikan kani stik bumbu rempah arang batok kelapa</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2.500 (50,0%)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Tubruk 'Jangkar Asli' (Signature)</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Bubuk Robusta sangrai lereng Gn. Karang, gula aren/pasir</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2.600 (65,0%)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Kopi Sachet Populer Siap Seduh</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1.800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4.000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2.200 (55,0%)</w:t>
            </w:r>
          </w:p>
        </w:tc>
      </w:tr>
      <w:tr>
        <w:trPr>
          <w:cantSplit/>
        </w:trPr>
        <w:tc>
          <w:tcPr>
            <w:tcW w:type="dxa" w:w="2438"/>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2.200</w:t>
            </w:r>
          </w:p>
        </w:tc>
        <w:tc>
          <w:tcPr>
            <w:tcW w:type="dxa" w:w="1247"/>
            <w:shd w:val="clear" w:color="auto" w:fill="F0F4F8"/>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5.000</w:t>
            </w:r>
          </w:p>
        </w:tc>
        <w:tc>
          <w:tcPr>
            <w:tcW w:type="dxa" w:w="1587"/>
            <w:shd w:val="clear" w:color="auto" w:fill="F0F4F8"/>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2.800 (56,0%)</w:t>
            </w:r>
          </w:p>
        </w:tc>
      </w:tr>
      <w:tr>
        <w:trPr>
          <w:cantSplit/>
        </w:trPr>
        <w:tc>
          <w:tcPr>
            <w:tcW w:type="dxa" w:w="2438"/>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b/>
                <w:color w:val="243B53"/>
                <w:sz w:val="15"/>
              </w:rPr>
              <w:t>Susu Murni / Kopi Rempah Samudra</w:t>
            </w:r>
          </w:p>
        </w:tc>
        <w:tc>
          <w:tcPr>
            <w:tcW w:type="dxa" w:w="3175"/>
            <w:shd w:val="clear" w:color="auto" w:fill="FFFFFF"/>
            <w:tcMar>
              <w:top w:w="28" w:type="dxa"/>
              <w:bottom w:w="28" w:type="dxa"/>
              <w:left w:w="50" w:type="dxa"/>
              <w:right w:w="50" w:type="dxa"/>
            </w:tcMar>
            <w:tcBorders>
              <w:top w:val="none"/>
              <w:left w:val="none"/>
              <w:bottom w:val="single" w:sz="4" w:space="0" w:color="D9E2EC"/>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3.800</w:t>
            </w:r>
          </w:p>
        </w:tc>
        <w:tc>
          <w:tcPr>
            <w:tcW w:type="dxa" w:w="1247"/>
            <w:shd w:val="clear" w:color="auto" w:fill="FFFFFF"/>
            <w:tcMar>
              <w:top w:w="28" w:type="dxa"/>
              <w:bottom w:w="28" w:type="dxa"/>
              <w:left w:w="50" w:type="dxa"/>
              <w:right w:w="50" w:type="dxa"/>
            </w:tcMar>
            <w:tcBorders>
              <w:top w:val="none"/>
              <w:left w:val="none"/>
              <w:bottom w:val="single" w:sz="4" w:space="0" w:color="D9E2EC"/>
              <w:right w:val="none"/>
            </w:tcBorders>
          </w:tcPr>
          <w:p>
            <w:pPr>
              <w:jc w:val="center"/>
            </w:pPr>
            <w:r>
              <w:rPr>
                <w:rFonts w:ascii="Arial" w:hAnsi="Arial"/>
                <w:color w:val="243B53"/>
                <w:sz w:val="15"/>
              </w:rPr>
              <w:t>Rp 8.500</w:t>
            </w:r>
          </w:p>
        </w:tc>
        <w:tc>
          <w:tcPr>
            <w:tcW w:type="dxa" w:w="1587"/>
            <w:shd w:val="clear" w:color="auto" w:fill="FFFFFF"/>
            <w:tcMar>
              <w:top w:w="28" w:type="dxa"/>
              <w:bottom w:w="28" w:type="dxa"/>
              <w:left w:w="50" w:type="dxa"/>
              <w:right w:w="50" w:type="dxa"/>
            </w:tcMar>
            <w:tcBorders>
              <w:top w:val="none"/>
              <w:left w:val="none"/>
              <w:bottom w:val="single" w:sz="4" w:space="0" w:color="D9E2EC"/>
              <w:right w:val="none"/>
            </w:tcBorders>
          </w:tcPr>
          <w:p>
            <w:pPr>
              <w:jc w:val="right"/>
            </w:pPr>
            <w:r>
              <w:rPr>
                <w:rFonts w:ascii="Arial" w:hAnsi="Arial"/>
                <w:b/>
                <w:color w:val="166534"/>
                <w:sz w:val="15"/>
              </w:rPr>
              <w:t>Rp 4.700 (55,3%)</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50" w:type="dxa"/>
              <w:bottom w:w="50" w:type="dxa"/>
              <w:left w:w="50" w:type="dxa"/>
              <w:right w:w="50" w:type="dxa"/>
            </w:tcMar>
          </w:tcPr>
          <w:p>
            <w:pPr>
              <w:jc w:val="left"/>
            </w:pPr>
            <w:r>
              <w:rPr>
                <w:rFonts w:ascii="Arial" w:hAnsi="Arial"/>
                <w:b/>
                <w:color w:val="FFFFFF"/>
                <w:sz w:val="16"/>
              </w:rPr>
              <w:t>Kinerja Harian</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50" w:type="dxa"/>
              <w:bottom w:w="50"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30 orang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45 orang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16.700 / orang</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18.000 / orang</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810.000 / hari</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9.000.000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24.300.000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(~44%)</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6.600.000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10.700.000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5.040.000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8.400.000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13.600.000</w:t>
            </w:r>
          </w:p>
        </w:tc>
      </w:tr>
      <w:tr>
        <w:trPr>
          <w:cantSplit/>
        </w:trPr>
        <w:tc>
          <w:tcPr>
            <w:tcW w:type="dxa" w:w="2891"/>
            <w:shd w:val="clear" w:color="auto" w:fill="F0F4F8"/>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1.840.000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2.400.000</w:t>
            </w:r>
          </w:p>
        </w:tc>
        <w:tc>
          <w:tcPr>
            <w:tcW w:type="dxa" w:w="2268"/>
            <w:shd w:val="clear" w:color="auto" w:fill="F0F4F8"/>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3.200.000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10.000.000</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1.280.000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2.400.000 /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4.000.000 / bulan</w:t>
            </w:r>
          </w:p>
        </w:tc>
      </w:tr>
      <w:tr>
        <w:trPr>
          <w:cantSplit/>
        </w:trPr>
        <w:tc>
          <w:tcPr>
            <w:tcW w:type="dxa" w:w="2891"/>
            <w:shd w:val="clear" w:color="auto" w:fill="FFFFFF"/>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1.920.000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3.600.000 / bulan</w:t>
            </w:r>
          </w:p>
        </w:tc>
        <w:tc>
          <w:tcPr>
            <w:tcW w:type="dxa" w:w="2268"/>
            <w:shd w:val="clear" w:color="auto" w:fill="FFFFFF"/>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6.000.000 / bulan</w:t>
            </w:r>
          </w:p>
        </w:tc>
      </w:tr>
      <w:tr>
        <w:trPr>
          <w:cantSplit/>
        </w:trPr>
        <w:tc>
          <w:tcPr>
            <w:tcW w:type="dxa" w:w="2891"/>
            <w:shd w:val="clear" w:color="auto" w:fill="FEF3C7"/>
            <w:tcMar>
              <w:top w:w="35" w:type="dxa"/>
              <w:bottom w:w="35"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11,7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6,25 Bulan (~6 Bulan)</w:t>
            </w:r>
          </w:p>
        </w:tc>
        <w:tc>
          <w:tcPr>
            <w:tcW w:type="dxa" w:w="2268"/>
            <w:shd w:val="clear" w:color="auto" w:fill="FEF3C7"/>
            <w:tcMar>
              <w:top w:w="35" w:type="dxa"/>
              <w:bottom w:w="35"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3,8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yang digemari masyarakat, usaha ini diproyeksikan mencapai titik impas dalam tempo 6,25 bulan (~6 bulan)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spacing w:before="30" w:after="40" w:line="276" w:lineRule="auto"/>
              <w:jc w:val="left"/>
            </w:pPr>
            <w:r>
              <w:rPr>
                <w:rFonts w:ascii="Arial" w:hAnsi="Arial"/>
                <w:b/>
                <w:color w:val="B45309"/>
                <w:sz w:val="18"/>
              </w:rPr>
              <w:t xml:space="preserve">Nama Lengkap Calon Mitra : </w:t>
            </w:r>
            <w:r>
              <w:rPr>
                <w:rFonts w:ascii="Arial" w:hAnsi="Arial"/>
                <w:color w:val="243B53"/>
                <w:sz w:val="18"/>
              </w:rPr>
              <w:t>...........................................................................................................</w:t>
            </w:r>
          </w:p>
          <w:p>
            <w:pPr>
              <w:spacing w:before="30" w:after="40" w:line="276" w:lineRule="auto"/>
              <w:jc w:val="left"/>
            </w:pPr>
            <w:r>
              <w:rPr>
                <w:rFonts w:ascii="Arial" w:hAnsi="Arial"/>
                <w:b/>
                <w:color w:val="B45309"/>
                <w:sz w:val="18"/>
              </w:rPr>
              <w:t xml:space="preserve">Nomor WhatsApp / Kontak   : </w:t>
            </w:r>
            <w:r>
              <w:rPr>
                <w:rFonts w:ascii="Arial" w:hAnsi="Arial"/>
                <w:color w:val="243B53"/>
                <w:sz w:val="18"/>
              </w:rPr>
              <w:t>...........................................................................................................</w:t>
            </w:r>
          </w:p>
          <w:p>
            <w:pPr>
              <w:spacing w:before="30" w:after="40" w:line="276" w:lineRule="auto"/>
              <w:jc w:val="left"/>
            </w:pPr>
            <w:r>
              <w:rPr>
                <w:rFonts w:ascii="Arial" w:hAnsi="Arial"/>
                <w:b/>
                <w:color w:val="B45309"/>
                <w:sz w:val="18"/>
              </w:rPr>
              <w:t xml:space="preserve">Alamat / Domisili          : </w:t>
            </w:r>
            <w:r>
              <w:rPr>
                <w:rFonts w:ascii="Arial" w:hAnsi="Arial"/>
                <w:color w:val="243B53"/>
                <w:sz w:val="18"/>
              </w:rPr>
              <w:t>...........................................................................................................</w:t>
            </w:r>
          </w:p>
          <w:p>
            <w:pPr>
              <w:spacing w:before="30" w:after="40" w:line="276" w:lineRule="auto"/>
              <w:jc w:val="left"/>
            </w:pPr>
            <w:r>
              <w:rPr>
                <w:rFonts w:ascii="Arial" w:hAnsi="Arial"/>
                <w:b/>
                <w:color w:val="B45309"/>
                <w:sz w:val="18"/>
              </w:rPr>
              <w:t xml:space="preserve">Pilihan Partisipasi Modal :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