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2344"/>
        </w:rPr>
        <w:t>HAKILI LAB – Fiche d'accès confidentielle</w:t>
      </w:r>
    </w:p>
    <w:p>
      <w:r>
        <w:rPr>
          <w:b w:val="0"/>
          <w:color w:val="4A5568"/>
        </w:rPr>
        <w:t>Annexe au dossier de passation. Établie le 8 octobre 2026.</w:t>
      </w:r>
    </w:p>
    <w:p>
      <w:r>
        <w:rPr>
          <w:b/>
          <w:color w:val="B42318"/>
        </w:rPr>
        <w:t>CONFIDENTIEL : ce document donne accès à toute la comptabilité de Hakili Lab. Le remettre en main propre, imprimé ou sur clé USB. Ne jamais l'envoyer par e-mail ou WhatsApp, ne jamais le mettre dans Git ni dans un Drive partagé. Une fois les informations recopiées par la personne qui reprend, le détruire et changer les mots de passe (dernière section).</w:t>
      </w:r>
    </w:p>
    <w:p>
      <w:pPr>
        <w:pStyle w:val="Heading1"/>
      </w:pPr>
      <w:r>
        <w:rPr>
          <w:rFonts w:ascii="Calibri" w:hAnsi="Calibri"/>
          <w:color w:val="0F2344"/>
        </w:rPr>
        <w:t>1. Serveur de production</w:t>
      </w:r>
    </w:p>
    <w:tbl>
      <w:tblPr>
        <w:tblStyle w:val="TableGrid"/>
        <w:tblW w:type="auto" w:w="0"/>
        <w:tblLook w:firstColumn="1" w:firstRow="1" w:lastColumn="0" w:lastRow="0" w:noHBand="0" w:noVBand="1" w:val="04A0"/>
      </w:tblPr>
      <w:tblGrid>
        <w:gridCol w:w="4819"/>
        <w:gridCol w:w="4819"/>
      </w:tblGrid>
      <w:tr>
        <w:tc>
          <w:tcPr>
            <w:tcW w:type="dxa" w:w="3402"/>
            <w:shd w:val="clear" w:color="auto" w:fill="EEF2F8"/>
          </w:tcPr>
          <w:p>
            <w:r/>
            <w:r>
              <w:rPr>
                <w:b/>
                <w:sz w:val="20"/>
              </w:rPr>
              <w:t>Adresse IP</w:t>
            </w:r>
          </w:p>
        </w:tc>
        <w:tc>
          <w:tcPr>
            <w:tcW w:type="dxa" w:w="6236"/>
          </w:tcPr>
          <w:p>
            <w:r>
              <w:rPr>
                <w:sz w:val="20"/>
              </w:rPr>
              <w:t>167.233.234.219</w:t>
            </w:r>
          </w:p>
        </w:tc>
      </w:tr>
      <w:tr>
        <w:tc>
          <w:tcPr>
            <w:tcW w:type="dxa" w:w="3402"/>
            <w:shd w:val="clear" w:color="auto" w:fill="EEF2F8"/>
          </w:tcPr>
          <w:p>
            <w:r/>
            <w:r>
              <w:rPr>
                <w:b/>
                <w:sz w:val="20"/>
              </w:rPr>
              <w:t>Nom d'hôte</w:t>
            </w:r>
          </w:p>
        </w:tc>
        <w:tc>
          <w:tcPr>
            <w:tcW w:type="dxa" w:w="6236"/>
          </w:tcPr>
          <w:p>
            <w:r>
              <w:rPr>
                <w:sz w:val="20"/>
              </w:rPr>
              <w:t>guichet-entrepreneur</w:t>
            </w:r>
          </w:p>
        </w:tc>
      </w:tr>
      <w:tr>
        <w:tc>
          <w:tcPr>
            <w:tcW w:type="dxa" w:w="3402"/>
            <w:shd w:val="clear" w:color="auto" w:fill="EEF2F8"/>
          </w:tcPr>
          <w:p>
            <w:r/>
            <w:r>
              <w:rPr>
                <w:b/>
                <w:sz w:val="20"/>
              </w:rPr>
              <w:t>Compte SSH</w:t>
            </w:r>
          </w:p>
        </w:tc>
        <w:tc>
          <w:tcPr>
            <w:tcW w:type="dxa" w:w="6236"/>
          </w:tcPr>
          <w:p>
            <w:r>
              <w:rPr>
                <w:sz w:val="20"/>
              </w:rPr>
              <w:t>imane (sans droits sudo)</w:t>
            </w:r>
          </w:p>
        </w:tc>
      </w:tr>
      <w:tr>
        <w:tc>
          <w:tcPr>
            <w:tcW w:type="dxa" w:w="3402"/>
            <w:shd w:val="clear" w:color="auto" w:fill="EEF2F8"/>
          </w:tcPr>
          <w:p>
            <w:r/>
            <w:r>
              <w:rPr>
                <w:b/>
                <w:sz w:val="20"/>
              </w:rPr>
              <w:t>Mot de passe SSH</w:t>
            </w:r>
          </w:p>
        </w:tc>
        <w:tc>
          <w:tcPr>
            <w:tcW w:type="dxa" w:w="6236"/>
          </w:tcPr>
          <w:p>
            <w:r>
              <w:rPr>
                <w:color w:val="B42318"/>
                <w:sz w:val="20"/>
              </w:rPr>
              <w:t>______________________________</w:t>
            </w:r>
          </w:p>
        </w:tc>
      </w:tr>
      <w:tr>
        <w:tc>
          <w:tcPr>
            <w:tcW w:type="dxa" w:w="3402"/>
            <w:shd w:val="clear" w:color="auto" w:fill="EEF2F8"/>
          </w:tcPr>
          <w:p>
            <w:r/>
            <w:r>
              <w:rPr>
                <w:b/>
                <w:sz w:val="20"/>
              </w:rPr>
              <w:t>Commande de connexion</w:t>
            </w:r>
          </w:p>
        </w:tc>
        <w:tc>
          <w:tcPr>
            <w:tcW w:type="dxa" w:w="6236"/>
          </w:tcPr>
          <w:p>
            <w:r>
              <w:rPr>
                <w:sz w:val="20"/>
              </w:rPr>
              <w:t>ssh imane@167.233.234.219</w:t>
            </w:r>
          </w:p>
        </w:tc>
      </w:tr>
      <w:tr>
        <w:tc>
          <w:tcPr>
            <w:tcW w:type="dxa" w:w="3402"/>
            <w:shd w:val="clear" w:color="auto" w:fill="EEF2F8"/>
          </w:tcPr>
          <w:p>
            <w:r/>
            <w:r>
              <w:rPr>
                <w:b/>
                <w:sz w:val="20"/>
              </w:rPr>
              <w:t>Dossier du projet</w:t>
            </w:r>
          </w:p>
        </w:tc>
        <w:tc>
          <w:tcPr>
            <w:tcW w:type="dxa" w:w="6236"/>
          </w:tcPr>
          <w:p>
            <w:r>
              <w:rPr>
                <w:sz w:val="20"/>
              </w:rPr>
              <w:t>~/hakili_gestion_caisse</w:t>
            </w:r>
          </w:p>
        </w:tc>
      </w:tr>
      <w:tr>
        <w:tc>
          <w:tcPr>
            <w:tcW w:type="dxa" w:w="3402"/>
            <w:shd w:val="clear" w:color="auto" w:fill="EEF2F8"/>
          </w:tcPr>
          <w:p>
            <w:r/>
            <w:r>
              <w:rPr>
                <w:b/>
                <w:sz w:val="20"/>
              </w:rPr>
              <w:t>Port de l'application</w:t>
            </w:r>
          </w:p>
        </w:tc>
        <w:tc>
          <w:tcPr>
            <w:tcW w:type="dxa" w:w="6236"/>
          </w:tcPr>
          <w:p>
            <w:r>
              <w:rPr>
                <w:sz w:val="20"/>
              </w:rPr>
              <w:t>8022 (publié sur 127.0.0.1 seulement ; le port 8000 appartient à une autre application)</w:t>
            </w:r>
          </w:p>
        </w:tc>
      </w:tr>
      <w:tr>
        <w:tc>
          <w:tcPr>
            <w:tcW w:type="dxa" w:w="3402"/>
            <w:shd w:val="clear" w:color="auto" w:fill="EEF2F8"/>
          </w:tcPr>
          <w:p>
            <w:r/>
            <w:r>
              <w:rPr>
                <w:b/>
                <w:sz w:val="20"/>
              </w:rPr>
              <w:t>Configuration</w:t>
            </w:r>
          </w:p>
        </w:tc>
        <w:tc>
          <w:tcPr>
            <w:tcW w:type="dxa" w:w="6236"/>
          </w:tcPr>
          <w:p>
            <w:r>
              <w:rPr>
                <w:sz w:val="20"/>
              </w:rPr>
              <w:t>~/hakili_gestion_caisse/.env (ne pas copier hors du serveur)</w:t>
            </w:r>
          </w:p>
        </w:tc>
      </w:tr>
    </w:tbl>
    <w:p/>
    <w:p>
      <w:pPr>
        <w:pStyle w:val="Heading1"/>
      </w:pPr>
      <w:r>
        <w:rPr>
          <w:rFonts w:ascii="Calibri" w:hAnsi="Calibri"/>
          <w:color w:val="0F2344"/>
        </w:rPr>
        <w:t>2. Base de données de production</w:t>
      </w:r>
    </w:p>
    <w:tbl>
      <w:tblPr>
        <w:tblStyle w:val="TableGrid"/>
        <w:tblW w:type="auto" w:w="0"/>
        <w:tblLook w:firstColumn="1" w:firstRow="1" w:lastColumn="0" w:lastRow="0" w:noHBand="0" w:noVBand="1" w:val="04A0"/>
      </w:tblPr>
      <w:tblGrid>
        <w:gridCol w:w="4819"/>
        <w:gridCol w:w="4819"/>
      </w:tblGrid>
      <w:tr>
        <w:tc>
          <w:tcPr>
            <w:tcW w:type="dxa" w:w="3402"/>
            <w:shd w:val="clear" w:color="auto" w:fill="EEF2F8"/>
          </w:tcPr>
          <w:p>
            <w:r/>
            <w:r>
              <w:rPr>
                <w:b/>
                <w:sz w:val="20"/>
              </w:rPr>
              <w:t>Moteur</w:t>
            </w:r>
          </w:p>
        </w:tc>
        <w:tc>
          <w:tcPr>
            <w:tcW w:type="dxa" w:w="6236"/>
          </w:tcPr>
          <w:p>
            <w:r>
              <w:rPr>
                <w:sz w:val="20"/>
              </w:rPr>
              <w:t>PostgreSQL 16, conteneur Docker « db »</w:t>
            </w:r>
          </w:p>
        </w:tc>
      </w:tr>
      <w:tr>
        <w:tc>
          <w:tcPr>
            <w:tcW w:type="dxa" w:w="3402"/>
            <w:shd w:val="clear" w:color="auto" w:fill="EEF2F8"/>
          </w:tcPr>
          <w:p>
            <w:r/>
            <w:r>
              <w:rPr>
                <w:b/>
                <w:sz w:val="20"/>
              </w:rPr>
              <w:t>Base</w:t>
            </w:r>
          </w:p>
        </w:tc>
        <w:tc>
          <w:tcPr>
            <w:tcW w:type="dxa" w:w="6236"/>
          </w:tcPr>
          <w:p>
            <w:r>
              <w:rPr>
                <w:sz w:val="20"/>
              </w:rPr>
              <w:t>Hakili_compta</w:t>
            </w:r>
          </w:p>
        </w:tc>
      </w:tr>
      <w:tr>
        <w:tc>
          <w:tcPr>
            <w:tcW w:type="dxa" w:w="3402"/>
            <w:shd w:val="clear" w:color="auto" w:fill="EEF2F8"/>
          </w:tcPr>
          <w:p>
            <w:r/>
            <w:r>
              <w:rPr>
                <w:b/>
                <w:sz w:val="20"/>
              </w:rPr>
              <w:t>Utilisateur</w:t>
            </w:r>
          </w:p>
        </w:tc>
        <w:tc>
          <w:tcPr>
            <w:tcW w:type="dxa" w:w="6236"/>
          </w:tcPr>
          <w:p>
            <w:r>
              <w:rPr>
                <w:sz w:val="20"/>
              </w:rPr>
              <w:t>hakili_admin</w:t>
            </w:r>
          </w:p>
        </w:tc>
      </w:tr>
      <w:tr>
        <w:tc>
          <w:tcPr>
            <w:tcW w:type="dxa" w:w="3402"/>
            <w:shd w:val="clear" w:color="auto" w:fill="EEF2F8"/>
          </w:tcPr>
          <w:p>
            <w:r/>
            <w:r>
              <w:rPr>
                <w:b/>
                <w:sz w:val="20"/>
              </w:rPr>
              <w:t>Mot de passe</w:t>
            </w:r>
          </w:p>
        </w:tc>
        <w:tc>
          <w:tcPr>
            <w:tcW w:type="dxa" w:w="6236"/>
          </w:tcPr>
          <w:p>
            <w:r>
              <w:rPr>
                <w:color w:val="B42318"/>
                <w:sz w:val="20"/>
              </w:rPr>
              <w:t>______________________________</w:t>
            </w:r>
          </w:p>
        </w:tc>
      </w:tr>
      <w:tr>
        <w:tc>
          <w:tcPr>
            <w:tcW w:type="dxa" w:w="3402"/>
            <w:shd w:val="clear" w:color="auto" w:fill="EEF2F8"/>
          </w:tcPr>
          <w:p>
            <w:r/>
            <w:r>
              <w:rPr>
                <w:b/>
                <w:sz w:val="20"/>
              </w:rPr>
              <w:t>Où le trouver</w:t>
            </w:r>
          </w:p>
        </w:tc>
        <w:tc>
          <w:tcPr>
            <w:tcW w:type="dxa" w:w="6236"/>
          </w:tcPr>
          <w:p>
            <w:r>
              <w:rPr>
                <w:sz w:val="20"/>
              </w:rPr>
              <w:t>dans le fichier .env du PC d'Afiya ou du serveur. À vérifier sur le serveur : grep POSTGRES_PASSWORD ~/hakili_gestion_caisse/.env</w:t>
            </w:r>
          </w:p>
        </w:tc>
      </w:tr>
      <w:tr>
        <w:tc>
          <w:tcPr>
            <w:tcW w:type="dxa" w:w="3402"/>
            <w:shd w:val="clear" w:color="auto" w:fill="EEF2F8"/>
          </w:tcPr>
          <w:p>
            <w:r/>
            <w:r>
              <w:rPr>
                <w:b/>
                <w:sz w:val="20"/>
              </w:rPr>
              <w:t>Volume des données</w:t>
            </w:r>
          </w:p>
        </w:tc>
        <w:tc>
          <w:tcPr>
            <w:tcW w:type="dxa" w:w="6236"/>
          </w:tcPr>
          <w:p>
            <w:r>
              <w:rPr>
                <w:sz w:val="20"/>
              </w:rPr>
              <w:t>hakili_gestion_caisse_pgdata (volume Docker externe, ne jamais supprimer)</w:t>
            </w:r>
          </w:p>
        </w:tc>
      </w:tr>
      <w:tr>
        <w:tc>
          <w:tcPr>
            <w:tcW w:type="dxa" w:w="3402"/>
            <w:shd w:val="clear" w:color="auto" w:fill="EEF2F8"/>
          </w:tcPr>
          <w:p>
            <w:r/>
            <w:r>
              <w:rPr>
                <w:b/>
                <w:sz w:val="20"/>
              </w:rPr>
              <w:t>Ouvrir la base</w:t>
            </w:r>
          </w:p>
        </w:tc>
        <w:tc>
          <w:tcPr>
            <w:tcW w:type="dxa" w:w="6236"/>
          </w:tcPr>
          <w:p>
            <w:r>
              <w:rPr>
                <w:sz w:val="20"/>
              </w:rPr>
              <w:t>docker compose exec db psql -U hakili_admin -d Hakili_compta</w:t>
            </w:r>
          </w:p>
        </w:tc>
      </w:tr>
    </w:tbl>
    <w:p/>
    <w:p>
      <w:pPr>
        <w:pStyle w:val="Heading1"/>
      </w:pPr>
      <w:r>
        <w:rPr>
          <w:rFonts w:ascii="Calibri" w:hAnsi="Calibri"/>
          <w:color w:val="0F2344"/>
        </w:rPr>
        <w:t>3. Application</w:t>
      </w:r>
    </w:p>
    <w:tbl>
      <w:tblPr>
        <w:tblStyle w:val="TableGrid"/>
        <w:tblW w:type="auto" w:w="0"/>
        <w:tblLook w:firstColumn="1" w:firstRow="1" w:lastColumn="0" w:lastRow="0" w:noHBand="0" w:noVBand="1" w:val="04A0"/>
      </w:tblPr>
      <w:tblGrid>
        <w:gridCol w:w="4819"/>
        <w:gridCol w:w="4819"/>
      </w:tblGrid>
      <w:tr>
        <w:tc>
          <w:tcPr>
            <w:tcW w:type="dxa" w:w="3402"/>
            <w:shd w:val="clear" w:color="auto" w:fill="EEF2F8"/>
          </w:tcPr>
          <w:p>
            <w:r/>
            <w:r>
              <w:rPr>
                <w:b/>
                <w:sz w:val="20"/>
              </w:rPr>
              <w:t>Adresse web utilisée par les caissières</w:t>
            </w:r>
          </w:p>
        </w:tc>
        <w:tc>
          <w:tcPr>
            <w:tcW w:type="dxa" w:w="6236"/>
          </w:tcPr>
          <w:p>
            <w:r>
              <w:rPr>
                <w:color w:val="B42318"/>
                <w:sz w:val="20"/>
              </w:rPr>
              <w:t>______________________________</w:t>
            </w:r>
          </w:p>
        </w:tc>
      </w:tr>
      <w:tr>
        <w:tc>
          <w:tcPr>
            <w:tcW w:type="dxa" w:w="3402"/>
            <w:shd w:val="clear" w:color="auto" w:fill="EEF2F8"/>
          </w:tcPr>
          <w:p>
            <w:r/>
            <w:r>
              <w:rPr>
                <w:b/>
                <w:sz w:val="20"/>
              </w:rPr>
              <w:t>Compte du comptable</w:t>
            </w:r>
          </w:p>
        </w:tc>
        <w:tc>
          <w:tcPr>
            <w:tcW w:type="dxa" w:w="6236"/>
          </w:tcPr>
          <w:p>
            <w:r>
              <w:rPr>
                <w:sz w:val="20"/>
              </w:rPr>
              <w:t>identifiant : comptable  ·  centre : Siège</w:t>
            </w:r>
          </w:p>
        </w:tc>
      </w:tr>
      <w:tr>
        <w:tc>
          <w:tcPr>
            <w:tcW w:type="dxa" w:w="3402"/>
            <w:shd w:val="clear" w:color="auto" w:fill="EEF2F8"/>
          </w:tcPr>
          <w:p>
            <w:r/>
            <w:r>
              <w:rPr>
                <w:b/>
                <w:sz w:val="20"/>
              </w:rPr>
              <w:t>Code du compte comptable</w:t>
            </w:r>
          </w:p>
        </w:tc>
        <w:tc>
          <w:tcPr>
            <w:tcW w:type="dxa" w:w="6236"/>
          </w:tcPr>
          <w:p>
            <w:r>
              <w:rPr>
                <w:sz w:val="20"/>
              </w:rPr>
              <w:t>9999 (code initial, laissé tel quel en production par décision du 08/10/2026)</w:t>
            </w:r>
          </w:p>
        </w:tc>
      </w:tr>
      <w:tr>
        <w:tc>
          <w:tcPr>
            <w:tcW w:type="dxa" w:w="3402"/>
            <w:shd w:val="clear" w:color="auto" w:fill="EEF2F8"/>
          </w:tcPr>
          <w:p>
            <w:r/>
            <w:r>
              <w:rPr>
                <w:b/>
                <w:sz w:val="20"/>
              </w:rPr>
              <w:t>Si ce code ne marche plus</w:t>
            </w:r>
          </w:p>
        </w:tc>
        <w:tc>
          <w:tcPr>
            <w:tcW w:type="dxa" w:w="6236"/>
          </w:tcPr>
          <w:p>
            <w:r>
              <w:rPr>
                <w:sz w:val="20"/>
              </w:rPr>
              <w:t>sur le serveur : docker compose exec app python outils/definir_code.py comptable</w:t>
            </w:r>
          </w:p>
        </w:tc>
      </w:tr>
      <w:tr>
        <w:tc>
          <w:tcPr>
            <w:tcW w:type="dxa" w:w="3402"/>
            <w:shd w:val="clear" w:color="auto" w:fill="EEF2F8"/>
          </w:tcPr>
          <w:p>
            <w:r/>
            <w:r>
              <w:rPr>
                <w:b/>
                <w:sz w:val="20"/>
              </w:rPr>
              <w:t>Comptes des caissières</w:t>
            </w:r>
          </w:p>
        </w:tc>
        <w:tc>
          <w:tcPr>
            <w:tcW w:type="dxa" w:w="6236"/>
          </w:tcPr>
          <w:p>
            <w:r>
              <w:rPr>
                <w:sz w:val="20"/>
              </w:rPr>
              <w:t>chacune a son identifiant et son code personnel ; le comptable les réinitialise depuis Référentiel &gt; Utilisateurs (codes hachés : personne ne peut les lire)</w:t>
            </w:r>
          </w:p>
        </w:tc>
      </w:tr>
    </w:tbl>
    <w:p/>
    <w:p>
      <w:pPr>
        <w:pStyle w:val="Heading1"/>
      </w:pPr>
      <w:r>
        <w:rPr>
          <w:rFonts w:ascii="Calibri" w:hAnsi="Calibri"/>
          <w:color w:val="0F2344"/>
        </w:rPr>
        <w:t>4. Assistant IA (Anthropic)</w:t>
      </w:r>
    </w:p>
    <w:tbl>
      <w:tblPr>
        <w:tblStyle w:val="TableGrid"/>
        <w:tblW w:type="auto" w:w="0"/>
        <w:tblLook w:firstColumn="1" w:firstRow="1" w:lastColumn="0" w:lastRow="0" w:noHBand="0" w:noVBand="1" w:val="04A0"/>
      </w:tblPr>
      <w:tblGrid>
        <w:gridCol w:w="4819"/>
        <w:gridCol w:w="4819"/>
      </w:tblGrid>
      <w:tr>
        <w:tc>
          <w:tcPr>
            <w:tcW w:type="dxa" w:w="3402"/>
            <w:shd w:val="clear" w:color="auto" w:fill="EEF2F8"/>
          </w:tcPr>
          <w:p>
            <w:r/>
            <w:r>
              <w:rPr>
                <w:b/>
                <w:sz w:val="20"/>
              </w:rPr>
              <w:t>Clé API (ANTHROPIC_API_KEY)</w:t>
            </w:r>
          </w:p>
        </w:tc>
        <w:tc>
          <w:tcPr>
            <w:tcW w:type="dxa" w:w="6236"/>
          </w:tcPr>
          <w:p>
            <w:r>
              <w:rPr>
                <w:color w:val="B42318"/>
                <w:sz w:val="20"/>
              </w:rPr>
              <w:t>______________________________</w:t>
            </w:r>
          </w:p>
        </w:tc>
      </w:tr>
      <w:tr>
        <w:tc>
          <w:tcPr>
            <w:tcW w:type="dxa" w:w="3402"/>
            <w:shd w:val="clear" w:color="auto" w:fill="EEF2F8"/>
          </w:tcPr>
          <w:p>
            <w:r/>
            <w:r>
              <w:rPr>
                <w:b/>
                <w:sz w:val="20"/>
              </w:rPr>
              <w:t>Où la trouver</w:t>
            </w:r>
          </w:p>
        </w:tc>
        <w:tc>
          <w:tcPr>
            <w:tcW w:type="dxa" w:w="6236"/>
          </w:tcPr>
          <w:p>
            <w:r>
              <w:rPr>
                <w:sz w:val="20"/>
              </w:rPr>
              <w:t>dans le fichier .env du PC d'Afiya ou du serveur : grep ANTHROPIC_API_KEY ~/hakili_gestion_caisse/.env</w:t>
            </w:r>
          </w:p>
        </w:tc>
      </w:tr>
      <w:tr>
        <w:tc>
          <w:tcPr>
            <w:tcW w:type="dxa" w:w="3402"/>
            <w:shd w:val="clear" w:color="auto" w:fill="EEF2F8"/>
          </w:tcPr>
          <w:p>
            <w:r/>
            <w:r>
              <w:rPr>
                <w:b/>
                <w:sz w:val="20"/>
              </w:rPr>
              <w:t>Compte Anthropic qui porte la clé (e-mail, qui paie)</w:t>
            </w:r>
          </w:p>
        </w:tc>
        <w:tc>
          <w:tcPr>
            <w:tcW w:type="dxa" w:w="6236"/>
          </w:tcPr>
          <w:p>
            <w:r>
              <w:rPr>
                <w:color w:val="B42318"/>
                <w:sz w:val="20"/>
              </w:rPr>
              <w:t>______________________________</w:t>
            </w:r>
          </w:p>
        </w:tc>
      </w:tr>
    </w:tbl>
    <w:p/>
    <w:p>
      <w:pPr>
        <w:pStyle w:val="Heading1"/>
      </w:pPr>
      <w:r>
        <w:rPr>
          <w:rFonts w:ascii="Calibri" w:hAnsi="Calibri"/>
          <w:color w:val="0F2344"/>
        </w:rPr>
        <w:t>5. Code source</w:t>
      </w:r>
    </w:p>
    <w:tbl>
      <w:tblPr>
        <w:tblStyle w:val="TableGrid"/>
        <w:tblW w:type="auto" w:w="0"/>
        <w:tblLook w:firstColumn="1" w:firstRow="1" w:lastColumn="0" w:lastRow="0" w:noHBand="0" w:noVBand="1" w:val="04A0"/>
      </w:tblPr>
      <w:tblGrid>
        <w:gridCol w:w="4819"/>
        <w:gridCol w:w="4819"/>
      </w:tblGrid>
      <w:tr>
        <w:tc>
          <w:tcPr>
            <w:tcW w:type="dxa" w:w="3402"/>
            <w:shd w:val="clear" w:color="auto" w:fill="EEF2F8"/>
          </w:tcPr>
          <w:p>
            <w:r/>
            <w:r>
              <w:rPr>
                <w:b/>
                <w:sz w:val="20"/>
              </w:rPr>
              <w:t>Dépôt GitHub</w:t>
            </w:r>
          </w:p>
        </w:tc>
        <w:tc>
          <w:tcPr>
            <w:tcW w:type="dxa" w:w="6236"/>
          </w:tcPr>
          <w:p>
            <w:r>
              <w:rPr>
                <w:sz w:val="20"/>
              </w:rPr>
              <w:t>https://github.com/imaneodg/hakili-lab-comptabilite</w:t>
            </w:r>
          </w:p>
        </w:tc>
      </w:tr>
      <w:tr>
        <w:tc>
          <w:tcPr>
            <w:tcW w:type="dxa" w:w="3402"/>
            <w:shd w:val="clear" w:color="auto" w:fill="EEF2F8"/>
          </w:tcPr>
          <w:p>
            <w:r/>
            <w:r>
              <w:rPr>
                <w:b/>
                <w:sz w:val="20"/>
              </w:rPr>
              <w:t>Propriétaire</w:t>
            </w:r>
          </w:p>
        </w:tc>
        <w:tc>
          <w:tcPr>
            <w:tcW w:type="dxa" w:w="6236"/>
          </w:tcPr>
          <w:p>
            <w:r>
              <w:rPr>
                <w:sz w:val="20"/>
              </w:rPr>
              <w:t>compte GitHub imaneodg (Afiya)</w:t>
            </w:r>
          </w:p>
        </w:tc>
      </w:tr>
      <w:tr>
        <w:tc>
          <w:tcPr>
            <w:tcW w:type="dxa" w:w="3402"/>
            <w:shd w:val="clear" w:color="auto" w:fill="EEF2F8"/>
          </w:tcPr>
          <w:p>
            <w:r/>
            <w:r>
              <w:rPr>
                <w:b/>
                <w:sz w:val="20"/>
              </w:rPr>
              <w:t>À faire par Afiya</w:t>
            </w:r>
          </w:p>
        </w:tc>
        <w:tc>
          <w:tcPr>
            <w:tcW w:type="dxa" w:w="6236"/>
          </w:tcPr>
          <w:p>
            <w:r>
              <w:rPr>
                <w:sz w:val="20"/>
              </w:rPr>
              <w:t>ajouter le repreneur comme collaborateur (Settings &gt; Collaborators), passer le dépôt en privé</w:t>
            </w:r>
          </w:p>
        </w:tc>
      </w:tr>
      <w:tr>
        <w:tc>
          <w:tcPr>
            <w:tcW w:type="dxa" w:w="3402"/>
            <w:shd w:val="clear" w:color="auto" w:fill="EEF2F8"/>
          </w:tcPr>
          <w:p>
            <w:r/>
            <w:r>
              <w:rPr>
                <w:b/>
                <w:sz w:val="20"/>
              </w:rPr>
              <w:t>Branches</w:t>
            </w:r>
          </w:p>
        </w:tc>
        <w:tc>
          <w:tcPr>
            <w:tcW w:type="dxa" w:w="6236"/>
          </w:tcPr>
          <w:p>
            <w:r>
              <w:rPr>
                <w:sz w:val="20"/>
              </w:rPr>
              <w:t>main = production ; tableau-bord-v2 = dernière version (+ correctifs du 08/10 non commités sur le PC d'Afiya)</w:t>
            </w:r>
          </w:p>
        </w:tc>
      </w:tr>
      <w:tr>
        <w:tc>
          <w:tcPr>
            <w:tcW w:type="dxa" w:w="3402"/>
            <w:shd w:val="clear" w:color="auto" w:fill="EEF2F8"/>
          </w:tcPr>
          <w:p>
            <w:r/>
            <w:r>
              <w:rPr>
                <w:b/>
                <w:sz w:val="20"/>
              </w:rPr>
              <w:t>Copie de travail sur le PC d'Afiya</w:t>
            </w:r>
          </w:p>
        </w:tc>
        <w:tc>
          <w:tcPr>
            <w:tcW w:type="dxa" w:w="6236"/>
          </w:tcPr>
          <w:p>
            <w:r>
              <w:rPr>
                <w:sz w:val="20"/>
              </w:rPr>
              <w:t>C:\Users\USER\Desktop\STAGE_COMPTABILITE\HAKILI_LAB_postgres_2</w:t>
            </w:r>
          </w:p>
        </w:tc>
      </w:tr>
    </w:tbl>
    <w:p/>
    <w:p>
      <w:pPr>
        <w:pStyle w:val="Heading1"/>
      </w:pPr>
      <w:r>
        <w:rPr>
          <w:rFonts w:ascii="Calibri" w:hAnsi="Calibri"/>
          <w:color w:val="0F2344"/>
        </w:rPr>
        <w:t>6. Base locale de développement (PC d'Afiya)</w:t>
      </w:r>
    </w:p>
    <w:tbl>
      <w:tblPr>
        <w:tblStyle w:val="TableGrid"/>
        <w:tblW w:type="auto" w:w="0"/>
        <w:tblLook w:firstColumn="1" w:firstRow="1" w:lastColumn="0" w:lastRow="0" w:noHBand="0" w:noVBand="1" w:val="04A0"/>
      </w:tblPr>
      <w:tblGrid>
        <w:gridCol w:w="4819"/>
        <w:gridCol w:w="4819"/>
      </w:tblGrid>
      <w:tr>
        <w:tc>
          <w:tcPr>
            <w:tcW w:type="dxa" w:w="3402"/>
            <w:shd w:val="clear" w:color="auto" w:fill="EEF2F8"/>
          </w:tcPr>
          <w:p>
            <w:r/>
            <w:r>
              <w:rPr>
                <w:b/>
                <w:sz w:val="20"/>
              </w:rPr>
              <w:t>Adresse</w:t>
            </w:r>
          </w:p>
        </w:tc>
        <w:tc>
          <w:tcPr>
            <w:tcW w:type="dxa" w:w="6236"/>
          </w:tcPr>
          <w:p>
            <w:r>
              <w:rPr>
                <w:sz w:val="20"/>
              </w:rPr>
              <w:t>localhost:5432, base Hakili_compta, utilisateur hakili_admin</w:t>
            </w:r>
          </w:p>
        </w:tc>
      </w:tr>
      <w:tr>
        <w:tc>
          <w:tcPr>
            <w:tcW w:type="dxa" w:w="3402"/>
            <w:shd w:val="clear" w:color="auto" w:fill="EEF2F8"/>
          </w:tcPr>
          <w:p>
            <w:r/>
            <w:r>
              <w:rPr>
                <w:b/>
                <w:sz w:val="20"/>
              </w:rPr>
              <w:t>Mot de passe</w:t>
            </w:r>
          </w:p>
        </w:tc>
        <w:tc>
          <w:tcPr>
            <w:tcW w:type="dxa" w:w="6236"/>
          </w:tcPr>
          <w:p>
            <w:r>
              <w:rPr>
                <w:sz w:val="20"/>
              </w:rPr>
              <w:t>le même que la production (voir section 2)</w:t>
            </w:r>
          </w:p>
        </w:tc>
      </w:tr>
      <w:tr>
        <w:tc>
          <w:tcPr>
            <w:tcW w:type="dxa" w:w="3402"/>
            <w:shd w:val="clear" w:color="auto" w:fill="EEF2F8"/>
          </w:tcPr>
          <w:p>
            <w:r/>
            <w:r>
              <w:rPr>
                <w:b/>
                <w:sz w:val="20"/>
              </w:rPr>
              <w:t>Bases de test</w:t>
            </w:r>
          </w:p>
        </w:tc>
        <w:tc>
          <w:tcPr>
            <w:tcW w:type="dxa" w:w="6236"/>
          </w:tcPr>
          <w:p>
            <w:r>
              <w:rPr>
                <w:sz w:val="20"/>
              </w:rPr>
              <w:t>hakili_test (verifier.py), hakili_verif (verifier_donnees.py)</w:t>
            </w:r>
          </w:p>
        </w:tc>
      </w:tr>
    </w:tbl>
    <w:p/>
    <w:p>
      <w:pPr>
        <w:pStyle w:val="Heading1"/>
      </w:pPr>
      <w:r>
        <w:rPr>
          <w:rFonts w:ascii="Calibri" w:hAnsi="Calibri"/>
          <w:color w:val="0F2344"/>
        </w:rPr>
        <w:t>7. Sage 100</w:t>
      </w:r>
    </w:p>
    <w:tbl>
      <w:tblPr>
        <w:tblStyle w:val="TableGrid"/>
        <w:tblW w:type="auto" w:w="0"/>
        <w:tblLook w:firstColumn="1" w:firstRow="1" w:lastColumn="0" w:lastRow="0" w:noHBand="0" w:noVBand="1" w:val="04A0"/>
      </w:tblPr>
      <w:tblGrid>
        <w:gridCol w:w="4819"/>
        <w:gridCol w:w="4819"/>
      </w:tblGrid>
      <w:tr>
        <w:tc>
          <w:tcPr>
            <w:tcW w:type="dxa" w:w="3402"/>
            <w:shd w:val="clear" w:color="auto" w:fill="EEF2F8"/>
          </w:tcPr>
          <w:p>
            <w:r/>
            <w:r>
              <w:rPr>
                <w:b/>
                <w:sz w:val="20"/>
              </w:rPr>
              <w:t>Dossier</w:t>
            </w:r>
          </w:p>
        </w:tc>
        <w:tc>
          <w:tcPr>
            <w:tcW w:type="dxa" w:w="6236"/>
          </w:tcPr>
          <w:p>
            <w:r>
              <w:rPr>
                <w:sz w:val="20"/>
              </w:rPr>
              <w:t>HAKILI LAB SARL COMPTABILITE DEFINITIF 2026 AFIYA (exercice 2026)</w:t>
            </w:r>
          </w:p>
        </w:tc>
      </w:tr>
      <w:tr>
        <w:tc>
          <w:tcPr>
            <w:tcW w:type="dxa" w:w="3402"/>
            <w:shd w:val="clear" w:color="auto" w:fill="EEF2F8"/>
          </w:tcPr>
          <w:p>
            <w:r/>
            <w:r>
              <w:rPr>
                <w:b/>
                <w:sz w:val="20"/>
              </w:rPr>
              <w:t>Format d'import</w:t>
            </w:r>
          </w:p>
        </w:tc>
        <w:tc>
          <w:tcPr>
            <w:tcW w:type="dxa" w:w="6236"/>
          </w:tcPr>
          <w:p>
            <w:r>
              <w:rPr>
                <w:sz w:val="20"/>
              </w:rPr>
              <w:t>HAKILI_ECRITURES (format paramétrable)</w:t>
            </w:r>
          </w:p>
        </w:tc>
      </w:tr>
      <w:tr>
        <w:tc>
          <w:tcPr>
            <w:tcW w:type="dxa" w:w="3402"/>
            <w:shd w:val="clear" w:color="auto" w:fill="EEF2F8"/>
          </w:tcPr>
          <w:p>
            <w:r/>
            <w:r>
              <w:rPr>
                <w:b/>
                <w:sz w:val="20"/>
              </w:rPr>
              <w:t>Poste et chemin du dossier Sage</w:t>
            </w:r>
          </w:p>
        </w:tc>
        <w:tc>
          <w:tcPr>
            <w:tcW w:type="dxa" w:w="6236"/>
          </w:tcPr>
          <w:p>
            <w:r>
              <w:rPr>
                <w:color w:val="B42318"/>
                <w:sz w:val="20"/>
              </w:rPr>
              <w:t>______________________________</w:t>
            </w:r>
          </w:p>
        </w:tc>
      </w:tr>
      <w:tr>
        <w:tc>
          <w:tcPr>
            <w:tcW w:type="dxa" w:w="3402"/>
            <w:shd w:val="clear" w:color="auto" w:fill="EEF2F8"/>
          </w:tcPr>
          <w:p>
            <w:r/>
            <w:r>
              <w:rPr>
                <w:b/>
                <w:sz w:val="20"/>
              </w:rPr>
              <w:t>Identifiant / mot de passe Sage (s'il y en a)</w:t>
            </w:r>
          </w:p>
        </w:tc>
        <w:tc>
          <w:tcPr>
            <w:tcW w:type="dxa" w:w="6236"/>
          </w:tcPr>
          <w:p>
            <w:r>
              <w:rPr>
                <w:color w:val="B42318"/>
                <w:sz w:val="20"/>
              </w:rPr>
              <w:t>______________________________</w:t>
            </w:r>
          </w:p>
        </w:tc>
      </w:tr>
    </w:tbl>
    <w:p/>
    <w:p>
      <w:pPr>
        <w:pStyle w:val="Heading1"/>
      </w:pPr>
      <w:r>
        <w:rPr>
          <w:rFonts w:ascii="Calibri" w:hAnsi="Calibri"/>
          <w:color w:val="0F2344"/>
        </w:rPr>
        <w:t>8. Personnes à contacter</w:t>
      </w:r>
    </w:p>
    <w:tbl>
      <w:tblPr>
        <w:tblStyle w:val="TableGrid"/>
        <w:tblW w:type="auto" w:w="0"/>
        <w:tblLook w:firstColumn="1" w:firstRow="1" w:lastColumn="0" w:lastRow="0" w:noHBand="0" w:noVBand="1" w:val="04A0"/>
      </w:tblPr>
      <w:tblGrid>
        <w:gridCol w:w="4819"/>
        <w:gridCol w:w="4819"/>
      </w:tblGrid>
      <w:tr>
        <w:tc>
          <w:tcPr>
            <w:tcW w:type="dxa" w:w="3402"/>
            <w:shd w:val="clear" w:color="auto" w:fill="EEF2F8"/>
          </w:tcPr>
          <w:p>
            <w:r/>
            <w:r>
              <w:rPr>
                <w:b/>
                <w:sz w:val="20"/>
              </w:rPr>
              <w:t>Administrateur du serveur (HTTPS, nginx, sudo, comptes SSH)</w:t>
            </w:r>
          </w:p>
        </w:tc>
        <w:tc>
          <w:tcPr>
            <w:tcW w:type="dxa" w:w="6236"/>
          </w:tcPr>
          <w:p>
            <w:r>
              <w:rPr>
                <w:color w:val="B42318"/>
                <w:sz w:val="20"/>
              </w:rPr>
              <w:t>______________________________</w:t>
            </w:r>
          </w:p>
        </w:tc>
      </w:tr>
      <w:tr>
        <w:tc>
          <w:tcPr>
            <w:tcW w:type="dxa" w:w="3402"/>
            <w:shd w:val="clear" w:color="auto" w:fill="EEF2F8"/>
          </w:tcPr>
          <w:p>
            <w:r/>
            <w:r>
              <w:rPr>
                <w:b/>
                <w:sz w:val="20"/>
              </w:rPr>
              <w:t>Comptable de Hakili Lab</w:t>
            </w:r>
          </w:p>
        </w:tc>
        <w:tc>
          <w:tcPr>
            <w:tcW w:type="dxa" w:w="6236"/>
          </w:tcPr>
          <w:p>
            <w:r>
              <w:rPr>
                <w:color w:val="B42318"/>
                <w:sz w:val="20"/>
              </w:rPr>
              <w:t>______________________________</w:t>
            </w:r>
          </w:p>
        </w:tc>
      </w:tr>
      <w:tr>
        <w:tc>
          <w:tcPr>
            <w:tcW w:type="dxa" w:w="3402"/>
            <w:shd w:val="clear" w:color="auto" w:fill="EEF2F8"/>
          </w:tcPr>
          <w:p>
            <w:r/>
            <w:r>
              <w:rPr>
                <w:b/>
                <w:sz w:val="20"/>
              </w:rPr>
              <w:t>Directeur de Hakili Lab</w:t>
            </w:r>
          </w:p>
        </w:tc>
        <w:tc>
          <w:tcPr>
            <w:tcW w:type="dxa" w:w="6236"/>
          </w:tcPr>
          <w:p>
            <w:r>
              <w:rPr>
                <w:color w:val="B42318"/>
                <w:sz w:val="20"/>
              </w:rPr>
              <w:t>______________________________</w:t>
            </w:r>
          </w:p>
        </w:tc>
      </w:tr>
      <w:tr>
        <w:tc>
          <w:tcPr>
            <w:tcW w:type="dxa" w:w="3402"/>
            <w:shd w:val="clear" w:color="auto" w:fill="EEF2F8"/>
          </w:tcPr>
          <w:p>
            <w:r/>
            <w:r>
              <w:rPr>
                <w:b/>
                <w:sz w:val="20"/>
              </w:rPr>
              <w:t>Afiya (en cas de question exceptionnelle)</w:t>
            </w:r>
          </w:p>
        </w:tc>
        <w:tc>
          <w:tcPr>
            <w:tcW w:type="dxa" w:w="6236"/>
          </w:tcPr>
          <w:p>
            <w:r>
              <w:rPr>
                <w:color w:val="B42318"/>
                <w:sz w:val="20"/>
              </w:rPr>
              <w:t>______________________________</w:t>
            </w:r>
          </w:p>
        </w:tc>
      </w:tr>
    </w:tbl>
    <w:p/>
    <w:p>
      <w:pPr>
        <w:pStyle w:val="Heading1"/>
      </w:pPr>
      <w:r>
        <w:rPr>
          <w:rFonts w:ascii="Calibri" w:hAnsi="Calibri"/>
          <w:color w:val="0F2344"/>
        </w:rPr>
        <w:t>9. Ce qui n'a pas pu être rempli automatiquement</w:t>
      </w:r>
    </w:p>
    <w:p>
      <w:r>
        <w:rPr>
          <w:b w:val="0"/>
        </w:rPr>
        <w:t>Les cases en rouge ne figurent dans aucun fichier du projet ni dans aucune note conservée : le mot de passe SSH n'a jamais été enregistré nulle part (c'est voulu), l'adresse web publique, les contacts et l'emplacement du dossier Sage n'ont jamais été notés. Afiya les écrit à la main avant de remettre la fiche.</w:t>
      </w:r>
    </w:p>
    <w:p>
      <w:pPr>
        <w:pStyle w:val="Heading1"/>
      </w:pPr>
      <w:r>
        <w:rPr>
          <w:rFonts w:ascii="Calibri" w:hAnsi="Calibri"/>
          <w:color w:val="0F2344"/>
        </w:rPr>
        <w:t>10. Juste après la passation</w:t>
      </w:r>
    </w:p>
    <w:p>
      <w:pPr>
        <w:pStyle w:val="ListNumber"/>
      </w:pPr>
      <w:r>
        <w:t>Changer le mot de passe SSH de imane, ou mieux : faire créer par l'administrateur un compte SSH au nom du repreneur.</w:t>
      </w:r>
    </w:p>
    <w:p>
      <w:pPr>
        <w:pStyle w:val="ListNumber"/>
      </w:pPr>
      <w:r>
        <w:t>Changer le mot de passe de la base, en trois gestes solidaires : ALTER USER dans psql, puis POSTGRES_PASSWORD dans le .env du serveur, puis docker compose up -d --force-recreate app (chapitre 11.7 du dossier).</w:t>
      </w:r>
    </w:p>
    <w:p>
      <w:pPr>
        <w:pStyle w:val="ListNumber"/>
      </w:pPr>
      <w:r>
        <w:t>Supprimer le fichier « Claude outputs/env » du PC d'Afiya : il contient le mot de passe de la base en clair.</w:t>
      </w:r>
    </w:p>
    <w:p>
      <w:pPr>
        <w:pStyle w:val="ListNumber"/>
      </w:pPr>
      <w:r>
        <w:t>Régénérer la clé Anthropic si elle a circulé, et la remplacer dans le .env du serveur.</w:t>
      </w:r>
    </w:p>
    <w:p>
      <w:pPr>
        <w:pStyle w:val="ListNumber"/>
      </w:pPr>
      <w:r>
        <w:t>Décider avec la direction du sort du code 9999 du comptable.</w:t>
      </w:r>
    </w:p>
    <w:p>
      <w:pPr>
        <w:pStyle w:val="ListNumber"/>
      </w:pPr>
      <w:r>
        <w:t>Détruire cette fiche une fois les informations rangées dans un gestionnaire de mots de passe.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