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hz9lmh10n6ib" w:id="0"/>
      <w:bookmarkEnd w:id="0"/>
      <w:r w:rsidDel="00000000" w:rsidR="00000000" w:rsidRPr="00000000">
        <w:rPr>
          <w:sz w:val="24"/>
          <w:szCs w:val="24"/>
          <w:rtl w:val="0"/>
        </w:rPr>
        <w:t xml:space="preserve">User Requirements, Functional/Nonfunctional Requirements</w:t>
      </w:r>
    </w:p>
    <w:p w:rsidR="00000000" w:rsidDel="00000000" w:rsidP="00000000" w:rsidRDefault="00000000" w:rsidRPr="00000000" w14:paraId="00000001">
      <w:pP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Consumers should be able to view a map of local and upcoming activities that do not conflict with events in their schedule.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require users to log in via Google. (F)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access the user’s Google Calendar in order to find free time ranges in their schedule for activities. (F)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Consumers shall be able to access upcoming and attended activities.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collect activities such as hikes, concerts, places to eat, and other events from the Google API and store them in the database. (F)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fetch recommendations from the database within 5 seconds. (NF)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Organizers shall be able to contribute new activities to the database.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only authorized users to add activities to the database. (F)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validate local organizers to authorize them to add upcoming activities to the database. (F)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