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 standalone="yes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<w:body><w:p><w:pPr><w:pStyle w:val="Heading1"/></w:pPr><w:bookmarkStart w:id="5" w:name="_Toc0"/><w:r><w:t>LAPORAN SPESIFIKASI KEBUTUHAN DATA INTEGRASI DATABASE</w:t></w:r><w:bookmarkEnd w:id="5"/></w:p><w:p><w:pPr><w:jc w:val="center"/><w:spacing w:after="300"/></w:pPr><w:r><w:rPr><w:color w:val="7F8C8D"/><w:sz w:val="24"/><w:szCs w:val="24"/><w:i w:val="1"/><w:iCs w:val="1"/></w:rPr><w:t xml:space="preserve">Sistem Informasi e-SAKIP / SAKTI (JAPATI)</w:t></w:r></w:p><w:p><w:pPr><w:spacing w:after="200"/></w:pPr><w:r><w:rPr><w:sz w:val="22"/><w:szCs w:val="22"/></w:rPr><w:t xml:space="preserve">Dokumen ini berisi rincian teknis mengenai kebutuhan tabel dan variabel (kolom) dari 3 (tiga) database eksternal pendukung yang diintegrasikan ke dalam Sistem e-SAKIP / SAKTI, yaitu Database SIAP (Perencanaan & Penganggaran), Database E-Kinerja, dan Database SIMPEG.</w:t></w:r></w:p><w:p><w:pPr><w:pStyle w:val="Heading2"/></w:pPr><w:bookmarkStart w:id="6" w:name="_Toc1"/><w:r><w:t>1. DATABASE SIAP (Perencanaan & Penganggaran / e-Budgeting)</w:t></w:r><w:bookmarkEnd w:id="6"/></w:p><w:p><w:pPr><w:spacing w:after="150"/></w:pPr><w:r><w:rPr><w:sz w:val="22"/><w:szCs w:val="22"/></w:rPr><w:t xml:space="preserve">Database SIAP digunakan untuk sinkronisasi Master Data Perencanaan (Program, Kegiatan, Sub-Kegiatan) beserta pagu anggaran dari seluruh Perangkat Daerah (OPD) dan Biro.</w:t></w:r></w:p><w:p><w:pPr><w:spacing w:after="100"/></w:pPr><w:r><w:rPr><w:color w:val="1B365D"/><w:b w:val="1"/><w:bCs w:val="1"/></w:rPr><w:t xml:space="preserve">Tabel & Schema Utama: ebudgeting.data_belanja</w:t></w:r></w:p><w:tbl><w:tblGrid><w:gridCol w:w="2000" w:type="dxa"/><w:gridCol w:w="2200" w:type="dxa"/><w:gridCol w:w="4800" w:type="dxa"/></w:tblGrid><w:tblPr><w:jc w:val="center"/><w:tblW w:w="0" w:type="auto"/><w:tblLayout w:type="autofit"/><w:tblCellMar><w:top w:w="80" w:type="dxa"/><w:left w:w="80" w:type="dxa"/><w:right w:w="80" w:type="dxa"/><w:bottom w:w="80" w:type="dxa"/></w:tblCellMar><w:tblBorders><w:top w:val="single" w:sz="6" w:color="BDC3C7"/><w:left w:val="single" w:sz="6" w:color="BDC3C7"/><w:right w:val="single" w:sz="6" w:color="BDC3C7"/><w:bottom w:val="single" w:sz="6" w:color="BDC3C7"/><w:insideH w:val="single" w:sz="6" w:color="BDC3C7"/><w:insideV w:val="single" w:sz="6" w:color="BDC3C7"/></w:tblBorders></w:tblPr><w:tr><w:trPr><w:trHeight w:val="400" w:hRule="atLeast"/></w:trPr><w:tc><w:tcPr><w:tcW w:w="2000" w:type="dxa"/><w:shd w:val="clear" w:fill="1B365D"/><w:noWrap/></w:tcPr><w:p><w:pPr/><w:r><w:rPr><w:rFonts w:ascii="Arial" w:hAnsi="Arial" w:eastAsia="Arial" w:cs="Arial"/><w:color w:val="FFFFFF"/><w:sz w:val="20"/><w:szCs w:val="20"/><w:b w:val="1"/><w:bCs w:val="1"/></w:rPr><w:t xml:space="preserve">Nama Field / Variable</w:t></w:r></w:p></w:tc><w:tc><w:tcPr><w:tcW w:w="2200" w:type="dxa"/><w:shd w:val="clear" w:fill="1B365D"/><w:noWrap/></w:tcPr><w:p><w:pPr/><w:r><w:rPr><w:rFonts w:ascii="Arial" w:hAnsi="Arial" w:eastAsia="Arial" w:cs="Arial"/><w:color w:val="FFFFFF"/><w:sz w:val="20"/><w:szCs w:val="20"/><w:b w:val="1"/><w:bCs w:val="1"/></w:rPr><w:t xml:space="preserve">Kategori Data</w:t></w:r></w:p></w:tc><w:tc><w:tcPr><w:tcW w:w="4800" w:type="dxa"/><w:shd w:val="clear" w:fill="1B365D"/><w:noWrap/></w:tcPr><w:p><w:pPr/><w:r><w:rPr><w:rFonts w:ascii="Arial" w:hAnsi="Arial" w:eastAsia="Arial" w:cs="Arial"/><w:color w:val="FFFFFF"/><w:sz w:val="20"/><w:szCs w:val="20"/><w:b w:val="1"/><w:bCs w:val="1"/></w:rPr><w:t xml:space="preserve">Fungsi & Peruntukan dalam e-SAKIP</w:t></w:r></w:p></w:tc></w:tr><w:tr><w:trPr/><w:tc><w:tcPr><w:tcW w:w="2000" w:type="dxa"/><w:shd w:val="clear" w:fill="F8F9FA"/><w:noWrap/></w:tcPr><w:p><w:pPr/><w:r><w:rPr><w:sz w:val="19"/><w:szCs w:val="19"/><w:b w:val="1"/><w:bCs w:val="1"/></w:rPr><w:t xml:space="preserve">tahun</w:t></w:r></w:p></w:tc><w:tc><w:tcPr><w:tcW w:w="2200" w:type="dxa"/><w:shd w:val="clear" w:fill="F8F9FA"/><w:noWrap/></w:tcPr><w:p><w:pPr/><w:r><w:rPr><w:sz w:val="19"/><w:szCs w:val="19"/></w:rPr><w:t xml:space="preserve">Filter / Parameter</w:t></w:r></w:p></w:tc><w:tc><w:tcPr><w:tcW w:w="4800" w:type="dxa"/><w:shd w:val="clear" w:fill="F8F9FA"/><w:noWrap/></w:tcPr><w:p><w:pPr/><w:r><w:rPr><w:sz w:val="19"/><w:szCs w:val="19"/></w:rPr><w:t xml:space="preserve">Tahun Anggaran / Tahun Kinerja yang disinkronkan.</w:t></w:r></w:p></w:tc></w:tr><w:tr><w:trPr/><w:tc><w:tcPr><w:tcW w:w="2000" w:type="dxa"/><w:shd w:val="clear" w:fill="FFFFFF"/><w:noWrap/></w:tcPr><w:p><w:pPr/><w:r><w:rPr><w:sz w:val="19"/><w:szCs w:val="19"/><w:b w:val="1"/><w:bCs w:val="1"/></w:rPr><w:t xml:space="preserve">id_daerah</w:t></w:r></w:p></w:tc><w:tc><w:tcPr><w:tcW w:w="2200" w:type="dxa"/><w:shd w:val="clear" w:fill="FFFFFF"/><w:noWrap/></w:tcPr><w:p><w:pPr/><w:r><w:rPr><w:sz w:val="19"/><w:szCs w:val="19"/></w:rPr><w:t xml:space="preserve">Filter / Parameter</w:t></w:r></w:p></w:tc><w:tc><w:tcPr><w:tcW w:w="4800" w:type="dxa"/><w:shd w:val="clear" w:fill="FFFFFF"/><w:noWrap/></w:tcPr><w:p><w:pPr/><w:r><w:rPr><w:sz w:val="19"/><w:szCs w:val="19"/></w:rPr><w:t xml:space="preserve">Identifier Daerah Pemda (misal: ID 8).</w:t></w:r></w:p></w:tc></w:tr><w:tr><w:trPr/><w:tc><w:tcPr><w:tcW w:w="2000" w:type="dxa"/><w:shd w:val="clear" w:fill="F8F9FA"/><w:noWrap/></w:tcPr><w:p><w:pPr/><w:r><w:rPr><w:sz w:val="19"/><w:szCs w:val="19"/><w:b w:val="1"/><w:bCs w:val="1"/></w:rPr><w:t xml:space="preserve">id_rinci_sub_bl</w:t></w:r></w:p></w:tc><w:tc><w:tcPr><w:tcW w:w="2200" w:type="dxa"/><w:shd w:val="clear" w:fill="F8F9FA"/><w:noWrap/></w:tcPr><w:p><w:pPr/><w:r><w:rPr><w:sz w:val="19"/><w:szCs w:val="19"/></w:rPr><w:t xml:space="preserve">Filter Validasi</w:t></w:r></w:p></w:tc><w:tc><w:tcPr><w:tcW w:w="4800" w:type="dxa"/><w:shd w:val="clear" w:fill="F8F9FA"/><w:noWrap/></w:tcPr><w:p><w:pPr/><w:r><w:rPr><w:sz w:val="19"/><w:szCs w:val="19"/></w:rPr><w:t xml:space="preserve">Filter data rincian belanja aktif (WHERE id_rinci_sub_bl IS NOT NULL).</w:t></w:r></w:p></w:tc></w:tr><w:tr><w:trPr/><w:tc><w:tcPr><w:tcW w:w="2000" w:type="dxa"/><w:shd w:val="clear" w:fill="FFFFFF"/><w:noWrap/></w:tcPr><w:p><w:pPr/><w:r><w:rPr><w:sz w:val="19"/><w:szCs w:val="19"/><w:b w:val="1"/><w:bCs w:val="1"/></w:rPr><w:t xml:space="preserve">sub_giat_locked</w:t></w:r></w:p></w:tc><w:tc><w:tcPr><w:tcW w:w="2200" w:type="dxa"/><w:shd w:val="clear" w:fill="FFFFFF"/><w:noWrap/></w:tcPr><w:p><w:pPr/><w:r><w:rPr><w:sz w:val="19"/><w:szCs w:val="19"/></w:rPr><w:t xml:space="preserve">Filter Validasi</w:t></w:r></w:p></w:tc><w:tc><w:tcPr><w:tcW w:w="4800" w:type="dxa"/><w:shd w:val="clear" w:fill="FFFFFF"/><w:noWrap/></w:tcPr><w:p><w:pPr/><w:r><w:rPr><w:sz w:val="19"/><w:szCs w:val="19"/></w:rPr><w:t xml:space="preserve">Filter data yang tidak dikunci (WHERE sub_giat_locked <> 3).</w:t></w:r></w:p></w:tc></w:tr><w:tr><w:trPr/><w:tc><w:tcPr><w:tcW w:w="2000" w:type="dxa"/><w:shd w:val="clear" w:fill="F8F9FA"/><w:noWrap/></w:tcPr><w:p><w:pPr/><w:r><w:rPr><w:sz w:val="19"/><w:szCs w:val="19"/><w:b w:val="1"/><w:bCs w:val="1"/></w:rPr><w:t xml:space="preserve">id_skpd & nama_skpd</w:t></w:r></w:p></w:tc><w:tc><w:tcPr><w:tcW w:w="2200" w:type="dxa"/><w:shd w:val="clear" w:fill="F8F9FA"/><w:noWrap/></w:tcPr><w:p><w:pPr/><w:r><w:rPr><w:sz w:val="19"/><w:szCs w:val="19"/></w:rPr><w:t xml:space="preserve">Master OPD</w:t></w:r></w:p></w:tc><w:tc><w:tcPr><w:tcW w:w="4800" w:type="dxa"/><w:shd w:val="clear" w:fill="F8F9FA"/><w:noWrap/></w:tcPr><w:p><w:pPr/><w:r><w:rPr><w:sz w:val="19"/><w:szCs w:val="19"/></w:rPr><w:t xml:space="preserve">Identifier & Nama Satuan Kerja / Perangkat Daerah.</w:t></w:r></w:p></w:tc></w:tr><w:tr><w:trPr/><w:tc><w:tcPr><w:tcW w:w="2000" w:type="dxa"/><w:shd w:val="clear" w:fill="FFFFFF"/><w:noWrap/></w:tcPr><w:p><w:pPr/><w:r><w:rPr><w:sz w:val="19"/><w:szCs w:val="19"/><w:b w:val="1"/><w:bCs w:val="1"/></w:rPr><w:t xml:space="preserve">id_sub_skpd & nama_sub_skpd</w:t></w:r></w:p></w:tc><w:tc><w:tcPr><w:tcW w:w="2200" w:type="dxa"/><w:shd w:val="clear" w:fill="FFFFFF"/><w:noWrap/></w:tcPr><w:p><w:pPr/><w:r><w:rPr><w:sz w:val="19"/><w:szCs w:val="19"/></w:rPr><w:t xml:space="preserve">Master Biro</w:t></w:r></w:p></w:tc><w:tc><w:tcPr><w:tcW w:w="4800" w:type="dxa"/><w:shd w:val="clear" w:fill="FFFFFF"/><w:noWrap/></w:tcPr><w:p><w:pPr/><w:r><w:rPr><w:sz w:val="19"/><w:szCs w:val="19"/></w:rPr><w:t xml:space="preserve">Identifier & Nama Biro / Sub-SKPD (misal: ID SKPD 1236).</w:t></w:r></w:p></w:tc></w:tr><w:tr><w:trPr/><w:tc><w:tcPr><w:tcW w:w="2000" w:type="dxa"/><w:shd w:val="clear" w:fill="F8F9FA"/><w:noWrap/></w:tcPr><w:p><w:pPr/><w:r><w:rPr><w:sz w:val="19"/><w:szCs w:val="19"/><w:b w:val="1"/><w:bCs w:val="1"/></w:rPr><w:t xml:space="preserve">kode_program & nama_program</w:t></w:r></w:p></w:tc><w:tc><w:tcPr><w:tcW w:w="2200" w:type="dxa"/><w:shd w:val="clear" w:fill="F8F9FA"/><w:noWrap/></w:tcPr><w:p><w:pPr/><w:r><w:rPr><w:sz w:val="19"/><w:szCs w:val="19"/></w:rPr><w:t xml:space="preserve">Master Program</w:t></w:r></w:p></w:tc><w:tc><w:tcPr><w:tcW w:w="4800" w:type="dxa"/><w:shd w:val="clear" w:fill="F8F9FA"/><w:noWrap/></w:tcPr><w:p><w:pPr/><w:r><w:rPr><w:sz w:val="19"/><w:szCs w:val="19"/></w:rPr><w:t xml:space="preserve">Kode dan Nama Program Perencanaan OPD.</w:t></w:r></w:p></w:tc></w:tr><w:tr><w:trPr/><w:tc><w:tcPr><w:tcW w:w="2000" w:type="dxa"/><w:shd w:val="clear" w:fill="FFFFFF"/><w:noWrap/></w:tcPr><w:p><w:pPr/><w:r><w:rPr><w:sz w:val="19"/><w:szCs w:val="19"/><w:b w:val="1"/><w:bCs w:val="1"/></w:rPr><w:t xml:space="preserve">id_giat, kode_giat & nama_giat</w:t></w:r></w:p></w:tc><w:tc><w:tcPr><w:tcW w:w="2200" w:type="dxa"/><w:shd w:val="clear" w:fill="FFFFFF"/><w:noWrap/></w:tcPr><w:p><w:pPr/><w:r><w:rPr><w:sz w:val="19"/><w:szCs w:val="19"/></w:rPr><w:t xml:space="preserve">Master Kegiatan</w:t></w:r></w:p></w:tc><w:tc><w:tcPr><w:tcW w:w="4800" w:type="dxa"/><w:shd w:val="clear" w:fill="FFFFFF"/><w:noWrap/></w:tcPr><w:p><w:pPr/><w:r><w:rPr><w:sz w:val="19"/><w:szCs w:val="19"/></w:rPr><w:t xml:space="preserve">Identifier, Kode, dan Nama Kegiatan Perencanaan.</w:t></w:r></w:p></w:tc></w:tr><w:tr><w:trPr/><w:tc><w:tcPr><w:tcW w:w="2000" w:type="dxa"/><w:shd w:val="clear" w:fill="F8F9FA"/><w:noWrap/></w:tcPr><w:p><w:pPr/><w:r><w:rPr><w:sz w:val="19"/><w:szCs w:val="19"/><w:b w:val="1"/><w:bCs w:val="1"/></w:rPr><w:t xml:space="preserve">kode_sub_giat & nama_sub_giat</w:t></w:r></w:p></w:tc><w:tc><w:tcPr><w:tcW w:w="2200" w:type="dxa"/><w:shd w:val="clear" w:fill="F8F9FA"/><w:noWrap/></w:tcPr><w:p><w:pPr/><w:r><w:rPr><w:sz w:val="19"/><w:szCs w:val="19"/></w:rPr><w:t xml:space="preserve">Master Sub-Kegiatan</w:t></w:r></w:p></w:tc><w:tc><w:tcPr><w:tcW w:w="4800" w:type="dxa"/><w:shd w:val="clear" w:fill="F8F9FA"/><w:noWrap/></w:tcPr><w:p><w:pPr/><w:r><w:rPr><w:sz w:val="19"/><w:szCs w:val="19"/></w:rPr><w:t xml:space="preserve">Kode dan Nama Sub-Kegiatan Perencanaan.</w:t></w:r></w:p></w:tc></w:tr><w:tr><w:trPr/><w:tc><w:tcPr><w:tcW w:w="2000" w:type="dxa"/><w:shd w:val="clear" w:fill="FFFFFF"/><w:noWrap/></w:tcPr><w:p><w:pPr/><w:r><w:rPr><w:sz w:val="19"/><w:szCs w:val="19"/><w:b w:val="1"/><w:bCs w:val="1"/></w:rPr><w:t xml:space="preserve">rincian</w:t></w:r></w:p></w:tc><w:tc><w:tcPr><w:tcW w:w="2200" w:type="dxa"/><w:shd w:val="clear" w:fill="FFFFFF"/><w:noWrap/></w:tcPr><w:p><w:pPr/><w:r><w:rPr><w:sz w:val="19"/><w:szCs w:val="19"/></w:rPr><w:t xml:space="preserve">Anggaran Belanja</w:t></w:r></w:p></w:tc><w:tc><w:tcPr><w:tcW w:w="4800" w:type="dxa"/><w:shd w:val="clear" w:fill="FFFFFF"/><w:noWrap/></w:tcPr><w:p><w:pPr/><w:r><w:rPr><w:sz w:val="19"/><w:szCs w:val="19"/></w:rPr><w:t xml:space="preserve">Nilai rincian belanja yang ditotal via SUM(rincian) AS anggaran.</w:t></w:r></w:p></w:tc></w:tr></w:tbl><w:p><w:pPr><w:spacing w:before="150" w:after="300"/></w:pPr><w:r><w:rPr><w:color w:val="555555"/><w:sz w:val="19"/><w:szCs w:val="19"/><w:i w:val="1"/><w:iCs w:val="1"/></w:rPr><w:t xml:space="preserve">Artisan Command Sinkronisasi: php artisan sync:master-program, sync:master-kegiatan, sync:master-subkegiatan.</w:t></w:r></w:p><w:p><w:pPr><w:pStyle w:val="Heading2"/></w:pPr><w:bookmarkStart w:id="7" w:name="_Toc2"/><w:r><w:t>2. DATABASE E-KINERJA (Kinerja Pegawai & Realisasi IKI)</w:t></w:r><w:bookmarkEnd w:id="7"/></w:p><w:p><w:pPr><w:spacing w:after="150"/></w:pPr><w:r><w:rPr><w:sz w:val="22"/><w:szCs w:val="22"/></w:rPr><w:t xml:space="preserve">Database E-Kinerja diakses secara dinamis per tahun kinerja (misal: erk_ekinerja_2024, erk_ekinerja_2025) untuk mengintegrasikan Sasaran Kinerja Pegawai (SKP), Indikator Kinerja Individu (IKI), dan Tim Kerja.</w:t></w:r></w:p><w:tbl><w:tblGrid><w:gridCol w:w="2200" w:type="dxa"/><w:gridCol w:w="2400" w:type="dxa"/><w:gridCol w:w="4400" w:type="dxa"/></w:tblGrid><w:tblPr><w:jc w:val="center"/><w:tblW w:w="0" w:type="auto"/><w:tblLayout w:type="autofit"/><w:tblCellMar><w:top w:w="80" w:type="dxa"/><w:left w:w="80" w:type="dxa"/><w:right w:w="80" w:type="dxa"/><w:bottom w:w="80" w:type="dxa"/></w:tblCellMar><w:tblBorders><w:top w:val="single" w:sz="6" w:color="BDC3C7"/><w:left w:val="single" w:sz="6" w:color="BDC3C7"/><w:right w:val="single" w:sz="6" w:color="BDC3C7"/><w:bottom w:val="single" w:sz="6" w:color="BDC3C7"/><w:insideH w:val="single" w:sz="6" w:color="BDC3C7"/><w:insideV w:val="single" w:sz="6" w:color="BDC3C7"/></w:tblBorders></w:tblPr><w:tr><w:trPr><w:trHeight w:val="400" w:hRule="atLeast"/></w:trPr><w:tc><w:tcPr><w:tcW w:w="2200" w:type="dxa"/><w:shd w:val="clear" w:fill="1B365D"/><w:noWrap/></w:tcPr><w:p><w:pPr/><w:r><w:rPr><w:rFonts w:ascii="Arial" w:hAnsi="Arial" w:eastAsia="Arial" w:cs="Arial"/><w:color w:val="FFFFFF"/><w:sz w:val="20"/><w:szCs w:val="20"/><w:b w:val="1"/><w:bCs w:val="1"/></w:rPr><w:t xml:space="preserve">Tabel / View</w:t></w:r></w:p></w:tc><w:tc><w:tcPr><w:tcW w:w="2400" w:type="dxa"/><w:shd w:val="clear" w:fill="1B365D"/><w:noWrap/></w:tcPr><w:p><w:pPr/><w:r><w:rPr><w:rFonts w:ascii="Arial" w:hAnsi="Arial" w:eastAsia="Arial" w:cs="Arial"/><w:color w:val="FFFFFF"/><w:sz w:val="20"/><w:szCs w:val="20"/><w:b w:val="1"/><w:bCs w:val="1"/></w:rPr><w:t xml:space="preserve">Nama Field / Variable</w:t></w:r></w:p></w:tc><w:tc><w:tcPr><w:tcW w:w="4400" w:type="dxa"/><w:shd w:val="clear" w:fill="1B365D"/><w:noWrap/></w:tcPr><w:p><w:pPr/><w:r><w:rPr><w:rFonts w:ascii="Arial" w:hAnsi="Arial" w:eastAsia="Arial" w:cs="Arial"/><w:color w:val="FFFFFF"/><w:sz w:val="20"/><w:szCs w:val="20"/><w:b w:val="1"/><w:bCs w:val="1"/></w:rPr><w:t xml:space="preserve">Fungsi & Peruntukan dalam e-SAKIP</w:t></w:r></w:p></w:tc></w:tr><w:tr><w:trPr/><w:tc><w:tcPr><w:tcW w:w="2200" w:type="dxa"/><w:shd w:val="clear" w:fill="F8F9FA"/><w:noWrap/></w:tcPr><w:p><w:pPr/><w:r><w:rPr><w:sz w:val="19"/><w:szCs w:val="19"/><w:b w:val="1"/><w:bCs w:val="1"/></w:rPr><w:t xml:space="preserve">pegawai_data / v_pegawai_data</w:t></w:r></w:p></w:tc><w:tc><w:tcPr><w:tcW w:w="2400" w:type="dxa"/><w:shd w:val="clear" w:fill="F8F9FA"/><w:noWrap/></w:tcPr><w:p><w:pPr/><w:r><w:rPr><w:sz w:val="19"/><w:szCs w:val="19"/></w:rPr><w:t xml:space="preserve">peg_nip, peg_nama, id_satuan_kerja, jabatan_nama, unit_kerja_nama, peg_status</w:t></w:r></w:p></w:tc><w:tc><w:tcPr><w:tcW w:w="4400" w:type="dxa"/><w:shd w:val="clear" w:fill="F8F9FA"/><w:noWrap/></w:tcPr><w:p><w:pPr/><w:r><w:rPr><w:sz w:val="19"/><w:szCs w:val="19"/></w:rPr><w:t xml:space="preserve">Master Data Pegawai aktif beserta posisi jabatan dan unit kerjanya.</w:t></w:r></w:p></w:tc></w:tr><w:tr><w:trPr/><w:tc><w:tcPr><w:tcW w:w="2200" w:type="dxa"/><w:shd w:val="clear" w:fill="FFFFFF"/><w:noWrap/></w:tcPr><w:p><w:pPr/><w:r><w:rPr><w:sz w:val="19"/><w:szCs w:val="19"/><w:b w:val="1"/><w:bCs w:val="1"/></w:rPr><w:t xml:space="preserve">tim_kerja</w:t></w:r></w:p></w:tc><w:tc><w:tcPr><w:tcW w:w="2400" w:type="dxa"/><w:shd w:val="clear" w:fill="FFFFFF"/><w:noWrap/></w:tcPr><w:p><w:pPr/><w:r><w:rPr><w:sz w:val="19"/><w:szCs w:val="19"/></w:rPr><w:t xml:space="preserve">id, nama, satuan_kerja_id, v_struktur_organisasi_id, nip_ketua, deleted_at</w:t></w:r></w:p></w:tc><w:tc><w:tcPr><w:tcW w:w="4400" w:type="dxa"/><w:shd w:val="clear" w:fill="FFFFFF"/><w:noWrap/></w:tcPr><w:p><w:pPr/><w:r><w:rPr><w:sz w:val="19"/><w:szCs w:val="19"/></w:rPr><w:t xml:space="preserve">Struktur Tim Kerja dan penunjukkan NIP Ketua Tim Kerja per Unit Kerja.</w:t></w:r></w:p></w:tc></w:tr><w:tr><w:trPr/><w:tc><w:tcPr><w:tcW w:w="2200" w:type="dxa"/><w:shd w:val="clear" w:fill="F8F9FA"/><w:noWrap/></w:tcPr><w:p><w:pPr/><w:r><w:rPr><w:sz w:val="19"/><w:szCs w:val="19"/><w:b w:val="1"/><w:bCs w:val="1"/></w:rPr><w:t xml:space="preserve">sasaran_kinerja</w:t></w:r></w:p></w:tc><w:tc><w:tcPr><w:tcW w:w="2400" w:type="dxa"/><w:shd w:val="clear" w:fill="F8F9FA"/><w:noWrap/></w:tcPr><w:p><w:pPr/><w:r><w:rPr><w:sz w:val="19"/><w:szCs w:val="19"/></w:rPr><w:t xml:space="preserve">id, id_old_skp, sakip_id, deleted_at</w:t></w:r></w:p></w:tc><w:tc><w:tcPr><w:tcW w:w="4400" w:type="dxa"/><w:shd w:val="clear" w:fill="F8F9FA"/><w:noWrap/></w:tcPr><w:p><w:pPr/><w:r><w:rPr><w:sz w:val="19"/><w:szCs w:val="19"/></w:rPr><w:t xml:space="preserve">Pemetaan dokumen SKP Pegawai dengan ID SAKIP.</w:t></w:r></w:p></w:tc></w:tr><w:tr><w:trPr/><w:tc><w:tcPr><w:tcW w:w="2200" w:type="dxa"/><w:shd w:val="clear" w:fill="FFFFFF"/><w:noWrap/></w:tcPr><w:p><w:pPr/><w:r><w:rPr><w:sz w:val="19"/><w:szCs w:val="19"/><w:b w:val="1"/><w:bCs w:val="1"/></w:rPr><w:t xml:space="preserve">iki (Indikator Kinerja Individu)</w:t></w:r></w:p></w:tc><w:tc><w:tcPr><w:tcW w:w="2400" w:type="dxa"/><w:shd w:val="clear" w:fill="FFFFFF"/><w:noWrap/></w:tcPr><w:p><w:pPr/><w:r><w:rPr><w:sz w:val="19"/><w:szCs w:val="19"/></w:rPr><w:t xml:space="preserve">id, sasaran_kerja_id, sakip_type, sakip_id, validasi, deleted_at</w:t></w:r></w:p></w:tc><w:tc><w:tcPr><w:tcW w:w="4400" w:type="dxa"/><w:shd w:val="clear" w:fill="FFFFFF"/><w:noWrap/></w:tcPr><w:p><w:pPr/><w:r><w:rPr><w:sz w:val="19"/><w:szCs w:val="19"/></w:rPr><w:t xml:space="preserve">Data Indikator Kinerja Individu beserta status validasinya (validasi = 1).</w:t></w:r></w:p></w:tc></w:tr><w:tr><w:trPr/><w:tc><w:tcPr><w:tcW w:w="2200" w:type="dxa"/><w:shd w:val="clear" w:fill="F8F9FA"/><w:noWrap/></w:tcPr><w:p><w:pPr/><w:r><w:rPr><w:sz w:val="19"/><w:szCs w:val="19"/><w:b w:val="1"/><w:bCs w:val="1"/></w:rPr><w:t xml:space="preserve">iki_bulanan</w:t></w:r></w:p></w:tc><w:tc><w:tcPr><w:tcW w:w="2400" w:type="dxa"/><w:shd w:val="clear" w:fill="F8F9FA"/><w:noWrap/></w:tcPr><w:p><w:pPr/><w:r><w:rPr><w:sz w:val="19"/><w:szCs w:val="19"/></w:rPr><w:t xml:space="preserve">id, sasaran_kinerja_id, target, deleted_at</w:t></w:r></w:p></w:tc><w:tc><w:tcPr><w:tcW w:w="4400" w:type="dxa"/><w:shd w:val="clear" w:fill="F8F9FA"/><w:noWrap/></w:tcPr><w:p><w:pPr/><w:r><w:rPr><w:sz w:val="19"/><w:szCs w:val="19"/></w:rPr><w:t xml:space="preserve">Rincian target dan realisasi bulanan Indikator Kinerja Individu.</w:t></w:r></w:p></w:tc></w:tr></w:tbl><w:p><w:pPr><w:spacing w:before="150" w:after="300"/></w:pPr><w:r><w:rPr><w:color w:val="555555"/><w:sz w:val="19"/><w:szCs w:val="19"/><w:i w:val="1"/><w:iCs w:val="1"/></w:rPr><w:t xml:space="preserve">Koneksi Database: Configured via config/database.php (dynamic connections: ekinerja_{tahun}).</w:t></w:r></w:p><w:p><w:pPr><w:pStyle w:val="Heading2"/></w:pPr><w:bookmarkStart w:id="8" w:name="_Toc3"/><w:r><w:t>3. DATABASE SIMPEG (Kepegawaian & Struktur Organisasi)</w:t></w:r><w:bookmarkEnd w:id="8"/></w:p><w:p><w:pPr><w:spacing w:after="150"/></w:pPr><w:r><w:rPr><w:sz w:val="22"/><w:szCs w:val="22"/></w:rPr><w:t xml:space="preserve">Database SIMPEG digunakan sebagai acuan hierarki Struktur Organisasi Perangkat Daerah, data pegawai, riwayat jabatan, serta penyusunan Perjanjian Kinerja (PK).</w:t></w:r></w:p><w:tbl><w:tblGrid><w:gridCol w:w="2400" w:type="dxa"/><w:gridCol w:w="2400" w:type="dxa"/><w:gridCol w:w="4200" w:type="dxa"/></w:tblGrid><w:tblPr><w:jc w:val="center"/><w:tblW w:w="0" w:type="auto"/><w:tblLayout w:type="autofit"/><w:tblCellMar><w:top w:w="80" w:type="dxa"/><w:left w:w="80" w:type="dxa"/><w:right w:w="80" w:type="dxa"/><w:bottom w:w="80" w:type="dxa"/></w:tblCellMar><w:tblBorders><w:top w:val="single" w:sz="6" w:color="BDC3C7"/><w:left w:val="single" w:sz="6" w:color="BDC3C7"/><w:right w:val="single" w:sz="6" w:color="BDC3C7"/><w:bottom w:val="single" w:sz="6" w:color="BDC3C7"/><w:insideH w:val="single" w:sz="6" w:color="BDC3C7"/><w:insideV w:val="single" w:sz="6" w:color="BDC3C7"/></w:tblBorders></w:tblPr><w:tr><w:trPr><w:trHeight w:val="400" w:hRule="atLeast"/></w:trPr><w:tc><w:tcPr><w:tcW w:w="2400" w:type="dxa"/><w:shd w:val="clear" w:fill="1B365D"/><w:noWrap/></w:tcPr><w:p><w:pPr/><w:r><w:rPr><w:rFonts w:ascii="Arial" w:hAnsi="Arial" w:eastAsia="Arial" w:cs="Arial"/><w:color w:val="FFFFFF"/><w:sz w:val="20"/><w:szCs w:val="20"/><w:b w:val="1"/><w:bCs w:val="1"/></w:rPr><w:t xml:space="preserve">Tabel / View</w:t></w:r></w:p></w:tc><w:tc><w:tcPr><w:tcW w:w="2400" w:type="dxa"/><w:shd w:val="clear" w:fill="1B365D"/><w:noWrap/></w:tcPr><w:p><w:pPr/><w:r><w:rPr><w:rFonts w:ascii="Arial" w:hAnsi="Arial" w:eastAsia="Arial" w:cs="Arial"/><w:color w:val="FFFFFF"/><w:sz w:val="20"/><w:szCs w:val="20"/><w:b w:val="1"/><w:bCs w:val="1"/></w:rPr><w:t xml:space="preserve">Nama Field / Variable</w:t></w:r></w:p></w:tc><w:tc><w:tcPr><w:tcW w:w="4200" w:type="dxa"/><w:shd w:val="clear" w:fill="1B365D"/><w:noWrap/></w:tcPr><w:p><w:pPr/><w:r><w:rPr><w:rFonts w:ascii="Arial" w:hAnsi="Arial" w:eastAsia="Arial" w:cs="Arial"/><w:color w:val="FFFFFF"/><w:sz w:val="20"/><w:szCs w:val="20"/><w:b w:val="1"/><w:bCs w:val="1"/></w:rPr><w:t xml:space="preserve">Fungsi & Peruntukan dalam e-SAKIP</w:t></w:r></w:p></w:tc></w:tr><w:tr><w:trPr/><w:tc><w:tcPr><w:tcW w:w="2400" w:type="dxa"/><w:shd w:val="clear" w:fill="F8F9FA"/><w:noWrap/></w:tcPr><w:p><w:pPr/><w:r><w:rPr><w:sz w:val="19"/><w:szCs w:val="19"/><w:b w:val="1"/><w:bCs w:val="1"/></w:rPr><w:t xml:space="preserve">v_struktur_organisasi</w:t></w:r></w:p></w:tc><w:tc><w:tcPr><w:tcW w:w="2400" w:type="dxa"/><w:shd w:val="clear" w:fill="F8F9FA"/><w:noWrap/></w:tcPr><w:p><w:pPr/><w:r><w:rPr><w:sz w:val="19"/><w:szCs w:val="19"/></w:rPr><w:t xml:space="preserve">id, status, unit_kerja_aktif_selesai, satuan_kerja_id, satuan_kerja_nama, level, lv1..lv4_unit_kerja_id & nama</w:t></w:r></w:p></w:tc><w:tc><w:tcPr><w:tcW w:w="4200" w:type="dxa"/><w:shd w:val="clear" w:fill="F8F9FA"/><w:noWrap/></w:tcPr><w:p><w:pPr/><w:r><w:rPr><w:sz w:val="19"/><w:szCs w:val="19"/></w:rPr><w:t xml:space="preserve">Hierarki pohon unit kerja (Level 0 s.d. Level 4) untuk penetapan penanggung jawab indikator dan cascading.</w:t></w:r></w:p></w:tc></w:tr><w:tr><w:trPr/><w:tc><w:tcPr><w:tcW w:w="2400" w:type="dxa"/><w:shd w:val="clear" w:fill="FFFFFF"/><w:noWrap/></w:tcPr><w:p><w:pPr/><w:r><w:rPr><w:sz w:val="19"/><w:szCs w:val="19"/><w:b w:val="1"/><w:bCs w:val="1"/></w:rPr><w:t xml:space="preserve">v_pegawai_data</w:t></w:r></w:p></w:tc><w:tc><w:tcPr><w:tcW w:w="2400" w:type="dxa"/><w:shd w:val="clear" w:fill="FFFFFF"/><w:noWrap/></w:tcPr><w:p><w:pPr/><w:r><w:rPr><w:sz w:val="19"/><w:szCs w:val="19"/></w:rPr><w:t xml:space="preserve">peg_id, peg_nip, peg_nama, nip_atasan, satuan_kerja_id, unit_kerja_id, unit_kerja_nama, jabatan_jenis, jabatan_nama, tugas_tambahan_jabatan_nama, nm_pkt_akhir, nm_gol_akhir, peg_status</w:t></w:r></w:p></w:tc><w:tc><w:tcPr><w:tcW w:w="4200" w:type="dxa"/><w:shd w:val="clear" w:fill="FFFFFF"/><w:noWrap/></w:tcPr><w:p><w:pPr/><w:r><w:rPr><w:sz w:val="19"/><w:szCs w:val="19"/></w:rPr><w:t xml:space="preserve">Profil pegawai lengkap, relasi NIP Atasan langsung, pangkat/golongan, dan tugas tambahan (PLT) untuk cetak Perjanjian Kinerja.</w:t></w:r></w:p></w:tc></w:tr><w:tr><w:trPr/><w:tc><w:tcPr><w:tcW w:w="2400" w:type="dxa"/><w:shd w:val="clear" w:fill="F8F9FA"/><w:noWrap/></w:tcPr><w:p><w:pPr/><w:r><w:rPr><w:sz w:val="19"/><w:szCs w:val="19"/><w:b w:val="1"/><w:bCs w:val="1"/></w:rPr><w:t xml:space="preserve">m_spg_jabatan</w:t></w:r></w:p></w:tc><w:tc><w:tcPr><w:tcW w:w="2400" w:type="dxa"/><w:shd w:val="clear" w:fill="F8F9FA"/><w:noWrap/></w:tcPr><w:p><w:pPr/><w:r><w:rPr><w:sz w:val="19"/><w:szCs w:val="19"/></w:rPr><w:t xml:space="preserve">jabatan_id, jf_id</w:t></w:r></w:p></w:tc><w:tc><w:tcPr><w:tcW w:w="4200" w:type="dxa"/><w:shd w:val="clear" w:fill="F8F9FA"/><w:noWrap/></w:tcPr><w:p><w:pPr/><w:r><w:rPr><w:sz w:val="19"/><w:szCs w:val="19"/></w:rPr><w:t xml:space="preserve">Master referensi data Jabatan Pegawai.</w:t></w:r></w:p></w:tc></w:tr><w:tr><w:trPr/><w:tc><w:tcPr><w:tcW w:w="2400" w:type="dxa"/><w:shd w:val="clear" w:fill="FFFFFF"/><w:noWrap/></w:tcPr><w:p><w:pPr/><w:r><w:rPr><w:sz w:val="19"/><w:szCs w:val="19"/><w:b w:val="1"/><w:bCs w:val="1"/></w:rPr><w:t xml:space="preserve">m_spg_referensi_jf</w:t></w:r></w:p></w:tc><w:tc><w:tcPr><w:tcW w:w="2400" w:type="dxa"/><w:shd w:val="clear" w:fill="FFFFFF"/><w:noWrap/></w:tcPr><w:p><w:pPr/><w:r><w:rPr><w:sz w:val="19"/><w:szCs w:val="19"/></w:rPr><w:t xml:space="preserve">jf_id</w:t></w:r></w:p></w:tc><w:tc><w:tcPr><w:tcW w:w="4200" w:type="dxa"/><w:shd w:val="clear" w:fill="FFFFFF"/><w:noWrap/></w:tcPr><w:p><w:pPr/><w:r><w:rPr><w:sz w:val="19"/><w:szCs w:val="19"/></w:rPr><w:t xml:space="preserve">Master referensi data Jabatan Fungsional (JF).</w:t></w:r></w:p></w:tc></w:tr></w:tbl><w:p><w:pPr><w:spacing w:before="150" w:after="300"/></w:pPr><w:r><w:rPr><w:color w:val="555555"/><w:sz w:val="19"/><w:szCs w:val="19"/><w:i w:val="1"/><w:iCs w:val="1"/></w:rPr><w:t xml:space="preserve">Koneksi Database: Connection simpeg di config/database.php.</w:t></w:r></w:p><w:p><w:pPr><w:pStyle w:val="Heading2"/></w:pPr><w:bookmarkStart w:id="9" w:name="_Toc4"/><w:r><w:t>4. RINGKASAN & IMPLIKASI TEKNIS</w:t></w:r><w:bookmarkEnd w:id="9"/></w:p><w:p><w:pPr><w:spacing w:after="80"/></w:pPr><w:r><w:rPr><w:sz w:val="21"/><w:szCs w:val="21"/></w:rPr><w:t xml:space="preserve">1. Metode Pengambilan Data: Seluruh integrasi dengan SIAP, E-Kinerja, dan SIMPEG dilakukan melalui Direct Database Access (PostgreSQL Connection), bukan melalui REST API.</w:t></w:r></w:p><w:p><w:pPr><w:spacing w:after="80"/></w:pPr><w:r><w:rPr><w:sz w:val="21"/><w:szCs w:val="21"/></w:rPr><w:t xml:space="preserve">2. Pengelolaan Tahun Kinerja: DB E-Kinerja terpisah per tahun (erk_ekinerja_{tahun}), sedangkan SIAP menggunakan kolom `tahun` pada tabel `ebudgeting.data_belanja`.</w:t></w:r></w:p><w:p><w:pPr><w:spacing w:after="200"/></w:pPr><w:r><w:rPr><w:sz w:val="21"/><w:szCs w:val="21"/></w:rPr><w:t xml:space="preserve">3. Standarisasi SKPD: Pencocokan nama SKPD dari SIAP ke e-SAKIP menggunakan array pemetaan string lokal ($satuanKerjaRev) karena perbedaan konvensi penamaan.</w:t></w:r></w:p><w:sectPr><w:pgSz w:orient="portrait" w:w="11905.511811023622" w:h="16837.79527559055"/><w:pgMar w:top="1440" w:right="1440" w:bottom="1440" w:left="1440" w:header="720" w:footer="720" w:gutter="0"/><w:cols w:num="1" w:space="720"/></w:sectPr></w:body>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basedOn w:val="Normal"/>
    <w:pPr>
      <w:jc w:val="center"/>
      <w:spacing w:after="200"/>
    </w:pPr>
    <w:rPr>
      <w:rFonts w:ascii="Arial" w:hAnsi="Arial" w:eastAsia="Arial" w:cs="Arial"/>
      <w:color w:val="1B365D"/>
      <w:sz w:val="32"/>
      <w:szCs w:val="32"/>
      <w:b w:val="1"/>
      <w:bCs w:val="1"/>
    </w:rPr>
  </w:style>
  <w:style w:type="paragraph" w:styleId="Heading2">
    <w:link w:val="Heading2Char"/>
    <w:name w:val="heading 2"/>
    <w:basedOn w:val="Normal"/>
    <w:pPr>
      <w:spacing w:before="200" w:after="100"/>
    </w:pPr>
    <w:rPr>
      <w:rFonts w:ascii="Arial" w:hAnsi="Arial" w:eastAsia="Arial" w:cs="Arial"/>
      <w:color w:val="2C3E50"/>
      <w:sz w:val="26"/>
      <w:szCs w:val="26"/>
      <w:b w:val="1"/>
      <w:bCs w:val="1"/>
    </w:rPr>
  </w:style>
  <w:style w:type="paragraph" w:styleId="Heading3">
    <w:link w:val="Heading3Char"/>
    <w:name w:val="heading 3"/>
    <w:basedOn w:val="Normal"/>
    <w:pPr>
      <w:spacing w:before="150" w:after="80"/>
    </w:pPr>
    <w:rPr>
      <w:rFonts w:ascii="Arial" w:hAnsi="Arial" w:eastAsia="Arial" w:cs="Arial"/>
      <w:color w:val="34495E"/>
      <w:sz w:val="22"/>
      <w:szCs w:val="22"/>
      <w:b w:val="1"/>
      <w:bCs w:val="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2026-08-03T05:07:17+00:00</dcterms:created>
  <dcterms:modified xsi:type="dcterms:W3CDTF">2026-08-03T05:07:17+00:00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