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1A"/>
          <w:sz w:val="48"/>
          <w:szCs w:val="48"/>
        </w:rPr>
        <w:t xml:space="preserve">Karita</w:t>
      </w:r>
    </w:p>
    <w:p>
      <w:pPr>
        <w:spacing w:after="40"/>
      </w:pPr>
      <w:r>
        <w:rPr>
          <w:color w:val="5A5A5A"/>
          <w:sz w:val="26"/>
          <w:szCs w:val="26"/>
        </w:rPr>
        <w:t xml:space="preserve">Multi-Location Parking Slot Reservation System</w:t>
      </w:r>
    </w:p>
    <w:p>
      <w:pPr>
        <w:pBdr>
          <w:bottom w:val="single" w:color="C8C8C8" w:sz="8" w:space="10"/>
        </w:pBdr>
        <w:spacing w:after="160"/>
      </w:pPr>
      <w:r>
        <w:rPr>
          <w:i/>
          <w:iCs/>
          <w:color w:val="5A5A5A"/>
          <w:sz w:val="21"/>
          <w:szCs w:val="21"/>
        </w:rPr>
        <w:t xml:space="preserve">Problem Statement, Target Users, Objectives, Scope, Requirements, Quality Attributes and User Stories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1. Problem Statement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Parking at most Kigali campuses, office towers and malls still runs on a simple rule: turn up and hope. Drivers circle the basement looking for a free bay, attendants arbitrate disputes at the barrier, and nobody, at the end of the month, can say with any confidence how full a given facility actually was or how much cash it took in — because the only record, where one exists at all, is a paper notebook at the gate.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The cost falls on all three parties at once. Drivers lose time and arrive late with no guarantee of a space. Attendants have no authoritative answer to “is this car booked?”, so entry decisions are made on memory and argument. Management has no occupancy or revenue figures on which to price a facility or plan capacity, and no audit trail when money or a slot is disputed.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Karita is a web-based reservation system that replaces that arrangement. A driver reserves a named bay at a named facility for a specific time window and pays for it before leaving home; an attendant verifies the car by plate at the barrier in under a second; an administrator maintains facilities, bays and pricing across every location and reads occupancy and revenue from one report. Every reservation carries a payment record and a timestamped occupancy history, so the paper notebook disappears.</w:t>
      </w:r>
    </w:p>
    <w:p>
      <w:pPr>
        <w:pStyle w:val="Heading1"/>
        <w:spacing w:after="160" w:before="360"/>
      </w:pPr>
      <w:r>
        <w:t xml:space="preserve">2. Target Users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Three groups use the system, and they want materially different things from it.</w:t>
      </w:r>
    </w:p>
    <w:tbl>
      <w:tblPr>
        <w:tblW w:type="dxa" w:w="9026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4"/>
          <w:insideV w:val="single" w:color="C8C8C8" w:sz="4"/>
        </w:tblBorders>
      </w:tblPr>
      <w:tblGrid>
        <w:gridCol w:w="1700"/>
        <w:gridCol w:w="3200"/>
        <w:gridCol w:w="4126"/>
      </w:tblGrid>
      <w:tr>
        <w:trPr>
          <w:cantSplit/>
          <w:tblHeader/>
        </w:trPr>
        <w:tc>
          <w:tcPr>
            <w:tcW w:type="dxa" w:w="1700"/>
            <w:shd w:fill="EFED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User</w:t>
            </w:r>
          </w:p>
        </w:tc>
        <w:tc>
          <w:tcPr>
            <w:tcW w:type="dxa" w:w="3200"/>
            <w:shd w:fill="EFED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Who they are</w:t>
            </w:r>
          </w:p>
        </w:tc>
        <w:tc>
          <w:tcPr>
            <w:tcW w:type="dxa" w:w="4126"/>
            <w:shd w:fill="EFED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What they need from Karita</w:t>
            </w:r>
          </w:p>
        </w:tc>
      </w:tr>
      <w:tr>
        <w:trPr>
          <w:cantSplit/>
          <w:tblHeader w:val="off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Driver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Staff, students, shoppers and visitors arriving by car or motorcycle at a participating facility.</w:t>
            </w:r>
          </w:p>
        </w:tc>
        <w:tc>
          <w:tcPr>
            <w:tcW w:type="dxa" w:w="4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Certainty before leaving the house: which lot has space at 14:00, what it costs, and a guarantee the bay is still theirs on arrival.</w:t>
            </w:r>
          </w:p>
        </w:tc>
      </w:tr>
      <w:tr>
        <w:trPr>
          <w:cantSplit/>
          <w:tblHeader w:val="off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Attendant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On-site staff working the barrier at one assigned facility, with a queue of cars behind them.</w:t>
            </w:r>
          </w:p>
        </w:tc>
        <w:tc>
          <w:tcPr>
            <w:tcW w:type="dxa" w:w="4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narrow but sharp need — type a plate, get an answer immediately, wave the car through or turn it away. Anything slower than the gate itself is useless.</w:t>
            </w:r>
          </w:p>
        </w:tc>
      </w:tr>
      <w:tr>
        <w:trPr>
          <w:cantSplit/>
          <w:tblHeader w:val="off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Management responsible for several facilities at once.</w:t>
            </w:r>
          </w:p>
        </w:tc>
        <w:tc>
          <w:tcPr>
            <w:tcW w:type="dxa" w:w="4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Bays and pricing to maintain across locations, and occupancy and revenue readable per facility and in total.</w:t>
            </w:r>
          </w:p>
        </w:tc>
      </w:tr>
    </w:tbl>
    <w:p>
      <w:pPr>
        <w:pStyle w:val="Heading1"/>
        <w:spacing w:after="160" w:before="360"/>
      </w:pPr>
      <w:r>
        <w:t xml:space="preserve">3. Project Objectives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Each objective is paired with the observable condition that shows it has been met.</w:t>
      </w:r>
    </w:p>
    <w:tbl>
      <w:tblPr>
        <w:tblW w:type="dxa" w:w="9026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4"/>
          <w:insideV w:val="single" w:color="C8C8C8" w:sz="4"/>
        </w:tblBorders>
      </w:tblPr>
      <w:tblGrid>
        <w:gridCol w:w="700"/>
        <w:gridCol w:w="3600"/>
        <w:gridCol w:w="4726"/>
      </w:tblGrid>
      <w:tr>
        <w:trPr>
          <w:cantSplit/>
          <w:tblHeader/>
        </w:trPr>
        <w:tc>
          <w:tcPr>
            <w:tcW w:type="dxa" w:w="700"/>
            <w:shd w:fill="EFED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shd w:fill="EFED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Objective</w:t>
            </w:r>
          </w:p>
        </w:tc>
        <w:tc>
          <w:tcPr>
            <w:tcW w:type="dxa" w:w="4726"/>
            <w:shd w:fill="EFED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How we will know it is met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O1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Remove the search-for-a-bay problem</w:t>
            </w:r>
          </w:p>
        </w:tc>
        <w:tc>
          <w:tcPr>
            <w:tcW w:type="dxa" w:w="4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confirmed reservation names an exact facility, level and bay before the driver arrives.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O2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Make double-booking structurally impossible</w:t>
            </w:r>
          </w:p>
        </w:tc>
        <w:tc>
          <w:tcPr>
            <w:tcW w:type="dxa" w:w="4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Enforced by a database constraint, not only by application code.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O3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Give every parking event a record</w:t>
            </w:r>
          </w:p>
        </w:tc>
        <w:tc>
          <w:tcPr>
            <w:tcW w:type="dxa" w:w="4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Every reservation carries a payment row; arrival and departure are timestamped.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O4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Scope attendants to their own site</w:t>
            </w:r>
          </w:p>
        </w:tc>
        <w:tc>
          <w:tcPr>
            <w:tcW w:type="dxa" w:w="4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 attendant can neither read nor write another facility's data.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O5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Consolidate the view across locations</w:t>
            </w:r>
          </w:p>
        </w:tc>
        <w:tc>
          <w:tcPr>
            <w:tcW w:type="dxa" w:w="47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One occupancy and revenue report spanning every facility.</w:t>
            </w:r>
          </w:p>
        </w:tc>
      </w:tr>
    </w:tbl>
    <w:p>
      <w:pPr>
        <w:pStyle w:val="Heading1"/>
        <w:spacing w:after="160" w:before="360"/>
      </w:pPr>
      <w:r>
        <w:t xml:space="preserve">4. Scope</w:t>
      </w:r>
    </w:p>
    <w:p>
      <w:pPr>
        <w:pStyle w:val="Heading2"/>
        <w:keepNext/>
        <w:spacing w:after="120" w:before="280"/>
      </w:pPr>
      <w:r>
        <w:t xml:space="preserve">4.1 In scope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1"/>
          <w:szCs w:val="21"/>
        </w:rPr>
        <w:t xml:space="preserve">Registration and sign-in across three roles (Driver, Attendant, Administrator), including federated sign-in.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1"/>
          <w:szCs w:val="21"/>
        </w:rPr>
        <w:t xml:space="preserve">Management of multiple parking facilities, each with its own levels, bays and hourly rate.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1"/>
          <w:szCs w:val="21"/>
        </w:rPr>
        <w:t xml:space="preserve">Live availability: which bays are free at a given facility, level and time window.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1"/>
          <w:szCs w:val="21"/>
        </w:rPr>
        <w:t xml:space="preserve">Reservation lifecycle — create, view, reschedule and cancel.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1"/>
          <w:szCs w:val="21"/>
        </w:rPr>
        <w:t xml:space="preserve">Payment recording against each reservation (amount, method and status).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1"/>
          <w:szCs w:val="21"/>
        </w:rPr>
        <w:t xml:space="preserve">Attendant operations: plate verification, check-in, release and no-show, restricted to the assigned facility.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1"/>
          <w:szCs w:val="21"/>
        </w:rPr>
        <w:t xml:space="preserve">Administrative CRUD over facilities and parking slots.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1"/>
          <w:szCs w:val="21"/>
        </w:rPr>
        <w:t xml:space="preserve">Occupancy and revenue reporting broken down per facility.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1"/>
          <w:szCs w:val="21"/>
        </w:rPr>
        <w:t xml:space="preserve">A responsive interface usable from a 390 px phone up to a 1920 px desktop.</w:t>
      </w:r>
    </w:p>
    <w:p>
      <w:pPr>
        <w:pStyle w:val="Heading2"/>
        <w:keepNext/>
        <w:spacing w:after="120" w:before="280"/>
      </w:pPr>
      <w:r>
        <w:t xml:space="preserve">4.2 Out of scope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1"/>
          <w:szCs w:val="21"/>
        </w:rPr>
        <w:t xml:space="preserve">Integration with real payment gateways — payment is simulated in-app, with the record kept as if it were real.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1"/>
          <w:szCs w:val="21"/>
        </w:rPr>
        <w:t xml:space="preserve">Barrier hardware and automatic number-plate recognition; verification is a person typing a plate.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1"/>
          <w:szCs w:val="21"/>
        </w:rPr>
        <w:t xml:space="preserve">Native mobile applications; the responsive web interface serves phones.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1"/>
          <w:szCs w:val="21"/>
        </w:rPr>
        <w:t xml:space="preserve">Surge pricing, discount codes, season tickets and loyalty schemes.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1A"/>
          <w:sz w:val="21"/>
          <w:szCs w:val="21"/>
        </w:rPr>
        <w:t xml:space="preserve">Enforcement against vehicles parked without a reservation.</w:t>
      </w:r>
    </w:p>
    <w:p>
      <w:pPr>
        <w:pStyle w:val="Heading1"/>
        <w:spacing w:after="160" w:before="360"/>
      </w:pPr>
      <w:r>
        <w:t xml:space="preserve">5. Principal Functional and Business Requirements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Fourteen business requirements define what the system must do. Each is traceable to the part of the delivered application that satisfies it.</w:t>
      </w:r>
    </w:p>
    <w:tbl>
      <w:tblPr>
        <w:tblW w:type="dxa" w:w="9026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4"/>
          <w:insideV w:val="single" w:color="C8C8C8" w:sz="4"/>
        </w:tblBorders>
      </w:tblPr>
      <w:tblGrid>
        <w:gridCol w:w="800"/>
        <w:gridCol w:w="5000"/>
        <w:gridCol w:w="3226"/>
      </w:tblGrid>
      <w:tr>
        <w:trPr>
          <w:cantSplit/>
          <w:tblHeader/>
        </w:trPr>
        <w:tc>
          <w:tcPr>
            <w:tcW w:type="dxa" w:w="800"/>
            <w:shd w:fill="EFED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shd w:fill="EFED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226"/>
            <w:shd w:fill="EFED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Delivered by</w:t>
            </w:r>
          </w:p>
        </w:tc>
      </w:tr>
      <w:tr>
        <w:trPr>
          <w:cantSplit/>
          <w:tblHeader w:val="off"/>
        </w:trP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BR1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Users must be able to register and log in securely.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register.html, login.html; PBKDF2 password hashing, plus Google sign-in over OAuth2/OIDC</w:t>
            </w:r>
          </w:p>
        </w:tc>
      </w:tr>
      <w:tr>
        <w:trPr>
          <w:cantSplit/>
          <w:tblHeader w:val="off"/>
        </w:trP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BR2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Users must be able to view all parking slots and their current status (Available / Reserved / Occupied).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facility.html bay map; attendant.html live board</w:t>
            </w:r>
          </w:p>
        </w:tc>
      </w:tr>
      <w:tr>
        <w:trPr>
          <w:cantSplit/>
          <w:tblHeader w:val="off"/>
        </w:trP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BR3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Users must be able to create a reservation for an available slot within a valid time range.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facility.html → pay.html → ticket.html</w:t>
            </w:r>
          </w:p>
        </w:tc>
      </w:tr>
      <w:tr>
        <w:trPr>
          <w:cantSplit/>
          <w:tblHeader w:val="off"/>
        </w:trP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BR4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Users must be able to view, edit, and cancel their own reservations.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reservations.html, with inline reschedule and cancel</w:t>
            </w:r>
          </w:p>
        </w:tc>
      </w:tr>
      <w:tr>
        <w:trPr>
          <w:cantSplit/>
          <w:tblHeader w:val="off"/>
        </w:trP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BR5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Administrators must be able to perform full CRUD operations on parking slots.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admin.html, Slots pane</w:t>
            </w:r>
          </w:p>
        </w:tc>
      </w:tr>
      <w:tr>
        <w:trPr>
          <w:cantSplit/>
          <w:tblHeader w:val="off"/>
        </w:trP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BR6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Administrators must be able to view and manage all reservations in the system.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admin.html, Reservations pane, filterable by facility, status and date</w:t>
            </w:r>
          </w:p>
        </w:tc>
      </w:tr>
      <w:tr>
        <w:trPr>
          <w:cantSplit/>
          <w:tblHeader w:val="off"/>
        </w:trP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BR7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system must prevent double-booking of the same slot for overlapping time periods.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row lock with re-check in the service layer, and a PostgreSQL EXCLUDE USING gist constraint beneath it</w:t>
            </w:r>
          </w:p>
        </w:tc>
      </w:tr>
      <w:tr>
        <w:trPr>
          <w:cantSplit/>
          <w:tblHeader w:val="off"/>
        </w:trP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BR8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system must validate all user input on both the client side and the server side.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Client-side checks on every form; the server re-validates; database constraints beneath both</w:t>
            </w:r>
          </w:p>
        </w:tc>
      </w:tr>
      <w:tr>
        <w:trPr>
          <w:cantSplit/>
          <w:tblHeader w:val="off"/>
        </w:trP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BR9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system must present a clean, responsive interface styled with CSS.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All ten pages, from 390 px upwards; verified at four widths</w:t>
            </w:r>
          </w:p>
        </w:tc>
      </w:tr>
      <w:tr>
        <w:trPr>
          <w:cantSplit/>
          <w:tblHeader w:val="off"/>
        </w:trP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BR10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Admins must be able to create and manage multiple parking facilities (locations), each with its own slots.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admin.html, Facilities pane</w:t>
            </w:r>
          </w:p>
        </w:tc>
      </w:tr>
      <w:tr>
        <w:trPr>
          <w:cantSplit/>
          <w:tblHeader w:val="off"/>
        </w:trP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BR11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Users must be able to browse and filter available slots by facility / location.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browse.html, filtering by facility type, vehicle type, duration and date</w:t>
            </w:r>
          </w:p>
        </w:tc>
      </w:tr>
      <w:tr>
        <w:trPr>
          <w:cantSplit/>
          <w:tblHeader w:val="off"/>
        </w:trP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BR12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Attendants must be able to view and manage reservations only for the facility they are assigned to.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attendant.html; enforced server-side by role and per-resource ownership checks</w:t>
            </w:r>
          </w:p>
        </w:tc>
      </w:tr>
      <w:tr>
        <w:trPr>
          <w:cantSplit/>
          <w:tblHeader w:val="off"/>
        </w:trP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BR13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system must record a payment (amount, method, and status) for each reservation.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pay.html, the ticket, and the admin reservations table</w:t>
            </w:r>
          </w:p>
        </w:tc>
      </w:tr>
      <w:tr>
        <w:trPr>
          <w:cantSplit/>
          <w:tblHeader w:val="off"/>
        </w:trP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BR14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Admins must be able to view occupancy and revenue reports broken down per facility.</w:t>
            </w:r>
          </w:p>
        </w:tc>
        <w:tc>
          <w:tcPr>
            <w:tcW w:type="dxa" w:w="3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admin.html, Revenue pane</w:t>
            </w:r>
          </w:p>
        </w:tc>
      </w:tr>
    </w:tbl>
    <w:p>
      <w:pPr>
        <w:pStyle w:val="Heading1"/>
        <w:spacing w:after="160" w:before="360"/>
      </w:pPr>
      <w:r>
        <w:t xml:space="preserve">6. Measurable Quality Attributes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Quality attributes are only useful if they can be failed. Each attribute below is therefore given a number and a stated way of checking it, rather than an adjective such as “fast” or “simple”.</w:t>
      </w:r>
    </w:p>
    <w:tbl>
      <w:tblPr>
        <w:tblW w:type="dxa" w:w="9026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4"/>
          <w:insideV w:val="single" w:color="C8C8C8" w:sz="4"/>
        </w:tblBorders>
      </w:tblPr>
      <w:tblGrid>
        <w:gridCol w:w="1500"/>
        <w:gridCol w:w="2500"/>
        <w:gridCol w:w="3326"/>
        <w:gridCol w:w="1700"/>
      </w:tblGrid>
      <w:tr>
        <w:trPr>
          <w:cantSplit/>
          <w:tblHeader/>
        </w:trPr>
        <w:tc>
          <w:tcPr>
            <w:tcW w:type="dxa" w:w="1500"/>
            <w:shd w:fill="EFED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Attribute</w:t>
            </w:r>
          </w:p>
        </w:tc>
        <w:tc>
          <w:tcPr>
            <w:tcW w:type="dxa" w:w="2500"/>
            <w:shd w:fill="EFED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Target</w:t>
            </w:r>
          </w:p>
        </w:tc>
        <w:tc>
          <w:tcPr>
            <w:tcW w:type="dxa" w:w="3326"/>
            <w:shd w:fill="EFED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How it is measured</w:t>
            </w:r>
          </w:p>
        </w:tc>
        <w:tc>
          <w:tcPr>
            <w:tcW w:type="dxa" w:w="1700"/>
            <w:shd w:fill="EFED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Performance — availability map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Facility map for one level renders in under 500 ms at p95, on a dataset of 24 facilities, 1,476 bays and roughly 15,000 bookings</w:t>
            </w:r>
          </w:p>
        </w:tc>
        <w:tc>
          <w:tcPr>
            <w:tcW w:type="dxa" w:w="3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Server timing on GET /api/facilities/{id} against the seeded dataset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Design target; not yet load-tested</w:t>
            </w:r>
          </w:p>
        </w:tc>
      </w:tr>
      <w:tr>
        <w:trPr>
          <w:cantSplit/>
          <w:tblHeader w:val="off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Performance — plate lookup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Attendant verification answers in under 300 ms at p95</w:t>
            </w:r>
          </w:p>
        </w:tc>
        <w:tc>
          <w:tcPr>
            <w:tcW w:type="dxa" w:w="3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 /api/attendant/verify, backed by the ix_res_facility_start index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Design target; not yet load-tested</w:t>
            </w:r>
          </w:p>
        </w:tc>
      </w:tr>
      <w:tr>
        <w:trPr>
          <w:cantSplit/>
          <w:tblHeader w:val="off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Performance — write path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Reservation creation completes in under 1 s, including the row lock</w:t>
            </w:r>
          </w:p>
        </w:tc>
        <w:tc>
          <w:tcPr>
            <w:tcW w:type="dxa" w:w="3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 /api/reservations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Design target; not yet load-tested</w:t>
            </w:r>
          </w:p>
        </w:tc>
      </w:tr>
      <w:tr>
        <w:trPr>
          <w:cantSplit/>
          <w:tblHeader w:val="off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Reliability — no double-booking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Zero overlapping confirmed bookings on one bay, under concurrent load</w:t>
            </w:r>
          </w:p>
        </w:tc>
        <w:tc>
          <w:tcPr>
            <w:tcW w:type="dxa" w:w="3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PostgreSQL EXCLUDE USING gist constraint; the database raises a violation even if application code is bypassed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Met — enforced and test-covered</w:t>
            </w:r>
          </w:p>
        </w:tc>
      </w:tr>
      <w:tr>
        <w:trPr>
          <w:cantSplit/>
          <w:tblHeader w:val="off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Reliability — durability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Data survives a restart; only sessions are lost</w:t>
            </w:r>
          </w:p>
        </w:tc>
        <w:tc>
          <w:tcPr>
            <w:tcW w:type="dxa" w:w="3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Restart case in the automated browser suite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Met</w:t>
            </w:r>
          </w:p>
        </w:tc>
      </w:tr>
      <w:tr>
        <w:trPr>
          <w:cantSplit/>
          <w:tblHeader w:val="off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Security — credentials at rest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PBKDF2-HMAC-SHA256, at least 200,000 iterations, per-user random salt</w:t>
            </w:r>
          </w:p>
        </w:tc>
        <w:tc>
          <w:tcPr>
            <w:tcW w:type="dxa" w:w="3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PasswordHasher; currently 210,000 iterations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Met</w:t>
            </w:r>
          </w:p>
        </w:tc>
      </w:tr>
      <w:tr>
        <w:trPr>
          <w:cantSplit/>
          <w:tblHeader w:val="off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Security — federated sign-in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OAuth2/OIDC authorisation-code flow with state, nonce and PKCE (S256); zero role changes caused by signing in through a provider</w:t>
            </w:r>
          </w:p>
        </w:tc>
        <w:tc>
          <w:tcPr>
            <w:tcW w:type="dxa" w:w="3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Spring Security oauth2-client; accounts linked by verified email, never replaced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Met — test-covered</w:t>
            </w:r>
          </w:p>
        </w:tc>
      </w:tr>
      <w:tr>
        <w:trPr>
          <w:cantSplit/>
          <w:tblHeader w:val="off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Security — brute force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Sign-in throttled to 10 failures per email and IP per 15 minutes, then HTTP 429</w:t>
            </w:r>
          </w:p>
        </w:tc>
        <w:tc>
          <w:tcPr>
            <w:tcW w:type="dxa" w:w="3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LoginThrottle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Met</w:t>
            </w:r>
          </w:p>
        </w:tc>
      </w:tr>
      <w:tr>
        <w:trPr>
          <w:cantSplit/>
          <w:tblHeader w:val="off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Security — tenant isolation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Zero cross-facility reads: an attendant reaching another facility's data is refused in 100% of attempts</w:t>
            </w:r>
          </w:p>
        </w:tc>
        <w:tc>
          <w:tcPr>
            <w:tcW w:type="dxa" w:w="3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Role checks plus per-resource ownership checks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Met — test-covered</w:t>
            </w:r>
          </w:p>
        </w:tc>
      </w:tr>
      <w:tr>
        <w:trPr>
          <w:cantSplit/>
          <w:tblHeader w:val="off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Usability — booking effort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signed-in driver reaches a confirmed booking in no more than 4 screens and 8 fields</w:t>
            </w:r>
          </w:p>
        </w:tc>
        <w:tc>
          <w:tcPr>
            <w:tcW w:type="dxa" w:w="3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Walkthrough: home → facility → bay → pay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Met</w:t>
            </w:r>
          </w:p>
        </w:tc>
      </w:tr>
      <w:tr>
        <w:trPr>
          <w:cantSplit/>
          <w:tblHeader w:val="off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Usability — error clarity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100% of validation errors render against the specific field, in plain language, with the user's input preserved</w:t>
            </w:r>
          </w:p>
        </w:tc>
        <w:tc>
          <w:tcPr>
            <w:tcW w:type="dxa" w:w="3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{fields} error envelope returned by the API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Met</w:t>
            </w:r>
          </w:p>
        </w:tc>
      </w:tr>
      <w:tr>
        <w:trPr>
          <w:cantSplit/>
          <w:tblHeader w:val="off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Usability — responsiveness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 horizontal scrolling and no overlap from 390 px to 1920 px on all ten pages</w:t>
            </w:r>
          </w:p>
        </w:tc>
        <w:tc>
          <w:tcPr>
            <w:tcW w:type="dxa" w:w="3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 automated pass drives all ten pages at 390, 768, 1280 and 1920 px and fails if the page scrolls sideways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Met — 40 of 40 combinations clean</w:t>
            </w:r>
          </w:p>
        </w:tc>
      </w:tr>
      <w:tr>
        <w:trPr>
          <w:cantSplit/>
          <w:tblHeader w:val="off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Layers stay one-directional: web → service → repository → model</w:t>
            </w:r>
          </w:p>
        </w:tc>
        <w:tc>
          <w:tcPr>
            <w:tcW w:type="dxa" w:w="3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 repository import in web/, no servlet import in service/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Met</w:t>
            </w:r>
          </w:p>
        </w:tc>
      </w:tr>
    </w:tbl>
    <w:p>
      <w:pPr>
        <w:spacing w:after="200" w:line="280"/>
      </w:pPr>
      <w:r>
        <w:rPr>
          <w:i/>
          <w:iCs/>
          <w:color w:val="5A5A5A"/>
          <w:sz w:val="19"/>
          <w:szCs w:val="19"/>
        </w:rPr>
        <w:t xml:space="preserve">Honest caveat: the three rows marked “design target” are engineering intent rather than measured results. The indexes and fetch strategy exist to meet them, but no load test has been run — and a guess should not be presented as a measurement.</w:t>
      </w:r>
    </w:p>
    <w:p>
      <w:pPr>
        <w:pStyle w:val="Heading1"/>
        <w:spacing w:after="160" w:before="360"/>
      </w:pPr>
      <w:r>
        <w:t xml:space="preserve">7. User Stories and Acceptance Criteria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Three stories, one per role, each covering the business requirements named beneath it. Acceptance criteria are written in Given / When / Then form so that each can be checked as it stands.</w:t>
      </w:r>
    </w:p>
    <w:p>
      <w:pPr>
        <w:pStyle w:val="Heading2"/>
        <w:keepNext/>
        <w:spacing w:after="120" w:before="280"/>
      </w:pPr>
      <w:r>
        <w:t xml:space="preserve">US-1 — Driver reserves and pays for a bay</w:t>
      </w:r>
    </w:p>
    <w:p>
      <w:pPr>
        <w:keepNext/>
        <w:pBdr>
          <w:left w:val="single" w:color="8A8A8A" w:sz="12" w:space="12"/>
        </w:pBdr>
        <w:spacing w:after="160" w:before="100" w:line="300"/>
        <w:ind w:left="400"/>
      </w:pPr>
      <w:r>
        <w:rPr>
          <w:i/>
          <w:iCs/>
          <w:color w:val="1A1A1A"/>
          <w:sz w:val="21"/>
          <w:szCs w:val="21"/>
        </w:rPr>
        <w:t xml:space="preserve">As a driver, I want to pick a specific bay at a specific facility for a specific time window and pay for it up front, so that I can drive straight to a space I know is mine instead of circling the basement.</w:t>
      </w:r>
    </w:p>
    <w:p>
      <w:pPr>
        <w:keepNext/>
        <w:spacing w:after="160"/>
      </w:pPr>
      <w:r>
        <w:rPr>
          <w:color w:val="1A1A1A"/>
          <w:sz w:val="21"/>
          <w:szCs w:val="21"/>
        </w:rPr>
        <w:t xml:space="preserve">Covers BR3, BR7 and BR13.</w:t>
      </w:r>
    </w:p>
    <w:tbl>
      <w:tblPr>
        <w:tblW w:type="dxa" w:w="9026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4"/>
          <w:insideV w:val="single" w:color="C8C8C8" w:sz="4"/>
        </w:tblBorders>
      </w:tblPr>
      <w:tblGrid>
        <w:gridCol w:w="900"/>
        <w:gridCol w:w="2900"/>
        <w:gridCol w:w="2200"/>
        <w:gridCol w:w="3026"/>
      </w:tblGrid>
      <w:tr>
        <w:trPr>
          <w:cantSplit/>
          <w:tblHeader/>
        </w:trPr>
        <w:tc>
          <w:tcPr>
            <w:tcW w:type="dxa" w:w="900"/>
            <w:shd w:fill="EFED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shd w:fill="EFED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Given</w:t>
            </w:r>
          </w:p>
        </w:tc>
        <w:tc>
          <w:tcPr>
            <w:tcW w:type="dxa" w:w="2200"/>
            <w:shd w:fill="EFED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When</w:t>
            </w:r>
          </w:p>
        </w:tc>
        <w:tc>
          <w:tcPr>
            <w:tcW w:type="dxa" w:w="3026"/>
            <w:shd w:fill="EFED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Then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AC-1.1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am signed in as a driver and bay B1/A1 at Kigali Heights is free from 08:00 to 12:00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reserve it for that window with plate RAD 482 C</w:t>
            </w:r>
          </w:p>
        </w:tc>
        <w:tc>
          <w:tcPr>
            <w:tcW w:type="dxa" w:w="3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reservation is created and reads Confirmed, with payment Pending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AC-1.2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hold that confirmed reservation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Another driver tries to take the same bay for any overlapping window</w:t>
            </w:r>
          </w:p>
        </w:tc>
        <w:tc>
          <w:tcPr>
            <w:tcW w:type="dxa" w:w="3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They are refused with a message naming the clash, and their reservation is never written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AC-1.3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My reservation is Pending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pay by mobile money with a valid +2507… number</w:t>
            </w:r>
          </w:p>
        </w:tc>
        <w:tc>
          <w:tcPr>
            <w:tcW w:type="dxa" w:w="3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Payment becomes Paid, the time of payment is stamped, and the ticket renders as PAID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AC-1.4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My reservation is Pending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pay with the test card 4000 0000 0000 0002</w:t>
            </w:r>
          </w:p>
        </w:tc>
        <w:tc>
          <w:tcPr>
            <w:tcW w:type="dxa" w:w="3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payment is declined, the error names the decline, the form keeps what I typed, and the status stays Pending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AC-1.5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ask for a bay smaller than my vehicle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submit the reservation</w:t>
            </w:r>
          </w:p>
        </w:tc>
        <w:tc>
          <w:tcPr>
            <w:tcW w:type="dxa" w:w="3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It is rejected, with the error attached to the vehicle field</w:t>
            </w:r>
          </w:p>
        </w:tc>
      </w:tr>
    </w:tbl>
    <w:p>
      <w:pPr>
        <w:pStyle w:val="Heading2"/>
        <w:keepNext/>
        <w:spacing w:after="120" w:before="280"/>
      </w:pPr>
      <w:r>
        <w:t xml:space="preserve">US-2 — Attendant verifies a car at the barrier</w:t>
      </w:r>
    </w:p>
    <w:p>
      <w:pPr>
        <w:keepNext/>
        <w:pBdr>
          <w:left w:val="single" w:color="8A8A8A" w:sz="12" w:space="12"/>
        </w:pBdr>
        <w:spacing w:after="160" w:before="100" w:line="300"/>
        <w:ind w:left="400"/>
      </w:pPr>
      <w:r>
        <w:rPr>
          <w:i/>
          <w:iCs/>
          <w:color w:val="1A1A1A"/>
          <w:sz w:val="21"/>
          <w:szCs w:val="21"/>
        </w:rPr>
        <w:t xml:space="preserve">As an attendant, I want to type a plate and immediately see whether that car has a paid booking at my facility today, so that I can clear the queue at the gate without phoning anyone or guessing.</w:t>
      </w:r>
    </w:p>
    <w:p>
      <w:pPr>
        <w:keepNext/>
        <w:spacing w:after="160"/>
      </w:pPr>
      <w:r>
        <w:rPr>
          <w:color w:val="1A1A1A"/>
          <w:sz w:val="21"/>
          <w:szCs w:val="21"/>
        </w:rPr>
        <w:t xml:space="preserve">Covers BR2 and BR12.</w:t>
      </w:r>
    </w:p>
    <w:tbl>
      <w:tblPr>
        <w:tblW w:type="dxa" w:w="9026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4"/>
          <w:insideV w:val="single" w:color="C8C8C8" w:sz="4"/>
        </w:tblBorders>
      </w:tblPr>
      <w:tblGrid>
        <w:gridCol w:w="900"/>
        <w:gridCol w:w="2900"/>
        <w:gridCol w:w="2200"/>
        <w:gridCol w:w="3026"/>
      </w:tblGrid>
      <w:tr>
        <w:trPr>
          <w:cantSplit/>
          <w:tblHeader/>
        </w:trPr>
        <w:tc>
          <w:tcPr>
            <w:tcW w:type="dxa" w:w="900"/>
            <w:shd w:fill="EFED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shd w:fill="EFED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Given</w:t>
            </w:r>
          </w:p>
        </w:tc>
        <w:tc>
          <w:tcPr>
            <w:tcW w:type="dxa" w:w="2200"/>
            <w:shd w:fill="EFED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When</w:t>
            </w:r>
          </w:p>
        </w:tc>
        <w:tc>
          <w:tcPr>
            <w:tcW w:type="dxa" w:w="3026"/>
            <w:shd w:fill="EFED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Then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AC-2.1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am an attendant assigned to Kigali Heights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search plate RAD 482 C, which holds a paid booking there today</w:t>
            </w:r>
          </w:p>
        </w:tc>
        <w:tc>
          <w:tcPr>
            <w:tcW w:type="dxa" w:w="3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see the bay, the window, the payment status and a control to mark it occupied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AC-2.2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same plate holds a booking at a different facility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search for it</w:t>
            </w:r>
          </w:p>
        </w:tc>
        <w:tc>
          <w:tcPr>
            <w:tcW w:type="dxa" w:w="3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get no match — other sites are invisible to me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AC-2.3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booking is Paid and the driver has arrived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mark it occupied</w:t>
            </w:r>
          </w:p>
        </w:tc>
        <w:tc>
          <w:tcPr>
            <w:tcW w:type="dxa" w:w="3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arrival time is stamped and the bay shows Occupied on the live board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AC-2.4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booking is still Pending because the driver chose cash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try to mark it occupied</w:t>
            </w:r>
          </w:p>
        </w:tc>
        <w:tc>
          <w:tcPr>
            <w:tcW w:type="dxa" w:w="3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am blocked until I record the cash payment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AC-2.5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booking started more than 15 minutes ago and nobody arrived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mark it a no-show</w:t>
            </w:r>
          </w:p>
        </w:tc>
        <w:tc>
          <w:tcPr>
            <w:tcW w:type="dxa" w:w="3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status becomes No-show and the bay returns to the available pool</w:t>
            </w:r>
          </w:p>
        </w:tc>
      </w:tr>
    </w:tbl>
    <w:p>
      <w:pPr>
        <w:pStyle w:val="Heading2"/>
        <w:keepNext/>
        <w:spacing w:after="120" w:before="280"/>
      </w:pPr>
      <w:r>
        <w:t xml:space="preserve">US-3 — Administrator maintains bays and reads the money</w:t>
      </w:r>
    </w:p>
    <w:p>
      <w:pPr>
        <w:keepNext/>
        <w:pBdr>
          <w:left w:val="single" w:color="8A8A8A" w:sz="12" w:space="12"/>
        </w:pBdr>
        <w:spacing w:after="160" w:before="100" w:line="300"/>
        <w:ind w:left="400"/>
      </w:pPr>
      <w:r>
        <w:rPr>
          <w:i/>
          <w:iCs/>
          <w:color w:val="1A1A1A"/>
          <w:sz w:val="21"/>
          <w:szCs w:val="21"/>
        </w:rPr>
        <w:t xml:space="preserve">As an administrator, I want to add, edit and retire bays across any facility, and see occupancy and revenue broken down per site, so that I can plan capacity on numbers rather than on what the attendants tell me.</w:t>
      </w:r>
    </w:p>
    <w:p>
      <w:pPr>
        <w:keepNext/>
        <w:spacing w:after="160"/>
      </w:pPr>
      <w:r>
        <w:rPr>
          <w:color w:val="1A1A1A"/>
          <w:sz w:val="21"/>
          <w:szCs w:val="21"/>
        </w:rPr>
        <w:t xml:space="preserve">Covers BR5, BR10 and BR14.</w:t>
      </w:r>
    </w:p>
    <w:tbl>
      <w:tblPr>
        <w:tblW w:type="dxa" w:w="9026"/>
        <w:tblBorders>
          <w:top w:val="single" w:color="C8C8C8" w:sz="4"/>
          <w:left w:val="single" w:color="C8C8C8" w:sz="4"/>
          <w:bottom w:val="single" w:color="C8C8C8" w:sz="4"/>
          <w:right w:val="single" w:color="C8C8C8" w:sz="4"/>
          <w:insideH w:val="single" w:color="C8C8C8" w:sz="4"/>
          <w:insideV w:val="single" w:color="C8C8C8" w:sz="4"/>
        </w:tblBorders>
      </w:tblPr>
      <w:tblGrid>
        <w:gridCol w:w="900"/>
        <w:gridCol w:w="2900"/>
        <w:gridCol w:w="2200"/>
        <w:gridCol w:w="3026"/>
      </w:tblGrid>
      <w:tr>
        <w:trPr>
          <w:cantSplit/>
          <w:tblHeader/>
        </w:trPr>
        <w:tc>
          <w:tcPr>
            <w:tcW w:type="dxa" w:w="900"/>
            <w:shd w:fill="EFED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shd w:fill="EFED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Given</w:t>
            </w:r>
          </w:p>
        </w:tc>
        <w:tc>
          <w:tcPr>
            <w:tcW w:type="dxa" w:w="2200"/>
            <w:shd w:fill="EFED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When</w:t>
            </w:r>
          </w:p>
        </w:tc>
        <w:tc>
          <w:tcPr>
            <w:tcW w:type="dxa" w:w="3026"/>
            <w:shd w:fill="EFEDE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Then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AC-3.1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am an administrator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create bay A13 on level B1 at a facility</w:t>
            </w:r>
          </w:p>
        </w:tc>
        <w:tc>
          <w:tcPr>
            <w:tcW w:type="dxa" w:w="3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bay is created and appears immediately in the driver-facing map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AC-3.2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bay already exists as B1/A13 at that facility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create it again</w:t>
            </w:r>
          </w:p>
        </w:tc>
        <w:tc>
          <w:tcPr>
            <w:tcW w:type="dxa" w:w="3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It is rejected: facility, level and slot number together must be unique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AC-3.3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bay carries upcoming confirmed bookings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try to delete it</w:t>
            </w:r>
          </w:p>
        </w:tc>
        <w:tc>
          <w:tcPr>
            <w:tcW w:type="dxa" w:w="3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am refused, with the count named; nothing is deleted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AC-3.4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facility has reservation history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try to delete the facility</w:t>
            </w:r>
          </w:p>
        </w:tc>
        <w:tc>
          <w:tcPr>
            <w:tcW w:type="dxa" w:w="3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am refused; history is never orphaned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AC-3.5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Paid reservations exist across several facilities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open the revenue report</w:t>
            </w:r>
          </w:p>
        </w:tc>
        <w:tc>
          <w:tcPr>
            <w:tcW w:type="dxa" w:w="3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Each facility's total equals the sum of its Paid amounts, and the grand total equals the sum of the rows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Karita — Requirements, Quality Attributes and User Stories</dc:title>
  <dc:creator>Karita</dc:creator>
  <cp:lastModifiedBy>Un-named</cp:lastModifiedBy>
  <cp:revision>1</cp:revision>
  <dcterms:created xsi:type="dcterms:W3CDTF">2026-10-11T08:14:25.491Z</dcterms:created>
  <dcterms:modified xsi:type="dcterms:W3CDTF">2026-10-11T08:14:25.491Z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