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DB363" w14:textId="77777777" w:rsidR="00F2534C" w:rsidRDefault="00F2534C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Evaluating &amp; Improving the Reflect Journaling AI</w:t>
      </w:r>
    </w:p>
    <w:p w14:paraId="6217A618" w14:textId="77777777" w:rsidR="00F2534C" w:rsidRDefault="00F2534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 plain-language report on how the “ask your journal a question” feature was tested and made better</w:t>
      </w:r>
    </w:p>
    <w:p w14:paraId="404BCB59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Author:</w:t>
      </w:r>
      <w:r>
        <w:rPr>
          <w:rFonts w:ascii="Calibri" w:hAnsi="Calibri" w:cs="Calibri"/>
          <w:color w:val="1A1A1A"/>
          <w:sz w:val="22"/>
          <w:szCs w:val="22"/>
        </w:rPr>
        <w:t xml:space="preserve"> Mathijs van den Heiligenberg </w:t>
      </w:r>
      <w:r>
        <w:rPr>
          <w:rStyle w:val="Strong"/>
          <w:rFonts w:ascii="Calibri" w:hAnsi="Calibri" w:cs="Calibri"/>
          <w:sz w:val="22"/>
          <w:szCs w:val="22"/>
        </w:rPr>
        <w:t>Date:</w:t>
      </w:r>
      <w:r>
        <w:rPr>
          <w:rFonts w:ascii="Calibri" w:hAnsi="Calibri" w:cs="Calibri"/>
          <w:color w:val="1A1A1A"/>
          <w:sz w:val="22"/>
          <w:szCs w:val="22"/>
        </w:rPr>
        <w:t xml:space="preserve"> June 2026</w:t>
      </w:r>
    </w:p>
    <w:p w14:paraId="36C4ED00" w14:textId="77777777" w:rsidR="00F2534C" w:rsidRDefault="00F2534C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8B65D28">
          <v:rect id="_x0000_i1025" style="width:0;height:1.5pt" o:hralign="center" o:hrstd="t" o:hr="t" fillcolor="#a0a0a0" stroked="f"/>
        </w:pict>
      </w:r>
    </w:p>
    <w:p w14:paraId="3BC4E068" w14:textId="77777777" w:rsidR="00F2534C" w:rsidRDefault="00F253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What this feature does (in one paragraph)</w:t>
      </w:r>
    </w:p>
    <w:p w14:paraId="0AE1D398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Reflect lets you record audio journal entries. The feature evaluated here lets you </w:t>
      </w:r>
      <w:r>
        <w:rPr>
          <w:rStyle w:val="Strong"/>
          <w:rFonts w:ascii="Calibri" w:hAnsi="Calibri" w:cs="Calibri"/>
          <w:sz w:val="22"/>
          <w:szCs w:val="22"/>
        </w:rPr>
        <w:t>ask questions about your own journals in plain language</w:t>
      </w:r>
      <w:r>
        <w:rPr>
          <w:rFonts w:ascii="Calibri" w:hAnsi="Calibri" w:cs="Calibri"/>
          <w:color w:val="1A1A1A"/>
          <w:sz w:val="22"/>
          <w:szCs w:val="22"/>
        </w:rPr>
        <w:t xml:space="preserve"> — for example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“Where do I work now?”</w:t>
      </w:r>
      <w:r>
        <w:rPr>
          <w:rFonts w:ascii="Calibri" w:hAnsi="Calibri" w:cs="Calibri"/>
          <w:color w:val="1A1A1A"/>
          <w:sz w:val="22"/>
          <w:szCs w:val="22"/>
        </w:rPr>
        <w:t xml:space="preserve"> or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“What patterns show up in how I handle stress?”</w:t>
      </w:r>
      <w:r>
        <w:rPr>
          <w:rFonts w:ascii="Calibri" w:hAnsi="Calibri" w:cs="Calibri"/>
          <w:color w:val="1A1A1A"/>
          <w:sz w:val="22"/>
          <w:szCs w:val="22"/>
        </w:rPr>
        <w:t xml:space="preserve"> — and get an answer drawn from what you actually wrote. Under the hood this is a two-step system: first it </w:t>
      </w:r>
      <w:r>
        <w:rPr>
          <w:rStyle w:val="Strong"/>
          <w:rFonts w:ascii="Calibri" w:hAnsi="Calibri" w:cs="Calibri"/>
          <w:sz w:val="22"/>
          <w:szCs w:val="22"/>
        </w:rPr>
        <w:t>finds</w:t>
      </w:r>
      <w:r>
        <w:rPr>
          <w:rFonts w:ascii="Calibri" w:hAnsi="Calibri" w:cs="Calibri"/>
          <w:color w:val="1A1A1A"/>
          <w:sz w:val="22"/>
          <w:szCs w:val="22"/>
        </w:rPr>
        <w:t xml:space="preserve"> the handful of journal entries most relevant to your question, then it </w:t>
      </w:r>
      <w:r>
        <w:rPr>
          <w:rStyle w:val="Strong"/>
          <w:rFonts w:ascii="Calibri" w:hAnsi="Calibri" w:cs="Calibri"/>
          <w:sz w:val="22"/>
          <w:szCs w:val="22"/>
        </w:rPr>
        <w:t>writes</w:t>
      </w:r>
      <w:r>
        <w:rPr>
          <w:rFonts w:ascii="Calibri" w:hAnsi="Calibri" w:cs="Calibri"/>
          <w:color w:val="1A1A1A"/>
          <w:sz w:val="22"/>
          <w:szCs w:val="22"/>
        </w:rPr>
        <w:t xml:space="preserve"> an answer based only on those entries. The industry name for this design is </w:t>
      </w:r>
      <w:r>
        <w:rPr>
          <w:rStyle w:val="Strong"/>
          <w:rFonts w:ascii="Calibri" w:hAnsi="Calibri" w:cs="Calibri"/>
          <w:sz w:val="22"/>
          <w:szCs w:val="22"/>
        </w:rPr>
        <w:t>RAG</w:t>
      </w:r>
      <w:r>
        <w:rPr>
          <w:rFonts w:ascii="Calibri" w:hAnsi="Calibri" w:cs="Calibri"/>
          <w:color w:val="1A1A1A"/>
          <w:sz w:val="22"/>
          <w:szCs w:val="22"/>
        </w:rPr>
        <w:t xml:space="preserve"> (Retrieval-Augmented Generation):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retrieve</w:t>
      </w:r>
      <w:r>
        <w:rPr>
          <w:rFonts w:ascii="Calibri" w:hAnsi="Calibri" w:cs="Calibri"/>
          <w:color w:val="1A1A1A"/>
          <w:sz w:val="22"/>
          <w:szCs w:val="22"/>
        </w:rPr>
        <w:t xml:space="preserve"> the right notes, then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generate</w:t>
      </w:r>
      <w:r>
        <w:rPr>
          <w:rFonts w:ascii="Calibri" w:hAnsi="Calibri" w:cs="Calibri"/>
          <w:color w:val="1A1A1A"/>
          <w:sz w:val="22"/>
          <w:szCs w:val="22"/>
        </w:rPr>
        <w:t xml:space="preserve"> the answer from them.</w:t>
      </w:r>
    </w:p>
    <w:p w14:paraId="147F3195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whole point of the work in this report was to make sure that (a) it finds the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right</w:t>
      </w:r>
      <w:r>
        <w:rPr>
          <w:rFonts w:ascii="Calibri" w:hAnsi="Calibri" w:cs="Calibri"/>
          <w:color w:val="1A1A1A"/>
          <w:sz w:val="22"/>
          <w:szCs w:val="22"/>
        </w:rPr>
        <w:t xml:space="preserve"> notes and (b) it answers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truthfully</w:t>
      </w:r>
      <w:r>
        <w:rPr>
          <w:rFonts w:ascii="Calibri" w:hAnsi="Calibri" w:cs="Calibri"/>
          <w:color w:val="1A1A1A"/>
          <w:sz w:val="22"/>
          <w:szCs w:val="22"/>
        </w:rPr>
        <w:t xml:space="preserve"> — without making things up or refusing to answer when the answer is right there.</w:t>
      </w:r>
    </w:p>
    <w:p w14:paraId="6E9DDFEB" w14:textId="77777777" w:rsidR="00F2534C" w:rsidRDefault="00F2534C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7209767">
          <v:rect id="_x0000_i1026" style="width:0;height:1.5pt" o:hralign="center" o:hrstd="t" o:hr="t" fillcolor="#a0a0a0" stroked="f"/>
        </w:pict>
      </w:r>
    </w:p>
    <w:p w14:paraId="39A41C74" w14:textId="77777777" w:rsidR="00F2534C" w:rsidRDefault="00F253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Why evaluation was needed at all</w:t>
      </w:r>
    </w:p>
    <w:p w14:paraId="67E45F23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An AI that answers questions can fail in ways that are invisible unless you measure them. It can:</w:t>
      </w:r>
    </w:p>
    <w:p w14:paraId="3F22A91E" w14:textId="77777777" w:rsidR="00F2534C" w:rsidRDefault="00F2534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pull up 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wrong journal entries</w:t>
      </w:r>
      <w:r>
        <w:rPr>
          <w:rFonts w:ascii="Calibri" w:eastAsia="Times New Roman" w:hAnsi="Calibri" w:cs="Calibri"/>
          <w:color w:val="1A1A1A"/>
          <w:sz w:val="22"/>
          <w:szCs w:val="22"/>
        </w:rPr>
        <w:t>, then answer confidently from the wrong material;</w:t>
      </w:r>
    </w:p>
    <w:p w14:paraId="2FBEB0DA" w14:textId="77777777" w:rsidR="00F2534C" w:rsidRDefault="00F2534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invent facts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that aren’t in your journals (“hallucinate”);</w:t>
      </w:r>
    </w:p>
    <w:p w14:paraId="41936394" w14:textId="77777777" w:rsidR="00F2534C" w:rsidRDefault="00F2534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refuse to answer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(“I don’t know”) even when the answer is sitting right in front of it;</w:t>
      </w:r>
    </w:p>
    <w:p w14:paraId="4E5FEA13" w14:textId="77777777" w:rsidR="00F2534C" w:rsidRDefault="00F2534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get </w:t>
      </w:r>
      <w:r>
        <w:rPr>
          <w:rStyle w:val="Strong"/>
          <w:rFonts w:ascii="Calibri" w:eastAsia="Times New Roman" w:hAnsi="Calibri" w:cs="Calibri"/>
          <w:sz w:val="22"/>
          <w:szCs w:val="22"/>
        </w:rPr>
        <w:t>time confused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e.g. report your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old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job when you asked about your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current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one, just because the old note was longer or more detailed.</w:t>
      </w:r>
    </w:p>
    <w:p w14:paraId="50A3B56A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You cannot fix what you cannot measure. So before improving anything, I built a </w:t>
      </w:r>
      <w:r>
        <w:rPr>
          <w:rStyle w:val="Strong"/>
          <w:rFonts w:ascii="Calibri" w:hAnsi="Calibri" w:cs="Calibri"/>
          <w:sz w:val="22"/>
          <w:szCs w:val="22"/>
        </w:rPr>
        <w:t>repeatable test bench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that could put a number on each of these failure types. Every improvement after that was judged against the test bench, not against gut feeling.</w:t>
      </w:r>
    </w:p>
    <w:p w14:paraId="33738D88" w14:textId="77777777" w:rsidR="00F2534C" w:rsidRDefault="00F2534C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85D3C62">
          <v:rect id="_x0000_i1027" style="width:0;height:1.5pt" o:hralign="center" o:hrstd="t" o:hr="t" fillcolor="#a0a0a0" stroked="f"/>
        </w:pict>
      </w:r>
    </w:p>
    <w:p w14:paraId="73097511" w14:textId="77777777" w:rsidR="00F2534C" w:rsidRDefault="00F253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Two complementary ways to test</w:t>
      </w:r>
    </w:p>
    <w:p w14:paraId="4CDD0523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There is no single way to grade an AI assistant, because it does two quite different jobs:</w:t>
      </w:r>
    </w:p>
    <w:p w14:paraId="561AE236" w14:textId="77777777" w:rsidR="00F2534C" w:rsidRDefault="00F2534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lastRenderedPageBreak/>
        <w:t>Answering factual questions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about your journal (“Where do I work now?”) — these have a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right answer</w:t>
      </w:r>
      <w:r>
        <w:rPr>
          <w:rFonts w:ascii="Calibri" w:eastAsia="Times New Roman" w:hAnsi="Calibri" w:cs="Calibri"/>
          <w:color w:val="1A1A1A"/>
          <w:sz w:val="22"/>
          <w:szCs w:val="22"/>
        </w:rPr>
        <w:t>, so they can be graded objectively against a known answer key.</w:t>
      </w:r>
    </w:p>
    <w:p w14:paraId="60650AEE" w14:textId="77777777" w:rsidR="00F2534C" w:rsidRDefault="00F2534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Open-ended reflective work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(“What patterns appear in how I handle stress?”, or generating a thoughtful follow-up question) — there is </w:t>
      </w:r>
      <w:r>
        <w:rPr>
          <w:rStyle w:val="Emphasis"/>
          <w:rFonts w:ascii="Calibri" w:eastAsia="Times New Roman" w:hAnsi="Calibri" w:cs="Calibri"/>
          <w:color w:val="1A1A1A"/>
          <w:sz w:val="22"/>
          <w:szCs w:val="22"/>
        </w:rPr>
        <w:t>no single right answer</w:t>
      </w:r>
      <w:r>
        <w:rPr>
          <w:rFonts w:ascii="Calibri" w:eastAsia="Times New Roman" w:hAnsi="Calibri" w:cs="Calibri"/>
          <w:color w:val="1A1A1A"/>
          <w:sz w:val="22"/>
          <w:szCs w:val="22"/>
        </w:rPr>
        <w:t>, so quality has to be judged.</w:t>
      </w:r>
    </w:p>
    <w:p w14:paraId="1F613A15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 built a separate testing method for each: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791"/>
        <w:gridCol w:w="3059"/>
        <w:gridCol w:w="913"/>
      </w:tblGrid>
      <w:tr w:rsidR="00000000" w14:paraId="6F813F6D" w14:textId="77777777">
        <w:trPr>
          <w:tblHeader/>
        </w:trPr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FFE0780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F72AB76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Used for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D28D8B5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How it grades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30E87EC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Section</w:t>
            </w:r>
          </w:p>
        </w:tc>
      </w:tr>
      <w:tr w:rsidR="00000000" w14:paraId="370D9106" w14:textId="77777777"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C6B1881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sz w:val="21"/>
                <w:szCs w:val="21"/>
              </w:rPr>
              <w:t>A. Known-answer exam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397F9E2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Factual questions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85A37F5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Mechanically, against answers I wrote myself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8217835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§4–5</w:t>
            </w:r>
          </w:p>
        </w:tc>
      </w:tr>
      <w:tr w:rsidR="00000000" w14:paraId="78B487DE" w14:textId="77777777"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E81721E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sz w:val="21"/>
                <w:szCs w:val="21"/>
              </w:rPr>
              <w:t>B. AI-judge scoring (RAGAS-style)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703A1B1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Open-ended quality + comparing AI models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15EF75E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 second AI scores each answer 1–5 on quality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344927D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§6</w:t>
            </w:r>
          </w:p>
        </w:tc>
      </w:tr>
    </w:tbl>
    <w:p w14:paraId="40CD5446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two are not rivals — they cover different risks. The exam proves the assistant gets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facts</w:t>
      </w:r>
      <w:r>
        <w:rPr>
          <w:rFonts w:ascii="Calibri" w:hAnsi="Calibri" w:cs="Calibri"/>
          <w:color w:val="1A1A1A"/>
          <w:sz w:val="22"/>
          <w:szCs w:val="22"/>
        </w:rPr>
        <w:t xml:space="preserve"> right; the AI-judge scoring proves its open-ended answers are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grounded and useful</w:t>
      </w:r>
      <w:r>
        <w:rPr>
          <w:rFonts w:ascii="Calibri" w:hAnsi="Calibri" w:cs="Calibri"/>
          <w:color w:val="1A1A1A"/>
          <w:sz w:val="22"/>
          <w:szCs w:val="22"/>
        </w:rPr>
        <w:t xml:space="preserve">, and helped </w:t>
      </w:r>
      <w:r>
        <w:rPr>
          <w:rFonts w:ascii="Calibri" w:hAnsi="Calibri" w:cs="Calibri"/>
          <w:color w:val="1A1A1A"/>
          <w:sz w:val="22"/>
          <w:szCs w:val="22"/>
        </w:rPr>
        <w:t>pick which underlying AI model to use in the first place.</w:t>
      </w:r>
    </w:p>
    <w:p w14:paraId="2026DF51" w14:textId="77777777" w:rsidR="00F2534C" w:rsidRDefault="00F2534C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BE26014">
          <v:rect id="_x0000_i1028" style="width:0;height:1.5pt" o:hralign="center" o:hrstd="t" o:hr="t" fillcolor="#a0a0a0" stroked="f"/>
        </w:pict>
      </w:r>
    </w:p>
    <w:p w14:paraId="0E51F0C2" w14:textId="77777777" w:rsidR="00F2534C" w:rsidRDefault="00F253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Method A — The known-answer exam</w:t>
      </w:r>
    </w:p>
    <w:p w14:paraId="788DFD24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Think of it as giving the AI an </w:t>
      </w:r>
      <w:r>
        <w:rPr>
          <w:rStyle w:val="Strong"/>
          <w:rFonts w:ascii="Calibri" w:hAnsi="Calibri" w:cs="Calibri"/>
          <w:sz w:val="22"/>
          <w:szCs w:val="22"/>
        </w:rPr>
        <w:t>exam where I already know all the correct answers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7A3556E5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To do that I wrote two sets of </w:t>
      </w:r>
      <w:r>
        <w:rPr>
          <w:rStyle w:val="Strong"/>
          <w:rFonts w:ascii="Calibri" w:hAnsi="Calibri" w:cs="Calibri"/>
          <w:sz w:val="22"/>
          <w:szCs w:val="22"/>
        </w:rPr>
        <w:t>fictional journals</w:t>
      </w:r>
      <w:r>
        <w:rPr>
          <w:rFonts w:ascii="Calibri" w:hAnsi="Calibri" w:cs="Calibri"/>
          <w:color w:val="1A1A1A"/>
          <w:sz w:val="22"/>
          <w:szCs w:val="22"/>
        </w:rPr>
        <w:t xml:space="preserve"> for two fictional people, plus a list of questions with a known correct answer for each. Because I wrote the journals, I know exactly which entry contains each answer — so I can check, automatically and objectively, whether the AI found the right entry and gave the right answer.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1457"/>
        <w:gridCol w:w="1063"/>
        <w:gridCol w:w="5487"/>
      </w:tblGrid>
      <w:tr w:rsidR="00000000" w14:paraId="27E9A49B" w14:textId="77777777">
        <w:trPr>
          <w:tblHeader/>
        </w:trPr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B53831A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Test set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DD97CA5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B8FBE0E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Difficulty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47AD927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it stresses</w:t>
            </w:r>
          </w:p>
        </w:tc>
      </w:tr>
      <w:tr w:rsidR="00000000" w14:paraId="581A6280" w14:textId="77777777"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95C9677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sz w:val="21"/>
                <w:szCs w:val="21"/>
              </w:rPr>
              <w:t>Baseline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0052A00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“Maya” — 22 entries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1290283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Easier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D52447D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Can it find the single right note and answer faithfully?</w:t>
            </w:r>
          </w:p>
        </w:tc>
      </w:tr>
      <w:tr w:rsidR="00000000" w14:paraId="139DB899" w14:textId="77777777"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741A258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sz w:val="21"/>
                <w:szCs w:val="21"/>
              </w:rPr>
              <w:t>Stateful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BFDB546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“Niels” — 34 entries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F203E2F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Harder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2FE5F60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Can it handle </w:t>
            </w:r>
            <w:r>
              <w:rPr>
                <w:rStyle w:val="Strong"/>
                <w:rFonts w:ascii="Calibri" w:eastAsia="Times New Roman" w:hAnsi="Calibri" w:cs="Calibri"/>
                <w:sz w:val="21"/>
                <w:szCs w:val="21"/>
              </w:rPr>
              <w:t>things that change over time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past vs. current vs. planned job, questions needing several entries combined?</w:t>
            </w:r>
          </w:p>
        </w:tc>
      </w:tr>
    </w:tbl>
    <w:p w14:paraId="24BF8D71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second set is the demanding one. Real journals describe a life that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changes</w:t>
      </w:r>
      <w:r>
        <w:rPr>
          <w:rFonts w:ascii="Calibri" w:hAnsi="Calibri" w:cs="Calibri"/>
          <w:color w:val="1A1A1A"/>
          <w:sz w:val="22"/>
          <w:szCs w:val="22"/>
        </w:rPr>
        <w:t xml:space="preserve"> — you switch jobs, end and start relationships, abandon and restart projects. A good assistant must know that the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newest</w:t>
      </w:r>
      <w:r>
        <w:rPr>
          <w:rFonts w:ascii="Calibri" w:hAnsi="Calibri" w:cs="Calibri"/>
          <w:color w:val="1A1A1A"/>
          <w:sz w:val="22"/>
          <w:szCs w:val="22"/>
        </w:rPr>
        <w:t xml:space="preserve"> note isn’t automatically the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current</w:t>
      </w:r>
      <w:r>
        <w:rPr>
          <w:rFonts w:ascii="Calibri" w:hAnsi="Calibri" w:cs="Calibri"/>
          <w:color w:val="1A1A1A"/>
          <w:sz w:val="22"/>
          <w:szCs w:val="22"/>
        </w:rPr>
        <w:t xml:space="preserve"> truth, and must sometimes combine several entries to answer one question. The “Niels” set was purpose-built to catch exactly those mistakes.</w:t>
      </w:r>
    </w:p>
    <w:p w14:paraId="63A1E2F1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Each answer is automatically sorted into a clear category — </w:t>
      </w:r>
      <w:r>
        <w:rPr>
          <w:rStyle w:val="Strong"/>
          <w:rFonts w:ascii="Calibri" w:hAnsi="Calibri" w:cs="Calibri"/>
          <w:sz w:val="22"/>
          <w:szCs w:val="22"/>
        </w:rPr>
        <w:t>Correct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hAnsi="Calibri" w:cs="Calibri"/>
          <w:sz w:val="22"/>
          <w:szCs w:val="22"/>
        </w:rPr>
        <w:t>Refused when it shouldn’t have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hAnsi="Calibri" w:cs="Calibri"/>
          <w:sz w:val="22"/>
          <w:szCs w:val="22"/>
        </w:rPr>
        <w:t>Partially correct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Strong"/>
          <w:rFonts w:ascii="Calibri" w:hAnsi="Calibri" w:cs="Calibri"/>
          <w:sz w:val="22"/>
          <w:szCs w:val="22"/>
        </w:rPr>
        <w:t>Wrong state</w:t>
      </w:r>
      <w:r>
        <w:rPr>
          <w:rFonts w:ascii="Calibri" w:hAnsi="Calibri" w:cs="Calibri"/>
          <w:color w:val="1A1A1A"/>
          <w:sz w:val="22"/>
          <w:szCs w:val="22"/>
        </w:rPr>
        <w:t xml:space="preserve"> (right topic, wrong point in time), and so on — so progress is visible at a glance rather than buried in opinion.</w:t>
      </w:r>
    </w:p>
    <w:p w14:paraId="548C2EE9" w14:textId="77777777" w:rsidR="00F2534C" w:rsidRDefault="00F2534C">
      <w:pPr>
        <w:pStyle w:val="NormalWeb"/>
        <w:shd w:val="clear" w:color="auto" w:fill="EEF3F8"/>
        <w:divId w:val="148984178"/>
        <w:rPr>
          <w:rFonts w:ascii="Calibri" w:hAnsi="Calibri" w:cs="Calibri"/>
          <w:color w:val="333333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Why this is trustworthy:</w:t>
      </w:r>
      <w:r>
        <w:rPr>
          <w:rFonts w:ascii="Calibri" w:hAnsi="Calibri" w:cs="Calibri"/>
          <w:color w:val="333333"/>
          <w:sz w:val="22"/>
          <w:szCs w:val="22"/>
        </w:rPr>
        <w:t xml:space="preserve"> the scoring for </w:t>
      </w:r>
      <w:r>
        <w:rPr>
          <w:rStyle w:val="Emphasis"/>
          <w:rFonts w:ascii="Calibri" w:hAnsi="Calibri" w:cs="Calibri"/>
          <w:color w:val="333333"/>
          <w:sz w:val="22"/>
          <w:szCs w:val="22"/>
        </w:rPr>
        <w:t>finding the right notes</w:t>
      </w:r>
      <w:r>
        <w:rPr>
          <w:rFonts w:ascii="Calibri" w:hAnsi="Calibri" w:cs="Calibri"/>
          <w:color w:val="333333"/>
          <w:sz w:val="22"/>
          <w:szCs w:val="22"/>
        </w:rPr>
        <w:t xml:space="preserve"> is purely mechanical — the note is either in the shortlist or it isn’t, no judgment call. Every test run is also stamped </w:t>
      </w:r>
      <w:r>
        <w:rPr>
          <w:rFonts w:ascii="Calibri" w:hAnsi="Calibri" w:cs="Calibri"/>
          <w:color w:val="333333"/>
          <w:sz w:val="22"/>
          <w:szCs w:val="22"/>
        </w:rPr>
        <w:t xml:space="preserve">with the exact version of the code that produced it, so any result can be reproduced later. In short: </w:t>
      </w:r>
      <w:r>
        <w:rPr>
          <w:rStyle w:val="Strong"/>
          <w:rFonts w:ascii="Calibri" w:hAnsi="Calibri" w:cs="Calibri"/>
          <w:sz w:val="22"/>
          <w:szCs w:val="22"/>
        </w:rPr>
        <w:t>the exam is graded the same way every time.</w:t>
      </w:r>
    </w:p>
    <w:p w14:paraId="20F0880C" w14:textId="77777777" w:rsidR="00F2534C" w:rsidRDefault="00F2534C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68CCF5B">
          <v:rect id="_x0000_i1029" style="width:0;height:1.5pt" o:hralign="center" o:hrstd="t" o:hr="t" fillcolor="#a0a0a0" stroked="f"/>
        </w:pict>
      </w:r>
    </w:p>
    <w:p w14:paraId="46A00150" w14:textId="77777777" w:rsidR="00F2534C" w:rsidRDefault="00F253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What was changed, and what each change revealed</w:t>
      </w:r>
    </w:p>
    <w:p w14:paraId="035F2272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work ran in three phases. Crucially, the test bench was built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in the middle</w:t>
      </w:r>
      <w:r>
        <w:rPr>
          <w:rFonts w:ascii="Calibri" w:hAnsi="Calibri" w:cs="Calibri"/>
          <w:color w:val="1A1A1A"/>
          <w:sz w:val="22"/>
          <w:szCs w:val="22"/>
        </w:rPr>
        <w:t xml:space="preserve"> — so the later improvements could be proven, not just assumed.</w:t>
      </w:r>
    </w:p>
    <w:p w14:paraId="73B934B8" w14:textId="77777777" w:rsidR="00F2534C" w:rsidRDefault="00F2534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Phase 1 — Help it find the right notes (smarter filtering)</w:t>
      </w:r>
    </w:p>
    <w:p w14:paraId="232877B9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original system guessed which notes were relevant using crude keyword matching (e.g. it only recognised “anxious” if you literally typed the word “anxious”). I replaced this with proper </w:t>
      </w:r>
      <w:r>
        <w:rPr>
          <w:rStyle w:val="Strong"/>
          <w:rFonts w:ascii="Calibri" w:hAnsi="Calibri" w:cs="Calibri"/>
          <w:sz w:val="22"/>
          <w:szCs w:val="22"/>
        </w:rPr>
        <w:t>filters on real facts</w:t>
      </w:r>
      <w:r>
        <w:rPr>
          <w:rFonts w:ascii="Calibri" w:hAnsi="Calibri" w:cs="Calibri"/>
          <w:color w:val="1A1A1A"/>
          <w:sz w:val="22"/>
          <w:szCs w:val="22"/>
        </w:rPr>
        <w:t xml:space="preserve"> — when an entry was written, and whether it was a voice or text entry — so the system can narrow down to the right time window and entry type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before</w:t>
      </w:r>
      <w:r>
        <w:rPr>
          <w:rFonts w:ascii="Calibri" w:hAnsi="Calibri" w:cs="Calibri"/>
          <w:color w:val="1A1A1A"/>
          <w:sz w:val="22"/>
          <w:szCs w:val="22"/>
        </w:rPr>
        <w:t xml:space="preserve"> it even starts ranking. This is the difference between a keyword guess and a structured search.</w:t>
      </w:r>
    </w:p>
    <w:p w14:paraId="6285B7DE" w14:textId="77777777" w:rsidR="00F2534C" w:rsidRDefault="00F2534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Phase 2 — Build the exam (the test bench)</w:t>
      </w:r>
    </w:p>
    <w:p w14:paraId="3EEB9A50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This is the measurement system described in Section 3. Nothing about the AI improved here, but from this point on </w:t>
      </w:r>
      <w:r>
        <w:rPr>
          <w:rStyle w:val="Strong"/>
          <w:rFonts w:ascii="Calibri" w:hAnsi="Calibri" w:cs="Calibri"/>
          <w:sz w:val="22"/>
          <w:szCs w:val="22"/>
        </w:rPr>
        <w:t>every claim of improvement could be backed by a number.</w:t>
      </w:r>
      <w:r>
        <w:rPr>
          <w:rFonts w:ascii="Calibri" w:hAnsi="Calibri" w:cs="Calibri"/>
          <w:color w:val="1A1A1A"/>
          <w:sz w:val="22"/>
          <w:szCs w:val="22"/>
        </w:rPr>
        <w:t xml:space="preserve"> This is the single most important professional discipline in the whole project: change one thing, re-run the exam, keep the change only if the score genuinely improved.</w:t>
      </w:r>
    </w:p>
    <w:p w14:paraId="6F8BC0A8" w14:textId="77777777" w:rsidR="00F2534C" w:rsidRDefault="00F2534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Phase 3 — Rank the found notes more intelligently (the “reranker”)</w:t>
      </w:r>
    </w:p>
    <w:p w14:paraId="5F6AE5D0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I added a second, smarter model whose only job is to </w:t>
      </w:r>
      <w:r>
        <w:rPr>
          <w:rStyle w:val="Strong"/>
          <w:rFonts w:ascii="Calibri" w:hAnsi="Calibri" w:cs="Calibri"/>
          <w:sz w:val="22"/>
          <w:szCs w:val="22"/>
        </w:rPr>
        <w:t>re-order</w:t>
      </w:r>
      <w:r>
        <w:rPr>
          <w:rFonts w:ascii="Calibri" w:hAnsi="Calibri" w:cs="Calibri"/>
          <w:color w:val="1A1A1A"/>
          <w:sz w:val="22"/>
          <w:szCs w:val="22"/>
        </w:rPr>
        <w:t xml:space="preserve"> the shortlist of candidate notes so the most relevant ones rise to the top. (Technically: a “cross-encoder reranker” — it reads the question and each note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together</w:t>
      </w:r>
      <w:r>
        <w:rPr>
          <w:rFonts w:ascii="Calibri" w:hAnsi="Calibri" w:cs="Calibri"/>
          <w:color w:val="1A1A1A"/>
          <w:sz w:val="22"/>
          <w:szCs w:val="22"/>
        </w:rPr>
        <w:t xml:space="preserve"> and scores how well they match, rather than matching keywords.)</w:t>
      </w:r>
    </w:p>
    <w:p w14:paraId="22FF5546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An honest finding here:</w:t>
      </w:r>
      <w:r>
        <w:rPr>
          <w:rFonts w:ascii="Calibri" w:hAnsi="Calibri" w:cs="Calibri"/>
          <w:color w:val="1A1A1A"/>
          <w:sz w:val="22"/>
          <w:szCs w:val="22"/>
        </w:rPr>
        <w:t xml:space="preserve"> the reranker only helped on questions that needed </w:t>
      </w:r>
      <w:r>
        <w:rPr>
          <w:rStyle w:val="Strong"/>
          <w:rFonts w:ascii="Calibri" w:hAnsi="Calibri" w:cs="Calibri"/>
          <w:sz w:val="22"/>
          <w:szCs w:val="22"/>
        </w:rPr>
        <w:t>several notes</w:t>
      </w:r>
      <w:r>
        <w:rPr>
          <w:rFonts w:ascii="Calibri" w:hAnsi="Calibri" w:cs="Calibri"/>
          <w:color w:val="1A1A1A"/>
          <w:sz w:val="22"/>
          <w:szCs w:val="22"/>
        </w:rPr>
        <w:t xml:space="preserve"> combined. On easy one-note questions it made no difference, because the system was already putting the single right note at the top — there was simply no room to improve. This is a genuine, useful result: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a tool only proves its worth where the problem is actually hard.</w:t>
      </w:r>
      <w:r>
        <w:rPr>
          <w:rFonts w:ascii="Calibri" w:hAnsi="Calibri" w:cs="Calibri"/>
          <w:color w:val="1A1A1A"/>
          <w:sz w:val="22"/>
          <w:szCs w:val="22"/>
        </w:rPr>
        <w:t xml:space="preserve"> Since real journaling questions tend to be the multi-note kind, the reranker stays switched on.</w:t>
      </w:r>
    </w:p>
    <w:p w14:paraId="387729CF" w14:textId="77777777" w:rsidR="00F2534C" w:rsidRDefault="00F2534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The breakthrough: the real bottleneck wasn’t </w:t>
      </w:r>
      <w:r>
        <w:rPr>
          <w:rStyle w:val="Emphasis"/>
          <w:rFonts w:ascii="Calibri" w:eastAsia="Times New Roman" w:hAnsi="Calibri" w:cs="Calibri"/>
        </w:rPr>
        <w:t>finding</w:t>
      </w:r>
      <w:r>
        <w:rPr>
          <w:rFonts w:ascii="Calibri" w:eastAsia="Times New Roman" w:hAnsi="Calibri" w:cs="Calibri"/>
        </w:rPr>
        <w:t xml:space="preserve">, it was </w:t>
      </w:r>
      <w:r>
        <w:rPr>
          <w:rStyle w:val="Emphasis"/>
          <w:rFonts w:ascii="Calibri" w:eastAsia="Times New Roman" w:hAnsi="Calibri" w:cs="Calibri"/>
        </w:rPr>
        <w:t>answering</w:t>
      </w:r>
    </w:p>
    <w:p w14:paraId="4E8BB9B3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This is the most important finding in the report, and a slightly surprising one.</w:t>
      </w:r>
    </w:p>
    <w:p w14:paraId="615FD726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After Phases 1 and 3, the hard “Niels” exam was still only scoring </w:t>
      </w:r>
      <w:r>
        <w:rPr>
          <w:rStyle w:val="Strong"/>
          <w:rFonts w:ascii="Calibri" w:hAnsi="Calibri" w:cs="Calibri"/>
          <w:sz w:val="22"/>
          <w:szCs w:val="22"/>
        </w:rPr>
        <w:t>47% correct</w:t>
      </w:r>
      <w:r>
        <w:rPr>
          <w:rFonts w:ascii="Calibri" w:hAnsi="Calibri" w:cs="Calibri"/>
          <w:color w:val="1A1A1A"/>
          <w:sz w:val="22"/>
          <w:szCs w:val="22"/>
        </w:rPr>
        <w:t xml:space="preserve">. I expected the problem to be retrieval — that the AI couldn’t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find</w:t>
      </w:r>
      <w:r>
        <w:rPr>
          <w:rFonts w:ascii="Calibri" w:hAnsi="Calibri" w:cs="Calibri"/>
          <w:color w:val="1A1A1A"/>
          <w:sz w:val="22"/>
          <w:szCs w:val="22"/>
        </w:rPr>
        <w:t xml:space="preserve"> the right entries. The test bench proved the opposite: in nearly every failure, </w:t>
      </w:r>
      <w:r>
        <w:rPr>
          <w:rStyle w:val="Strong"/>
          <w:rFonts w:ascii="Calibri" w:hAnsi="Calibri" w:cs="Calibri"/>
          <w:sz w:val="22"/>
          <w:szCs w:val="22"/>
        </w:rPr>
        <w:t>the right entry had been found and handed to the AI, and it still refused to answer</w:t>
      </w:r>
      <w:r>
        <w:rPr>
          <w:rFonts w:ascii="Calibri" w:hAnsi="Calibri" w:cs="Calibri"/>
          <w:color w:val="1A1A1A"/>
          <w:sz w:val="22"/>
          <w:szCs w:val="22"/>
        </w:rPr>
        <w:t>, saying “I don’t know” when the answer was right there in front of it.</w:t>
      </w:r>
    </w:p>
    <w:p w14:paraId="34CDC5D1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cause turned out to be a single overly-cautious instruction in how the AI was prompted — it was being told, in effect, “if in any doubt, say you don’t know,” and it took that far too literally. I rewrote that one instruction.</w:t>
      </w:r>
    </w:p>
    <w:p w14:paraId="552AA3D0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The result of that single change: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2724"/>
        <w:gridCol w:w="2552"/>
      </w:tblGrid>
      <w:tr w:rsidR="00000000" w14:paraId="157320EA" w14:textId="77777777">
        <w:trPr>
          <w:tblHeader/>
        </w:trPr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FDB47F0" w14:textId="77777777" w:rsidR="00F2534C" w:rsidRDefault="00F2534C">
            <w:pPr>
              <w:rPr>
                <w:rFonts w:ascii="Calibri" w:hAnsi="Calibri" w:cs="Calibri"/>
                <w:color w:val="1A1A1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A63B92C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Before the prompt fix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EC3B7E8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After the prompt fix</w:t>
            </w:r>
          </w:p>
        </w:tc>
      </w:tr>
      <w:tr w:rsidR="00000000" w14:paraId="3F21A841" w14:textId="77777777"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C27E7B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sz w:val="21"/>
                <w:szCs w:val="21"/>
              </w:rPr>
              <w:t>Correct answers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(Niels exam)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4C7B2DD8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47% (7 of 15)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9A865F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sz w:val="21"/>
                <w:szCs w:val="21"/>
              </w:rPr>
              <w:t>67% (10 of 15)</w:t>
            </w:r>
          </w:p>
        </w:tc>
      </w:tr>
      <w:tr w:rsidR="00000000" w14:paraId="338A56CD" w14:textId="77777777"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94092DE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Refused when it shouldn’t have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D4F0C8B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2CA0E552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sz w:val="21"/>
                <w:szCs w:val="21"/>
              </w:rPr>
              <w:t>1</w:t>
            </w:r>
          </w:p>
        </w:tc>
      </w:tr>
    </w:tbl>
    <w:p w14:paraId="5D30D269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 </w:t>
      </w:r>
      <w:r>
        <w:rPr>
          <w:rStyle w:val="Strong"/>
          <w:rFonts w:ascii="Calibri" w:hAnsi="Calibri" w:cs="Calibri"/>
          <w:sz w:val="22"/>
          <w:szCs w:val="22"/>
        </w:rPr>
        <w:t>+20 percentage-point jump in accuracy</w:t>
      </w:r>
      <w:r>
        <w:rPr>
          <w:rFonts w:ascii="Calibri" w:hAnsi="Calibri" w:cs="Calibri"/>
          <w:color w:val="1A1A1A"/>
          <w:sz w:val="22"/>
          <w:szCs w:val="22"/>
        </w:rPr>
        <w:t xml:space="preserve"> from rewriting one instruction. Because the test bench confirmed the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note-finding</w:t>
      </w:r>
      <w:r>
        <w:rPr>
          <w:rFonts w:ascii="Calibri" w:hAnsi="Calibri" w:cs="Calibri"/>
          <w:color w:val="1A1A1A"/>
          <w:sz w:val="22"/>
          <w:szCs w:val="22"/>
        </w:rPr>
        <w:t xml:space="preserve"> numbers were </w:t>
      </w:r>
      <w:r>
        <w:rPr>
          <w:rStyle w:val="Strong"/>
          <w:rFonts w:ascii="Calibri" w:hAnsi="Calibri" w:cs="Calibri"/>
          <w:sz w:val="22"/>
          <w:szCs w:val="22"/>
        </w:rPr>
        <w:t>byte-for-byte identical</w:t>
      </w:r>
      <w:r>
        <w:rPr>
          <w:rFonts w:ascii="Calibri" w:hAnsi="Calibri" w:cs="Calibri"/>
          <w:color w:val="1A1A1A"/>
          <w:sz w:val="22"/>
          <w:szCs w:val="22"/>
        </w:rPr>
        <w:t xml:space="preserve"> before and after, we know for certain the entire improvement came from the AI now being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willing to answer</w:t>
      </w:r>
      <w:r>
        <w:rPr>
          <w:rFonts w:ascii="Calibri" w:hAnsi="Calibri" w:cs="Calibri"/>
          <w:color w:val="1A1A1A"/>
          <w:sz w:val="22"/>
          <w:szCs w:val="22"/>
        </w:rPr>
        <w:t xml:space="preserve"> — nothing else changed. Without the test bench, this would have been guesswork; with it, it’s proven.</w:t>
      </w:r>
    </w:p>
    <w:p w14:paraId="3504DB1D" w14:textId="77777777" w:rsidR="00F2534C" w:rsidRDefault="00F2534C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2FBCC12">
          <v:rect id="_x0000_i1030" style="width:0;height:1.5pt" o:hralign="center" o:hrstd="t" o:hr="t" fillcolor="#a0a0a0" stroked="f"/>
        </w:pict>
      </w:r>
    </w:p>
    <w:p w14:paraId="1656C0A1" w14:textId="77777777" w:rsidR="00F2534C" w:rsidRDefault="00F253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Method B — Judging open-ended quality with AI judges (RAGAS)</w:t>
      </w:r>
    </w:p>
    <w:p w14:paraId="192892D8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exam in §4–5 works because factual questions have known answers. But the assistant’s most valuable work is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open-ended</w:t>
      </w:r>
      <w:r>
        <w:rPr>
          <w:rFonts w:ascii="Calibri" w:hAnsi="Calibri" w:cs="Calibri"/>
          <w:color w:val="1A1A1A"/>
          <w:sz w:val="22"/>
          <w:szCs w:val="22"/>
        </w:rPr>
        <w:t xml:space="preserve"> — reflecting on themes, or generating a thoughtful follow-up question — and there’s no answer key for “what’s a good reflective question.” For that I used the industry- standard </w:t>
      </w:r>
      <w:r>
        <w:rPr>
          <w:rStyle w:val="Strong"/>
          <w:rFonts w:ascii="Calibri" w:hAnsi="Calibri" w:cs="Calibri"/>
          <w:sz w:val="22"/>
          <w:szCs w:val="22"/>
        </w:rPr>
        <w:t>RAGAS</w:t>
      </w:r>
      <w:r>
        <w:rPr>
          <w:rFonts w:ascii="Calibri" w:hAnsi="Calibri" w:cs="Calibri"/>
          <w:color w:val="1A1A1A"/>
          <w:sz w:val="22"/>
          <w:szCs w:val="22"/>
        </w:rPr>
        <w:t xml:space="preserve"> approach: have a </w:t>
      </w:r>
      <w:r>
        <w:rPr>
          <w:rStyle w:val="Strong"/>
          <w:rFonts w:ascii="Calibri" w:hAnsi="Calibri" w:cs="Calibri"/>
          <w:sz w:val="22"/>
          <w:szCs w:val="22"/>
        </w:rPr>
        <w:t>second AI act as an impartial judge</w:t>
      </w:r>
      <w:r>
        <w:rPr>
          <w:rFonts w:ascii="Calibri" w:hAnsi="Calibri" w:cs="Calibri"/>
          <w:color w:val="1A1A1A"/>
          <w:sz w:val="22"/>
          <w:szCs w:val="22"/>
        </w:rPr>
        <w:t>, scoring each answer from 1 to 5 on specific quality dimensions.</w:t>
      </w:r>
    </w:p>
    <w:p w14:paraId="44961E58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To keep this honest, I used </w:t>
      </w:r>
      <w:r>
        <w:rPr>
          <w:rStyle w:val="Strong"/>
          <w:rFonts w:ascii="Calibri" w:hAnsi="Calibri" w:cs="Calibri"/>
          <w:sz w:val="22"/>
          <w:szCs w:val="22"/>
        </w:rPr>
        <w:t>two different judge models</w:t>
      </w:r>
      <w:r>
        <w:rPr>
          <w:rFonts w:ascii="Calibri" w:hAnsi="Calibri" w:cs="Calibri"/>
          <w:color w:val="1A1A1A"/>
          <w:sz w:val="22"/>
          <w:szCs w:val="22"/>
        </w:rPr>
        <w:t xml:space="preserve"> rather than one, and recorded how much they agreed — so a single biased judge can’t skew the result. I also combined the AI judges with </w:t>
      </w:r>
      <w:r>
        <w:rPr>
          <w:rStyle w:val="Strong"/>
          <w:rFonts w:ascii="Calibri" w:hAnsi="Calibri" w:cs="Calibri"/>
          <w:sz w:val="22"/>
          <w:szCs w:val="22"/>
        </w:rPr>
        <w:t>simple mechanical rule-checks</w:t>
      </w:r>
      <w:r>
        <w:rPr>
          <w:rFonts w:ascii="Calibri" w:hAnsi="Calibri" w:cs="Calibri"/>
          <w:color w:val="1A1A1A"/>
          <w:sz w:val="22"/>
          <w:szCs w:val="22"/>
        </w:rPr>
        <w:t xml:space="preserve"> wherever a rule was black-and-white (e.g. “the follow-up question must be under 20 words and must not be a yes/no question”), so those facts weren’t left to opinion.</w:t>
      </w:r>
    </w:p>
    <w:p w14:paraId="4E16E072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 ran three studies this way:</w:t>
      </w:r>
    </w:p>
    <w:p w14:paraId="5EAD6462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6.1 — Answer quality on reflective questions.</w:t>
      </w:r>
      <w:r>
        <w:rPr>
          <w:rFonts w:ascii="Calibri" w:hAnsi="Calibri" w:cs="Calibri"/>
          <w:color w:val="1A1A1A"/>
          <w:sz w:val="22"/>
          <w:szCs w:val="22"/>
        </w:rPr>
        <w:t xml:space="preserve"> Seven open-ended questions (e.g.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“What recurring patterns appear in how I handle work stress?”</w:t>
      </w:r>
      <w:r>
        <w:rPr>
          <w:rFonts w:ascii="Calibri" w:hAnsi="Calibri" w:cs="Calibri"/>
          <w:color w:val="1A1A1A"/>
          <w:sz w:val="22"/>
          <w:szCs w:val="22"/>
        </w:rPr>
        <w:t>), each answer judged on:</w:t>
      </w:r>
    </w:p>
    <w:p w14:paraId="3CF0DDD1" w14:textId="77777777" w:rsidR="00F2534C" w:rsidRDefault="00F2534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Faithfulness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does every claim actually come from the journal, with nothing invented?</w:t>
      </w:r>
    </w:p>
    <w:p w14:paraId="7F7A6913" w14:textId="77777777" w:rsidR="00F2534C" w:rsidRDefault="00F2534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Relevancy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does it answer the question, without vague filler?</w:t>
      </w:r>
    </w:p>
    <w:p w14:paraId="161DE90D" w14:textId="77777777" w:rsidR="00F2534C" w:rsidRDefault="00F2534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Grounding/precision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does it use the specific evidence, not generic statements?</w:t>
      </w:r>
    </w:p>
    <w:p w14:paraId="148267F9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6.2 &amp; 6.3 — Follow-up-question quality.</w:t>
      </w:r>
      <w:r>
        <w:rPr>
          <w:rFonts w:ascii="Calibri" w:hAnsi="Calibri" w:cs="Calibri"/>
          <w:color w:val="1A1A1A"/>
          <w:sz w:val="22"/>
          <w:szCs w:val="22"/>
        </w:rPr>
        <w:t xml:space="preserve"> Whether the assistant’s generated reflective questions are </w:t>
      </w:r>
      <w:r>
        <w:rPr>
          <w:rStyle w:val="Strong"/>
          <w:rFonts w:ascii="Calibri" w:hAnsi="Calibri" w:cs="Calibri"/>
          <w:sz w:val="22"/>
          <w:szCs w:val="22"/>
        </w:rPr>
        <w:t>specific</w:t>
      </w:r>
      <w:r>
        <w:rPr>
          <w:rFonts w:ascii="Calibri" w:hAnsi="Calibri" w:cs="Calibri"/>
          <w:color w:val="1A1A1A"/>
          <w:sz w:val="22"/>
          <w:szCs w:val="22"/>
        </w:rPr>
        <w:t xml:space="preserve"> (reference real themes from the journal), </w:t>
      </w:r>
      <w:r>
        <w:rPr>
          <w:rStyle w:val="Strong"/>
          <w:rFonts w:ascii="Calibri" w:hAnsi="Calibri" w:cs="Calibri"/>
          <w:sz w:val="22"/>
          <w:szCs w:val="22"/>
        </w:rPr>
        <w:t>deep</w:t>
      </w:r>
      <w:r>
        <w:rPr>
          <w:rFonts w:ascii="Calibri" w:hAnsi="Calibri" w:cs="Calibri"/>
          <w:color w:val="1A1A1A"/>
          <w:sz w:val="22"/>
          <w:szCs w:val="22"/>
        </w:rPr>
        <w:t xml:space="preserve"> (likely to prompt genuine reflection), and </w:t>
      </w:r>
      <w:r>
        <w:rPr>
          <w:rStyle w:val="Strong"/>
          <w:rFonts w:ascii="Calibri" w:hAnsi="Calibri" w:cs="Calibri"/>
          <w:sz w:val="22"/>
          <w:szCs w:val="22"/>
        </w:rPr>
        <w:t>grounded</w:t>
      </w:r>
      <w:r>
        <w:rPr>
          <w:rFonts w:ascii="Calibri" w:hAnsi="Calibri" w:cs="Calibri"/>
          <w:color w:val="1A1A1A"/>
          <w:sz w:val="22"/>
          <w:szCs w:val="22"/>
        </w:rPr>
        <w:t xml:space="preserve"> (anchored in what was actually written) — plus the mechanical rule-checks above.</w:t>
      </w:r>
    </w:p>
    <w:p w14:paraId="69DB8389" w14:textId="77777777" w:rsidR="00F2534C" w:rsidRDefault="00F2534C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What this revealed: the choice of AI model matters enormously</w:t>
      </w:r>
    </w:p>
    <w:p w14:paraId="255214EF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single clearest result was how differently the candidate AI models performed. On answer quality (scored 1–5 by the judges):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469"/>
        <w:gridCol w:w="1281"/>
        <w:gridCol w:w="1325"/>
        <w:gridCol w:w="3764"/>
      </w:tblGrid>
      <w:tr w:rsidR="00000000" w14:paraId="2082C9DE" w14:textId="77777777">
        <w:trPr>
          <w:tblHeader/>
        </w:trPr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8F9D975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AI model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184608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Faithfulness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243634B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Relevancy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E450B89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Grounding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shd w:val="clear" w:color="auto" w:fill="1F3A5F"/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9D87810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Verdict</w:t>
            </w:r>
          </w:p>
        </w:tc>
      </w:tr>
      <w:tr w:rsidR="00000000" w14:paraId="4EAAAB49" w14:textId="77777777"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4870B23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sz w:val="21"/>
                <w:szCs w:val="21"/>
              </w:rPr>
              <w:t>Llama 3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BC30E1D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4.0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6501448D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4.0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CAFC324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3.5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7DDE27D2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Strong — grounded, on-topic</w:t>
            </w:r>
          </w:p>
        </w:tc>
      </w:tr>
      <w:tr w:rsidR="00000000" w14:paraId="209DB286" w14:textId="77777777"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479DD13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Mistral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5222D54D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1.6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1D5DDC0B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1.6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34CF4925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1.4</w:t>
            </w:r>
          </w:p>
        </w:tc>
        <w:tc>
          <w:tcPr>
            <w:tcW w:w="0" w:type="auto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hideMark/>
          </w:tcPr>
          <w:p w14:paraId="0F35DE4C" w14:textId="77777777" w:rsidR="00F2534C" w:rsidRDefault="00F2534C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Weak — vague and poorly grounded</w:t>
            </w:r>
          </w:p>
        </w:tc>
      </w:tr>
    </w:tbl>
    <w:p w14:paraId="5CD678E6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That’s a night-and-day difference, and it’s exactly the kind of thing that’s invisible without measurement. On the follow-up-question task there was a second useful trade-off: one model (</w:t>
      </w:r>
      <w:r>
        <w:rPr>
          <w:rStyle w:val="Strong"/>
          <w:rFonts w:ascii="Calibri" w:hAnsi="Calibri" w:cs="Calibri"/>
          <w:sz w:val="22"/>
          <w:szCs w:val="22"/>
        </w:rPr>
        <w:t>gpt-oss:20b</w:t>
      </w:r>
      <w:r>
        <w:rPr>
          <w:rFonts w:ascii="Calibri" w:hAnsi="Calibri" w:cs="Calibri"/>
          <w:color w:val="1A1A1A"/>
          <w:sz w:val="22"/>
          <w:szCs w:val="22"/>
        </w:rPr>
        <w:t xml:space="preserve">) followed the formatting rules perfectly (100% rule-compliance), while </w:t>
      </w:r>
      <w:r>
        <w:rPr>
          <w:rStyle w:val="Strong"/>
          <w:rFonts w:ascii="Calibri" w:hAnsi="Calibri" w:cs="Calibri"/>
          <w:sz w:val="22"/>
          <w:szCs w:val="22"/>
        </w:rPr>
        <w:t>Llama 3</w:t>
      </w:r>
      <w:r>
        <w:rPr>
          <w:rFonts w:ascii="Calibri" w:hAnsi="Calibri" w:cs="Calibri"/>
          <w:color w:val="1A1A1A"/>
          <w:sz w:val="22"/>
          <w:szCs w:val="22"/>
        </w:rPr>
        <w:t xml:space="preserve"> wrote slightly more insightful questions but broke the length/format rules more often. Knowing this lets me choose the right model for each job rather than guessing.</w:t>
      </w:r>
    </w:p>
    <w:p w14:paraId="2AE8EE91" w14:textId="77777777" w:rsidR="00F2534C" w:rsidRDefault="00F2534C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The takeaway:</w:t>
      </w:r>
      <w:r>
        <w:rPr>
          <w:rFonts w:ascii="Calibri" w:hAnsi="Calibri" w:cs="Calibri"/>
          <w:color w:val="1A1A1A"/>
          <w:sz w:val="22"/>
          <w:szCs w:val="22"/>
        </w:rPr>
        <w:t xml:space="preserve"> the AI-judge method doesn’t just produce a grade — it turns “which model should we use?” and “are the open-ended answers actually trustworthy?” into measured decisions instead of hunches.</w:t>
      </w:r>
    </w:p>
    <w:p w14:paraId="4514F071" w14:textId="77777777" w:rsidR="00F2534C" w:rsidRDefault="00F2534C">
      <w:pPr>
        <w:spacing w:before="270" w:after="27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0D0AB99">
          <v:rect id="_x0000_i1031" style="width:0;height:1.5pt" o:hralign="center" o:hrstd="t" o:hr="t" fillcolor="#a0a0a0" stroked="f"/>
        </w:pict>
      </w:r>
    </w:p>
    <w:p w14:paraId="4F58E8A1" w14:textId="77777777" w:rsidR="00F2534C" w:rsidRDefault="00F253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Where things stand today</w:t>
      </w:r>
    </w:p>
    <w:p w14:paraId="20E15091" w14:textId="77777777" w:rsidR="00F2534C" w:rsidRDefault="00F2534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</w:t>
      </w:r>
      <w:r>
        <w:rPr>
          <w:rStyle w:val="Strong"/>
          <w:rFonts w:ascii="Calibri" w:eastAsia="Times New Roman" w:hAnsi="Calibri" w:cs="Calibri"/>
          <w:sz w:val="22"/>
          <w:szCs w:val="22"/>
        </w:rPr>
        <w:t>repeatable, objective evaluation system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now exists. Any future change to the assistant can be measured against it before shipping — no more guessing.</w:t>
      </w:r>
    </w:p>
    <w:p w14:paraId="7EDC899D" w14:textId="77777777" w:rsidR="00F2534C" w:rsidRDefault="00F2534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assistant now </w:t>
      </w:r>
      <w:r>
        <w:rPr>
          <w:rStyle w:val="Strong"/>
          <w:rFonts w:ascii="Calibri" w:eastAsia="Times New Roman" w:hAnsi="Calibri" w:cs="Calibri"/>
          <w:sz w:val="22"/>
          <w:szCs w:val="22"/>
        </w:rPr>
        <w:t>finds the right journal entries reliably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(it located relevant material for every answerable question on the hard test set).</w:t>
      </w:r>
    </w:p>
    <w:p w14:paraId="6D983C0D" w14:textId="77777777" w:rsidR="00F2534C" w:rsidRDefault="00F2534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The biggest real-world quality problem — the assistant </w:t>
      </w:r>
      <w:r>
        <w:rPr>
          <w:rStyle w:val="Strong"/>
          <w:rFonts w:ascii="Calibri" w:eastAsia="Times New Roman" w:hAnsi="Calibri" w:cs="Calibri"/>
          <w:sz w:val="22"/>
          <w:szCs w:val="22"/>
        </w:rPr>
        <w:t>needlessly refusing to answer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was diagnosed and largely fixed, lifting accuracy on the hard test set from </w:t>
      </w:r>
      <w:r>
        <w:rPr>
          <w:rStyle w:val="Strong"/>
          <w:rFonts w:ascii="Calibri" w:eastAsia="Times New Roman" w:hAnsi="Calibri" w:cs="Calibri"/>
          <w:sz w:val="22"/>
          <w:szCs w:val="22"/>
        </w:rPr>
        <w:t>47% to 67%</w:t>
      </w:r>
      <w:r>
        <w:rPr>
          <w:rFonts w:ascii="Calibri" w:eastAsia="Times New Roman" w:hAnsi="Calibri" w:cs="Calibri"/>
          <w:color w:val="1A1A1A"/>
          <w:sz w:val="22"/>
          <w:szCs w:val="22"/>
        </w:rPr>
        <w:t>.</w:t>
      </w:r>
    </w:p>
    <w:p w14:paraId="0444ADD8" w14:textId="77777777" w:rsidR="00F2534C" w:rsidRDefault="00F2534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 </w:t>
      </w:r>
      <w:r>
        <w:rPr>
          <w:rStyle w:val="Strong"/>
          <w:rFonts w:ascii="Calibri" w:eastAsia="Times New Roman" w:hAnsi="Calibri" w:cs="Calibri"/>
          <w:sz w:val="22"/>
          <w:szCs w:val="22"/>
        </w:rPr>
        <w:t>second, AI-judge–based evaluation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(RAGAS) confirms the open-ended answers are grounded and on-topic, and turned 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choice of underlying AI model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into a measured decision — the gap between candidate models was large (e.g. 4.0 vs. 1.6 out of 5 on answer quality).</w:t>
      </w:r>
    </w:p>
    <w:p w14:paraId="59CDF954" w14:textId="77777777" w:rsidR="00F2534C" w:rsidRDefault="00F2534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Each experiment is </w:t>
      </w:r>
      <w:r>
        <w:rPr>
          <w:rStyle w:val="Strong"/>
          <w:rFonts w:ascii="Calibri" w:eastAsia="Times New Roman" w:hAnsi="Calibri" w:cs="Calibri"/>
          <w:sz w:val="22"/>
          <w:szCs w:val="22"/>
        </w:rPr>
        <w:t>logged and reproducible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so the reasoning behind every decision is on the record (see the engineering log, </w:t>
      </w:r>
      <w:r>
        <w:rPr>
          <w:rStyle w:val="HTMLCode"/>
          <w:color w:val="1A1A1A"/>
        </w:rPr>
        <w:t>FINDINGS.md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4DE2FEC1" w14:textId="77777777" w:rsidR="00F2534C" w:rsidRDefault="00F2534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What’s next</w:t>
      </w:r>
    </w:p>
    <w:p w14:paraId="185419E4" w14:textId="77777777" w:rsidR="00F2534C" w:rsidRDefault="00F2534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Some questions need </w:t>
      </w:r>
      <w:r>
        <w:rPr>
          <w:rStyle w:val="Strong"/>
          <w:rFonts w:ascii="Calibri" w:eastAsia="Times New Roman" w:hAnsi="Calibri" w:cs="Calibri"/>
          <w:sz w:val="22"/>
          <w:szCs w:val="22"/>
        </w:rPr>
        <w:t>more than five entries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combined to answer fully; the system currently looks at five, which caps the score on those. Raising that limit is a straightforward next step.</w:t>
      </w:r>
    </w:p>
    <w:p w14:paraId="6D720941" w14:textId="77777777" w:rsidR="00F2534C" w:rsidRDefault="00F2534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Continue tuning the note-ranking now that the assistant actually commits to answers (previously the over-refusal masked any ranking improvement).</w:t>
      </w:r>
    </w:p>
    <w:p w14:paraId="4ADA031D" w14:textId="77777777" w:rsidR="00F2534C" w:rsidRDefault="00F2534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Explore a stronger note-matching model for the hardest “how has this changed over time” questions, where the current one struggles to separate good notes from mediocre ones.</w:t>
      </w:r>
    </w:p>
    <w:sectPr w:rsidR="00F253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4F60"/>
    <w:multiLevelType w:val="multilevel"/>
    <w:tmpl w:val="C8E0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06120"/>
    <w:multiLevelType w:val="multilevel"/>
    <w:tmpl w:val="36AA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34541"/>
    <w:multiLevelType w:val="multilevel"/>
    <w:tmpl w:val="09CAD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8A3C66"/>
    <w:multiLevelType w:val="multilevel"/>
    <w:tmpl w:val="BD76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F6A30"/>
    <w:multiLevelType w:val="multilevel"/>
    <w:tmpl w:val="10F2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461214">
    <w:abstractNumId w:val="1"/>
  </w:num>
  <w:num w:numId="2" w16cid:durableId="1935245094">
    <w:abstractNumId w:val="2"/>
  </w:num>
  <w:num w:numId="3" w16cid:durableId="788664516">
    <w:abstractNumId w:val="4"/>
  </w:num>
  <w:num w:numId="4" w16cid:durableId="657612641">
    <w:abstractNumId w:val="0"/>
  </w:num>
  <w:num w:numId="5" w16cid:durableId="1689868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EC"/>
    <w:rsid w:val="00C33AEC"/>
    <w:rsid w:val="00F2534C"/>
    <w:rsid w:val="00F2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10F9C3"/>
  <w15:chartTrackingRefBased/>
  <w15:docId w15:val="{586EC860-BFF5-4897-9D18-B2FB7C19A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1F3A5F"/>
      </w:pBdr>
      <w:spacing w:before="100" w:beforeAutospacing="1" w:after="100" w:afterAutospacing="1"/>
      <w:outlineLvl w:val="0"/>
    </w:pPr>
    <w:rPr>
      <w:b/>
      <w:bCs/>
      <w:color w:val="1F3A5F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330" w:after="100" w:afterAutospacing="1"/>
      <w:outlineLvl w:val="1"/>
    </w:pPr>
    <w:rPr>
      <w:b/>
      <w:bCs/>
      <w:color w:val="1F3A5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2E5A87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  <w:shd w:val="clear" w:color="auto" w:fill="EEF0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  <w:color w:val="14233A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8417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11" w:color="2E5A8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1753</Words>
  <Characters>9995</Characters>
  <Application>Microsoft Office Word</Application>
  <DocSecurity>0</DocSecurity>
  <Lines>83</Lines>
  <Paragraphs>23</Paragraphs>
  <ScaleCrop>false</ScaleCrop>
  <Company/>
  <LinksUpToDate>false</LinksUpToDate>
  <CharactersWithSpaces>11725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Heiligenberg,Mathijs M. van den</dc:creator>
  <cp:keywords/>
  <dc:description/>
  <cp:lastModifiedBy>Heiligenberg,Mathijs M. van den</cp:lastModifiedBy>
  <cp:revision>2</cp:revision>
  <dcterms:created xsi:type="dcterms:W3CDTF">2026-06-16T16:26:00Z</dcterms:created>
  <dcterms:modified xsi:type="dcterms:W3CDTF">2026-06-16T16:26:00Z</dcterms:modified>
</cp:coreProperties>
</file>