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1B901" w14:textId="69741DAA" w:rsidR="002F2FCB" w:rsidRPr="002F2FCB" w:rsidRDefault="002F2FCB" w:rsidP="002F2FCB">
      <w:r w:rsidRPr="002F2FCB">
        <w:t xml:space="preserve">Concept: AI </w:t>
      </w:r>
      <w:r w:rsidR="00C320D2">
        <w:t>guided reflection through life domain classification</w:t>
      </w:r>
    </w:p>
    <w:p w14:paraId="1FB3192E" w14:textId="459E6D2D" w:rsidR="002F2FCB" w:rsidRPr="002F2FCB" w:rsidRDefault="002F2FCB" w:rsidP="00C320D2">
      <w:pPr>
        <w:pStyle w:val="Lijstalinea"/>
        <w:numPr>
          <w:ilvl w:val="0"/>
          <w:numId w:val="5"/>
        </w:numPr>
      </w:pPr>
      <w:r w:rsidRPr="002F2FCB">
        <w:t xml:space="preserve">Purpose of the </w:t>
      </w:r>
      <w:r w:rsidR="00895974">
        <w:t>s</w:t>
      </w:r>
      <w:r w:rsidRPr="002F2FCB">
        <w:t>ystem</w:t>
      </w:r>
    </w:p>
    <w:p w14:paraId="34D9CDEE" w14:textId="75440313" w:rsidR="002F2FCB" w:rsidRPr="002F2FCB" w:rsidRDefault="002F2FCB" w:rsidP="002F2FCB">
      <w:r w:rsidRPr="002F2FCB">
        <w:t xml:space="preserve">The goal is to support users in self reflection without requiring the application to </w:t>
      </w:r>
      <w:r w:rsidR="00C320D2" w:rsidRPr="002F2FCB">
        <w:t>analyse</w:t>
      </w:r>
      <w:r w:rsidRPr="002F2FCB">
        <w:t xml:space="preserve"> the content of their spoken or written journal entries. Instead of language based AI, the system uses a short questionnaire to detect broad patterns and life domains. This allows the app to provide intelligent and personalized guidance while keeping user privacy fully protected.</w:t>
      </w:r>
    </w:p>
    <w:p w14:paraId="22BE0399" w14:textId="4251004D" w:rsidR="002F2FCB" w:rsidRPr="002F2FCB" w:rsidRDefault="002F2FCB" w:rsidP="002F2FCB"/>
    <w:p w14:paraId="6E9CB9C7" w14:textId="4E483CF8" w:rsidR="002F2FCB" w:rsidRPr="002F2FCB" w:rsidRDefault="002F2FCB" w:rsidP="00C320D2">
      <w:pPr>
        <w:pStyle w:val="Lijstalinea"/>
        <w:numPr>
          <w:ilvl w:val="0"/>
          <w:numId w:val="5"/>
        </w:numPr>
      </w:pPr>
      <w:r w:rsidRPr="002F2FCB">
        <w:t xml:space="preserve">Core </w:t>
      </w:r>
      <w:r w:rsidR="00895974">
        <w:t>i</w:t>
      </w:r>
      <w:r w:rsidRPr="002F2FCB">
        <w:t>dea</w:t>
      </w:r>
    </w:p>
    <w:p w14:paraId="0D900626" w14:textId="77777777" w:rsidR="002F2FCB" w:rsidRPr="002F2FCB" w:rsidRDefault="002F2FCB" w:rsidP="002F2FCB">
      <w:r w:rsidRPr="002F2FCB">
        <w:t>Instead of reading or interpreting journal content, the system uses a brief questionnaire to identify the general challenges a user is dealing with. The answers are processed by a lightweight AI model, for example clustering or simple classification, to determine which life domain is most relevant for the user at that moment.</w:t>
      </w:r>
    </w:p>
    <w:p w14:paraId="6948A736" w14:textId="77777777" w:rsidR="002F2FCB" w:rsidRPr="002F2FCB" w:rsidRDefault="002F2FCB" w:rsidP="002F2FCB">
      <w:r w:rsidRPr="002F2FCB">
        <w:t>These domains are designed to be very broad so that they can represent almost all common human difficulties. Examples include:</w:t>
      </w:r>
    </w:p>
    <w:p w14:paraId="2343A06E" w14:textId="77777777" w:rsidR="002F2FCB" w:rsidRPr="002F2FCB" w:rsidRDefault="002F2FCB" w:rsidP="00C320D2">
      <w:pPr>
        <w:numPr>
          <w:ilvl w:val="0"/>
          <w:numId w:val="7"/>
        </w:numPr>
        <w:ind w:left="714" w:hanging="357"/>
        <w:contextualSpacing/>
      </w:pPr>
      <w:r w:rsidRPr="002F2FCB">
        <w:t>Disorganization and executive functioning</w:t>
      </w:r>
    </w:p>
    <w:p w14:paraId="746E5F52" w14:textId="77777777" w:rsidR="002F2FCB" w:rsidRPr="002F2FCB" w:rsidRDefault="002F2FCB" w:rsidP="00C320D2">
      <w:pPr>
        <w:numPr>
          <w:ilvl w:val="0"/>
          <w:numId w:val="7"/>
        </w:numPr>
        <w:ind w:left="714" w:hanging="357"/>
        <w:contextualSpacing/>
      </w:pPr>
      <w:r w:rsidRPr="002F2FCB">
        <w:t>Work or study issues</w:t>
      </w:r>
    </w:p>
    <w:p w14:paraId="494BB1F1" w14:textId="77777777" w:rsidR="002F2FCB" w:rsidRPr="002F2FCB" w:rsidRDefault="002F2FCB" w:rsidP="00C320D2">
      <w:pPr>
        <w:numPr>
          <w:ilvl w:val="0"/>
          <w:numId w:val="7"/>
        </w:numPr>
        <w:ind w:left="714" w:hanging="357"/>
        <w:contextualSpacing/>
      </w:pPr>
      <w:r w:rsidRPr="002F2FCB">
        <w:t>Relationships and social environment</w:t>
      </w:r>
    </w:p>
    <w:p w14:paraId="77F64CC7" w14:textId="77777777" w:rsidR="002F2FCB" w:rsidRPr="002F2FCB" w:rsidRDefault="002F2FCB" w:rsidP="00C320D2">
      <w:pPr>
        <w:numPr>
          <w:ilvl w:val="0"/>
          <w:numId w:val="7"/>
        </w:numPr>
        <w:ind w:left="714" w:hanging="357"/>
        <w:contextualSpacing/>
      </w:pPr>
      <w:r w:rsidRPr="002F2FCB">
        <w:t>Mental health and mood</w:t>
      </w:r>
    </w:p>
    <w:p w14:paraId="3EEC7384" w14:textId="77777777" w:rsidR="002F2FCB" w:rsidRPr="002F2FCB" w:rsidRDefault="002F2FCB" w:rsidP="00C320D2">
      <w:pPr>
        <w:numPr>
          <w:ilvl w:val="0"/>
          <w:numId w:val="7"/>
        </w:numPr>
        <w:ind w:left="714" w:hanging="357"/>
        <w:contextualSpacing/>
      </w:pPr>
      <w:r w:rsidRPr="002F2FCB">
        <w:t>Stress and emotion regulation</w:t>
      </w:r>
    </w:p>
    <w:p w14:paraId="1018674C" w14:textId="77777777" w:rsidR="002F2FCB" w:rsidRPr="002F2FCB" w:rsidRDefault="002F2FCB" w:rsidP="00C320D2">
      <w:pPr>
        <w:numPr>
          <w:ilvl w:val="0"/>
          <w:numId w:val="7"/>
        </w:numPr>
        <w:ind w:left="714" w:hanging="357"/>
        <w:contextualSpacing/>
      </w:pPr>
      <w:r w:rsidRPr="002F2FCB">
        <w:t>Motivation and discipline</w:t>
      </w:r>
    </w:p>
    <w:p w14:paraId="133F8802" w14:textId="77777777" w:rsidR="002F2FCB" w:rsidRPr="002F2FCB" w:rsidRDefault="002F2FCB" w:rsidP="00C320D2">
      <w:pPr>
        <w:numPr>
          <w:ilvl w:val="0"/>
          <w:numId w:val="7"/>
        </w:numPr>
        <w:ind w:left="714" w:hanging="357"/>
        <w:contextualSpacing/>
      </w:pPr>
      <w:r w:rsidRPr="002F2FCB">
        <w:t>Physical health and energy</w:t>
      </w:r>
    </w:p>
    <w:p w14:paraId="07516D73" w14:textId="77777777" w:rsidR="002F2FCB" w:rsidRPr="002F2FCB" w:rsidRDefault="002F2FCB" w:rsidP="00C320D2">
      <w:pPr>
        <w:numPr>
          <w:ilvl w:val="0"/>
          <w:numId w:val="7"/>
        </w:numPr>
        <w:ind w:left="714" w:hanging="357"/>
        <w:contextualSpacing/>
      </w:pPr>
      <w:r w:rsidRPr="002F2FCB">
        <w:t>Financial concerns</w:t>
      </w:r>
    </w:p>
    <w:p w14:paraId="59E09B82" w14:textId="77777777" w:rsidR="002F2FCB" w:rsidRDefault="002F2FCB" w:rsidP="00C320D2">
      <w:pPr>
        <w:numPr>
          <w:ilvl w:val="0"/>
          <w:numId w:val="7"/>
        </w:numPr>
        <w:ind w:left="714" w:hanging="357"/>
        <w:contextualSpacing/>
      </w:pPr>
      <w:r w:rsidRPr="002F2FCB">
        <w:t>Self image and direction</w:t>
      </w:r>
    </w:p>
    <w:p w14:paraId="6ABC9718" w14:textId="77777777" w:rsidR="00C320D2" w:rsidRPr="002F2FCB" w:rsidRDefault="00C320D2" w:rsidP="00C320D2">
      <w:pPr>
        <w:contextualSpacing/>
      </w:pPr>
    </w:p>
    <w:p w14:paraId="18BAB60D" w14:textId="0615EA14" w:rsidR="002F2FCB" w:rsidRPr="002F2FCB" w:rsidRDefault="002F2FCB" w:rsidP="002F2FCB">
      <w:r w:rsidRPr="002F2FCB">
        <w:t xml:space="preserve">The system therefore does not inspect transcript content and does not access any sensitive details. It only </w:t>
      </w:r>
      <w:r w:rsidR="00C320D2" w:rsidRPr="002F2FCB">
        <w:t>analyses</w:t>
      </w:r>
      <w:r w:rsidRPr="002F2FCB">
        <w:t xml:space="preserve"> patterns in questionnaire responses.</w:t>
      </w:r>
    </w:p>
    <w:p w14:paraId="4DE6D2CF" w14:textId="5E3214B3" w:rsidR="002F2FCB" w:rsidRPr="002F2FCB" w:rsidRDefault="002F2FCB" w:rsidP="002F2FCB"/>
    <w:p w14:paraId="4BCC19D7" w14:textId="77777777" w:rsidR="00C320D2" w:rsidRDefault="00C320D2">
      <w:r>
        <w:br w:type="page"/>
      </w:r>
    </w:p>
    <w:p w14:paraId="2B3230FB" w14:textId="07FA40A9" w:rsidR="002F2FCB" w:rsidRPr="002F2FCB" w:rsidRDefault="002F2FCB" w:rsidP="00C320D2">
      <w:pPr>
        <w:pStyle w:val="Lijstalinea"/>
        <w:numPr>
          <w:ilvl w:val="0"/>
          <w:numId w:val="5"/>
        </w:numPr>
      </w:pPr>
      <w:r w:rsidRPr="002F2FCB">
        <w:lastRenderedPageBreak/>
        <w:t>How the Model Works</w:t>
      </w:r>
    </w:p>
    <w:p w14:paraId="50319F83" w14:textId="684BB199" w:rsidR="00C320D2" w:rsidRDefault="002F2FCB" w:rsidP="00C320D2">
      <w:pPr>
        <w:pStyle w:val="Lijstalinea"/>
        <w:numPr>
          <w:ilvl w:val="1"/>
          <w:numId w:val="5"/>
        </w:numPr>
      </w:pPr>
      <w:r w:rsidRPr="002F2FCB">
        <w:t>The user completes a short questionnaire</w:t>
      </w:r>
    </w:p>
    <w:p w14:paraId="3F8DE899" w14:textId="775D4171" w:rsidR="002F2FCB" w:rsidRPr="002F2FCB" w:rsidRDefault="002F2FCB" w:rsidP="00C320D2">
      <w:r w:rsidRPr="002F2FCB">
        <w:t xml:space="preserve">The questions focus on </w:t>
      </w:r>
      <w:r w:rsidR="00C320D2" w:rsidRPr="002F2FCB">
        <w:t>behaviour</w:t>
      </w:r>
      <w:r w:rsidRPr="002F2FCB">
        <w:t>, routines, challenges and emotions without capturing private or identifying information.</w:t>
      </w:r>
    </w:p>
    <w:p w14:paraId="7C028F6B" w14:textId="69E6B71F" w:rsidR="00C320D2" w:rsidRDefault="002F2FCB" w:rsidP="00C320D2">
      <w:pPr>
        <w:pStyle w:val="Lijstalinea"/>
        <w:numPr>
          <w:ilvl w:val="1"/>
          <w:numId w:val="5"/>
        </w:numPr>
      </w:pPr>
      <w:r w:rsidRPr="002F2FCB">
        <w:t>The AI detects patterns</w:t>
      </w:r>
    </w:p>
    <w:p w14:paraId="42210023" w14:textId="00DB66C7" w:rsidR="002F2FCB" w:rsidRPr="002F2FCB" w:rsidRDefault="002F2FCB" w:rsidP="00C320D2">
      <w:r w:rsidRPr="002F2FCB">
        <w:t>The model maps the answers into one of the predefined life domains.</w:t>
      </w:r>
      <w:r w:rsidRPr="002F2FCB">
        <w:br/>
        <w:t>This is done through statistical analysis rather than semantic analysis.</w:t>
      </w:r>
    </w:p>
    <w:p w14:paraId="0F7B86C6" w14:textId="2EF627D7" w:rsidR="00C320D2" w:rsidRDefault="002F2FCB" w:rsidP="00C320D2">
      <w:pPr>
        <w:pStyle w:val="Lijstalinea"/>
        <w:numPr>
          <w:ilvl w:val="1"/>
          <w:numId w:val="5"/>
        </w:numPr>
      </w:pPr>
      <w:r w:rsidRPr="002F2FCB">
        <w:t>The system selects the most relevant domain</w:t>
      </w:r>
      <w:r w:rsidR="007A76F5">
        <w:t xml:space="preserve"> or domains</w:t>
      </w:r>
    </w:p>
    <w:p w14:paraId="070F0E4B" w14:textId="37FA116E" w:rsidR="002F2FCB" w:rsidRPr="002F2FCB" w:rsidRDefault="002F2FCB" w:rsidP="00C320D2">
      <w:r w:rsidRPr="002F2FCB">
        <w:t>The app identifies which area of life currently needs attention or support.</w:t>
      </w:r>
    </w:p>
    <w:p w14:paraId="3B8A8C5A" w14:textId="1919E678" w:rsidR="00C320D2" w:rsidRDefault="002F2FCB" w:rsidP="00C320D2">
      <w:pPr>
        <w:pStyle w:val="Lijstalinea"/>
        <w:numPr>
          <w:ilvl w:val="1"/>
          <w:numId w:val="5"/>
        </w:numPr>
      </w:pPr>
      <w:r w:rsidRPr="002F2FCB">
        <w:t>Reflect to Action Plan</w:t>
      </w:r>
    </w:p>
    <w:p w14:paraId="67A402F9" w14:textId="19E6850A" w:rsidR="002F2FCB" w:rsidRPr="002F2FCB" w:rsidRDefault="002F2FCB" w:rsidP="00C320D2">
      <w:r w:rsidRPr="002F2FCB">
        <w:t>For each domain, the app stores a set of predefined reflection prompts and small actionable steps.</w:t>
      </w:r>
    </w:p>
    <w:p w14:paraId="584472D4" w14:textId="4F95524F" w:rsidR="00C320D2" w:rsidRDefault="002F2FCB" w:rsidP="002F2FCB">
      <w:r w:rsidRPr="002F2FCB">
        <w:t>Example</w:t>
      </w:r>
      <w:r w:rsidR="00C320D2">
        <w:t>:</w:t>
      </w:r>
    </w:p>
    <w:p w14:paraId="34AE7B3D" w14:textId="30C6D715" w:rsidR="00C320D2" w:rsidRDefault="002F2FCB" w:rsidP="00C320D2">
      <w:pPr>
        <w:pStyle w:val="Lijstalinea"/>
        <w:numPr>
          <w:ilvl w:val="0"/>
          <w:numId w:val="6"/>
        </w:numPr>
      </w:pPr>
      <w:r w:rsidRPr="002F2FCB">
        <w:t xml:space="preserve">Domain: </w:t>
      </w:r>
      <w:r w:rsidR="00C320D2">
        <w:t>d</w:t>
      </w:r>
      <w:r w:rsidRPr="002F2FCB">
        <w:t>isorganization</w:t>
      </w:r>
    </w:p>
    <w:p w14:paraId="016BCCF0" w14:textId="4E2A073A" w:rsidR="00C320D2" w:rsidRDefault="002F2FCB" w:rsidP="00C320D2">
      <w:pPr>
        <w:pStyle w:val="Lijstalinea"/>
        <w:numPr>
          <w:ilvl w:val="0"/>
          <w:numId w:val="6"/>
        </w:numPr>
      </w:pPr>
      <w:r w:rsidRPr="002F2FCB">
        <w:t xml:space="preserve">Reflection prompt: </w:t>
      </w:r>
      <w:r w:rsidR="00C320D2">
        <w:t>w</w:t>
      </w:r>
      <w:r w:rsidRPr="002F2FCB">
        <w:t>hat is one small task you can complete today to create more clarity</w:t>
      </w:r>
    </w:p>
    <w:p w14:paraId="1A12FF59" w14:textId="44B4B14A" w:rsidR="002F2FCB" w:rsidRPr="002F2FCB" w:rsidRDefault="002F2FCB" w:rsidP="00C320D2">
      <w:pPr>
        <w:pStyle w:val="Lijstalinea"/>
        <w:numPr>
          <w:ilvl w:val="0"/>
          <w:numId w:val="6"/>
        </w:numPr>
      </w:pPr>
      <w:r w:rsidRPr="002F2FCB">
        <w:t xml:space="preserve">Suggested action: </w:t>
      </w:r>
      <w:r w:rsidR="00C320D2">
        <w:t>c</w:t>
      </w:r>
      <w:r w:rsidRPr="002F2FCB">
        <w:t>lean one visible spot in your room or workspace</w:t>
      </w:r>
    </w:p>
    <w:p w14:paraId="65DABA98" w14:textId="77777777" w:rsidR="002F2FCB" w:rsidRPr="002F2FCB" w:rsidRDefault="002F2FCB" w:rsidP="002F2FCB">
      <w:r w:rsidRPr="002F2FCB">
        <w:t>This approach produces personalized and meaningful guidance while keeping all journal content private.</w:t>
      </w:r>
    </w:p>
    <w:p w14:paraId="13353B14" w14:textId="6A16F26B" w:rsidR="002F2FCB" w:rsidRPr="002F2FCB" w:rsidRDefault="002F2FCB" w:rsidP="002F2FCB"/>
    <w:p w14:paraId="7C282A48" w14:textId="64ED3F63" w:rsidR="002F2FCB" w:rsidRPr="002F2FCB" w:rsidRDefault="002F2FCB" w:rsidP="00C320D2">
      <w:pPr>
        <w:pStyle w:val="Lijstalinea"/>
        <w:numPr>
          <w:ilvl w:val="0"/>
          <w:numId w:val="5"/>
        </w:numPr>
      </w:pPr>
      <w:r w:rsidRPr="002F2FCB">
        <w:t xml:space="preserve">Why </w:t>
      </w:r>
      <w:r w:rsidR="00C320D2">
        <w:t>t</w:t>
      </w:r>
      <w:r w:rsidRPr="002F2FCB">
        <w:t xml:space="preserve">his </w:t>
      </w:r>
      <w:r w:rsidR="007775C6">
        <w:t xml:space="preserve">could </w:t>
      </w:r>
      <w:r w:rsidR="00C320D2">
        <w:t>w</w:t>
      </w:r>
      <w:r w:rsidRPr="002F2FCB">
        <w:t>ork</w:t>
      </w:r>
    </w:p>
    <w:p w14:paraId="2BEAF8F4" w14:textId="77777777" w:rsidR="002F2FCB" w:rsidRPr="002F2FCB" w:rsidRDefault="002F2FCB" w:rsidP="00C320D2">
      <w:pPr>
        <w:numPr>
          <w:ilvl w:val="0"/>
          <w:numId w:val="3"/>
        </w:numPr>
        <w:ind w:left="714" w:hanging="357"/>
        <w:contextualSpacing/>
      </w:pPr>
      <w:r w:rsidRPr="002F2FCB">
        <w:t>Human problems can be grouped into a limited number of abstract life domains. This makes classification possible without needing detailed personal information.</w:t>
      </w:r>
    </w:p>
    <w:p w14:paraId="705D7896" w14:textId="5889B04C" w:rsidR="002F2FCB" w:rsidRPr="002F2FCB" w:rsidRDefault="002F2FCB" w:rsidP="00C320D2">
      <w:pPr>
        <w:numPr>
          <w:ilvl w:val="0"/>
          <w:numId w:val="3"/>
        </w:numPr>
        <w:ind w:left="714" w:hanging="357"/>
        <w:contextualSpacing/>
      </w:pPr>
      <w:r w:rsidRPr="002F2FCB">
        <w:t xml:space="preserve">Self report and </w:t>
      </w:r>
      <w:r w:rsidR="00C320D2" w:rsidRPr="002F2FCB">
        <w:t>behavioural</w:t>
      </w:r>
      <w:r w:rsidRPr="002F2FCB">
        <w:t xml:space="preserve"> indicators are strong predictors of underlying difficulties.</w:t>
      </w:r>
    </w:p>
    <w:p w14:paraId="4CE80B6D" w14:textId="77777777" w:rsidR="002F2FCB" w:rsidRPr="002F2FCB" w:rsidRDefault="002F2FCB" w:rsidP="00C320D2">
      <w:pPr>
        <w:numPr>
          <w:ilvl w:val="0"/>
          <w:numId w:val="3"/>
        </w:numPr>
        <w:ind w:left="714" w:hanging="357"/>
        <w:contextualSpacing/>
      </w:pPr>
      <w:r w:rsidRPr="002F2FCB">
        <w:t>Clustering models work extremely well on structured questionnaire data and can run locally without heavy computing power.</w:t>
      </w:r>
    </w:p>
    <w:p w14:paraId="7D0B3507" w14:textId="77777777" w:rsidR="002F2FCB" w:rsidRPr="002F2FCB" w:rsidRDefault="002F2FCB" w:rsidP="00C320D2">
      <w:pPr>
        <w:numPr>
          <w:ilvl w:val="0"/>
          <w:numId w:val="3"/>
        </w:numPr>
        <w:ind w:left="714" w:hanging="357"/>
        <w:contextualSpacing/>
      </w:pPr>
      <w:r w:rsidRPr="002F2FCB">
        <w:t>Reflection becomes relevant and helpful, and the content of the journal stays fully protected.</w:t>
      </w:r>
    </w:p>
    <w:p w14:paraId="31FE44FB" w14:textId="0D5EEE82" w:rsidR="002F2FCB" w:rsidRPr="002F2FCB" w:rsidRDefault="002F2FCB" w:rsidP="002F2FCB"/>
    <w:p w14:paraId="02A91958" w14:textId="7EBBC258" w:rsidR="002F2FCB" w:rsidRPr="002F2FCB" w:rsidRDefault="002F2FCB" w:rsidP="00C320D2">
      <w:pPr>
        <w:pStyle w:val="Lijstalinea"/>
        <w:numPr>
          <w:ilvl w:val="0"/>
          <w:numId w:val="5"/>
        </w:numPr>
      </w:pPr>
      <w:r w:rsidRPr="002F2FCB">
        <w:t>Advantages</w:t>
      </w:r>
    </w:p>
    <w:p w14:paraId="24B445D1" w14:textId="77777777" w:rsidR="00C320D2" w:rsidRDefault="002F2FCB" w:rsidP="00C320D2">
      <w:pPr>
        <w:numPr>
          <w:ilvl w:val="0"/>
          <w:numId w:val="4"/>
        </w:numPr>
        <w:ind w:left="714" w:hanging="357"/>
        <w:contextualSpacing/>
      </w:pPr>
      <w:r w:rsidRPr="002F2FCB">
        <w:t xml:space="preserve">No text or speech content is </w:t>
      </w:r>
      <w:r w:rsidRPr="002F2FCB">
        <w:t>analysed</w:t>
      </w:r>
    </w:p>
    <w:p w14:paraId="5FFB2464" w14:textId="14914943" w:rsidR="002F2FCB" w:rsidRPr="002F2FCB" w:rsidRDefault="002F2FCB" w:rsidP="00C320D2">
      <w:pPr>
        <w:numPr>
          <w:ilvl w:val="0"/>
          <w:numId w:val="4"/>
        </w:numPr>
        <w:ind w:left="714" w:hanging="357"/>
        <w:contextualSpacing/>
      </w:pPr>
      <w:r w:rsidRPr="002F2FCB">
        <w:t>Strong privacy and no exposure of journal data</w:t>
      </w:r>
    </w:p>
    <w:p w14:paraId="40AFE9DE" w14:textId="77777777" w:rsidR="002F2FCB" w:rsidRPr="002F2FCB" w:rsidRDefault="002F2FCB" w:rsidP="00C320D2">
      <w:pPr>
        <w:numPr>
          <w:ilvl w:val="0"/>
          <w:numId w:val="4"/>
        </w:numPr>
        <w:ind w:left="714" w:hanging="357"/>
        <w:contextualSpacing/>
      </w:pPr>
      <w:r w:rsidRPr="002F2FCB">
        <w:t>Lightweight AI that runs locally</w:t>
      </w:r>
    </w:p>
    <w:p w14:paraId="37ABC5D0" w14:textId="77777777" w:rsidR="002F2FCB" w:rsidRPr="002F2FCB" w:rsidRDefault="002F2FCB" w:rsidP="00C320D2">
      <w:pPr>
        <w:numPr>
          <w:ilvl w:val="0"/>
          <w:numId w:val="4"/>
        </w:numPr>
        <w:ind w:left="714" w:hanging="357"/>
        <w:contextualSpacing/>
      </w:pPr>
      <w:r w:rsidRPr="002F2FCB">
        <w:t>Personalized reflection based on patterns rather than content</w:t>
      </w:r>
    </w:p>
    <w:p w14:paraId="53D08012" w14:textId="77777777" w:rsidR="002F2FCB" w:rsidRPr="002F2FCB" w:rsidRDefault="002F2FCB" w:rsidP="00C320D2">
      <w:pPr>
        <w:numPr>
          <w:ilvl w:val="0"/>
          <w:numId w:val="4"/>
        </w:numPr>
        <w:ind w:left="714" w:hanging="357"/>
        <w:contextualSpacing/>
      </w:pPr>
      <w:r w:rsidRPr="002F2FCB">
        <w:t>Easily extendable with more domains or action plans</w:t>
      </w:r>
    </w:p>
    <w:p w14:paraId="22A2763B" w14:textId="1DCE2943" w:rsidR="00C320D2" w:rsidRDefault="002F2FCB" w:rsidP="00C320D2">
      <w:pPr>
        <w:numPr>
          <w:ilvl w:val="0"/>
          <w:numId w:val="4"/>
        </w:numPr>
        <w:ind w:left="714" w:hanging="357"/>
        <w:contextualSpacing/>
      </w:pPr>
      <w:r w:rsidRPr="002F2FCB">
        <w:t>Helps users transition from awareness to concrete steps</w:t>
      </w:r>
    </w:p>
    <w:p w14:paraId="0615ACCA" w14:textId="77777777" w:rsidR="00C320D2" w:rsidRDefault="00C320D2">
      <w:r>
        <w:br w:type="page"/>
      </w:r>
    </w:p>
    <w:p w14:paraId="62D04730" w14:textId="0911AC8F" w:rsidR="002F2FCB" w:rsidRPr="002F2FCB" w:rsidRDefault="002F2FCB" w:rsidP="00C320D2">
      <w:pPr>
        <w:pStyle w:val="Lijstalinea"/>
        <w:numPr>
          <w:ilvl w:val="0"/>
          <w:numId w:val="5"/>
        </w:numPr>
      </w:pPr>
      <w:r w:rsidRPr="002F2FCB">
        <w:lastRenderedPageBreak/>
        <w:t>Summary</w:t>
      </w:r>
    </w:p>
    <w:p w14:paraId="6B47E15D" w14:textId="77777777" w:rsidR="002F2FCB" w:rsidRDefault="002F2FCB" w:rsidP="002F2FCB">
      <w:r w:rsidRPr="002F2FCB">
        <w:t>The system uses a short and carefully designed questionnaire to classify the user into a small set of broad life domains. These domains cover most human challenges. Based on the classification, the app generates a reflection and action plan that guides the user toward small and realistic improvements. The system never processes journal content, making it safe, private and simple to implement while still offering meaningful AI driven support.</w:t>
      </w:r>
    </w:p>
    <w:p w14:paraId="1F08FFE0" w14:textId="77777777" w:rsidR="00501FCE" w:rsidRDefault="00501FCE" w:rsidP="002F2FCB"/>
    <w:p w14:paraId="1D953A4A" w14:textId="4946AB60" w:rsidR="00501FCE" w:rsidRDefault="00501FCE" w:rsidP="00501FCE">
      <w:pPr>
        <w:pStyle w:val="Lijstalinea"/>
        <w:numPr>
          <w:ilvl w:val="0"/>
          <w:numId w:val="5"/>
        </w:numPr>
      </w:pPr>
      <w:r>
        <w:t>Questions</w:t>
      </w:r>
    </w:p>
    <w:p w14:paraId="49DE1F93" w14:textId="7DCF8538" w:rsidR="00501FCE" w:rsidRDefault="00501FCE" w:rsidP="00501FCE">
      <w:r>
        <w:t>While the proposed system might conceptually be fine, several foundational questions need to be clarified. These questions determine whether the life domain approach is valid, technically feasible and ethically responsible within the context of AI guided reflection. The following sections introduce these questions and explore them in a structured way.</w:t>
      </w:r>
    </w:p>
    <w:p w14:paraId="53813467" w14:textId="77777777" w:rsidR="00501FCE" w:rsidRDefault="00501FCE" w:rsidP="00501FCE"/>
    <w:p w14:paraId="69509465" w14:textId="06D9340E" w:rsidR="00501FCE" w:rsidRDefault="00501FCE" w:rsidP="00501FCE">
      <w:pPr>
        <w:pStyle w:val="Lijstalinea"/>
        <w:numPr>
          <w:ilvl w:val="1"/>
          <w:numId w:val="5"/>
        </w:numPr>
      </w:pPr>
      <w:r>
        <w:t>Can human problems be grouped into a limited number of life domains?</w:t>
      </w:r>
    </w:p>
    <w:p w14:paraId="2ADD88CB" w14:textId="0D6D6C66" w:rsidR="00501FCE" w:rsidRDefault="00501FCE" w:rsidP="00501FCE">
      <w:r>
        <w:t>This question examines the foundational assumption of the model: that the broad variety of human struggles can be meaningfully reduced to a small set of abstract domains.</w:t>
      </w:r>
    </w:p>
    <w:p w14:paraId="721541FB" w14:textId="14DFAFC8" w:rsidR="00501FCE" w:rsidRDefault="00501FCE" w:rsidP="00501FCE">
      <w:r>
        <w:t>Discussion</w:t>
      </w:r>
    </w:p>
    <w:p w14:paraId="22260DBD" w14:textId="24B1B304" w:rsidR="00041E5C" w:rsidRDefault="00B47DA2">
      <w:r w:rsidRPr="00B47DA2">
        <w:t>There is strong scientific support for the idea that human wellbeing and functioning can be expressed through a limited number of core life domains. For example, the World Health Organization’s WHOQOL-BREF instrument measures human quality of life using four domains: physical health, psychological health, social relationships, and environment (The WHOQOL Group, 1998; Skevington et al., 2004). These four categories are sufficient to capture differences in health status, functioning, and subjective wellbeing across cultures and populations.</w:t>
      </w:r>
    </w:p>
    <w:p w14:paraId="3A675390" w14:textId="6A276B42" w:rsidR="00B47DA2" w:rsidRDefault="00B47DA2">
      <w:r w:rsidRPr="00B47DA2">
        <w:t>Likewise, the PERMA model developed in positive psychology proposes five domains that collectively describe wellbeing: positive emotion, engagement, relationships, meaning, and accomplishment (Seligman, 2011). Empirical work demonstrates that these five components form a coherent structure and predict numerous outcomes in life satisfaction, mental health, and functioning (Kern et al., 2015).</w:t>
      </w:r>
    </w:p>
    <w:p w14:paraId="4927AA63" w14:textId="2047760A" w:rsidR="00B47DA2" w:rsidRDefault="00B47DA2">
      <w:r w:rsidRPr="00B47DA2">
        <w:t>Additional frameworks such as VanderWeele’s model of human flourishing identify a small set of fundamental domains including health, relationships, work, meaning, and financial stability (VanderWeele, 2017). These models repeatedly converge on the idea that human functioning is multidimensional but not infinitely varied. Broad domains consistently reappear across different disciplines.</w:t>
      </w:r>
    </w:p>
    <w:p w14:paraId="481BA96F" w14:textId="77777777" w:rsidR="00B47DA2" w:rsidRPr="00B47DA2" w:rsidRDefault="00B47DA2" w:rsidP="00B47DA2">
      <w:r w:rsidRPr="00B47DA2">
        <w:t>Together, these findings show that grouping human problems into ten to twenty high level domains is not only reasonable but consistent with established scientific practice.</w:t>
      </w:r>
    </w:p>
    <w:p w14:paraId="683FDC97" w14:textId="287E01C1" w:rsidR="00B47DA2" w:rsidRPr="00B47DA2" w:rsidRDefault="00B47DA2" w:rsidP="00B47DA2">
      <w:r w:rsidRPr="00B47DA2">
        <w:t xml:space="preserve">Remaining </w:t>
      </w:r>
      <w:r w:rsidR="004B03F5">
        <w:t>c</w:t>
      </w:r>
      <w:r w:rsidRPr="00B47DA2">
        <w:t>onsiderations</w:t>
      </w:r>
    </w:p>
    <w:p w14:paraId="74FE81D1" w14:textId="33FDFBC3" w:rsidR="00B47DA2" w:rsidRPr="00B47DA2" w:rsidRDefault="00B47DA2" w:rsidP="00B47DA2">
      <w:pPr>
        <w:pStyle w:val="Lijstalinea"/>
        <w:numPr>
          <w:ilvl w:val="0"/>
          <w:numId w:val="4"/>
        </w:numPr>
      </w:pPr>
      <w:r w:rsidRPr="00B47DA2">
        <w:t>The optimal number of domains must balance clarity and nuance.</w:t>
      </w:r>
    </w:p>
    <w:p w14:paraId="62C71D85" w14:textId="7C9E092E" w:rsidR="00B47DA2" w:rsidRPr="00B47DA2" w:rsidRDefault="00B47DA2" w:rsidP="00B47DA2">
      <w:pPr>
        <w:pStyle w:val="Lijstalinea"/>
        <w:numPr>
          <w:ilvl w:val="0"/>
          <w:numId w:val="4"/>
        </w:numPr>
      </w:pPr>
      <w:r w:rsidRPr="00B47DA2">
        <w:t>Domains may need to be adjustable if future user data reveals new patterns.</w:t>
      </w:r>
    </w:p>
    <w:p w14:paraId="0BC4550E" w14:textId="43BB25F1" w:rsidR="00302E33" w:rsidRDefault="00B47DA2" w:rsidP="00B47DA2">
      <w:pPr>
        <w:pStyle w:val="Lijstalinea"/>
        <w:numPr>
          <w:ilvl w:val="0"/>
          <w:numId w:val="4"/>
        </w:numPr>
      </w:pPr>
      <w:r w:rsidRPr="00B47DA2">
        <w:t>Some domains may overlap, requiring careful definition and boundary management.</w:t>
      </w:r>
    </w:p>
    <w:p w14:paraId="7DAB7A72" w14:textId="77777777" w:rsidR="00302E33" w:rsidRDefault="00302E33">
      <w:r>
        <w:br w:type="page"/>
      </w:r>
    </w:p>
    <w:p w14:paraId="4AB2AD9C" w14:textId="794B49D7" w:rsidR="00B47DA2" w:rsidRDefault="00302E33" w:rsidP="00302E33">
      <w:pPr>
        <w:pStyle w:val="Lijstalinea"/>
        <w:numPr>
          <w:ilvl w:val="1"/>
          <w:numId w:val="5"/>
        </w:numPr>
      </w:pPr>
      <w:r>
        <w:lastRenderedPageBreak/>
        <w:t>How accurately can a questionnaire detect a user’s life domain challenges?</w:t>
      </w:r>
    </w:p>
    <w:p w14:paraId="341B9E95" w14:textId="415603B0" w:rsidR="00302E33" w:rsidRDefault="00302E33" w:rsidP="00302E33">
      <w:r>
        <w:t>Discussion</w:t>
      </w:r>
    </w:p>
    <w:p w14:paraId="5DB79161" w14:textId="6575166A" w:rsidR="00302E33" w:rsidRDefault="00302E33" w:rsidP="00302E33">
      <w:r>
        <w:t>Self report questionnaires are one of the most established tools for assessing human behaviour, emotional states, and subjective experiences. They are widely used in psychology, education, and healthcare because they reliably capture patterns that correspond to real life difficulties (Ryan &amp; Deci, 2001).</w:t>
      </w:r>
    </w:p>
    <w:p w14:paraId="4F9D7888" w14:textId="57E9D9D1" w:rsidR="00302E33" w:rsidRDefault="00302E33" w:rsidP="00302E33">
      <w:r>
        <w:t>Short questionnaires with structured answer formats generate data that is particularly well suited for clustering and classification. This approach is already used in wellbeing research through multi item tools such as PERMA and WHOQOL, both of which rely on self report to identify underlying domain specific strengths and weaknesses (Seligman, 2011; Skevington et al., 2004).</w:t>
      </w:r>
    </w:p>
    <w:p w14:paraId="76E607E4" w14:textId="6725D378" w:rsidR="00302E33" w:rsidRDefault="00302E33" w:rsidP="00302E33">
      <w:r>
        <w:t>However, to accurately detect life domain challenges, the questionnaire must be carefully designed to avoid ambiguity, leading questions, or cultural bias. A validation phase with real users is required to confirm that the domain assignments match users’ lived experiences.</w:t>
      </w:r>
    </w:p>
    <w:p w14:paraId="53E1FC80" w14:textId="77777777" w:rsidR="00302E33" w:rsidRDefault="00302E33" w:rsidP="00302E33"/>
    <w:p w14:paraId="6EDA9A1A" w14:textId="1F410D5B" w:rsidR="00302E33" w:rsidRDefault="00302E33" w:rsidP="00302E33">
      <w:pPr>
        <w:pStyle w:val="Lijstalinea"/>
        <w:numPr>
          <w:ilvl w:val="1"/>
          <w:numId w:val="5"/>
        </w:numPr>
      </w:pPr>
      <w:r>
        <w:t>Will users benefit from reflection without the system analysing journal content?</w:t>
      </w:r>
    </w:p>
    <w:p w14:paraId="6F6564FA" w14:textId="345304E0" w:rsidR="00302E33" w:rsidRDefault="00302E33" w:rsidP="00302E33">
      <w:r>
        <w:t>Discussion</w:t>
      </w:r>
    </w:p>
    <w:p w14:paraId="65D8C9CE" w14:textId="6FEECB35" w:rsidR="00302E33" w:rsidRDefault="00302E33" w:rsidP="00302E33">
      <w:r>
        <w:t>Evidence from behaviour change, wellbeing studies, and coaching practices indicates that meaningful reflection often depends more on recognising patterns than on analysing detailed narrative content. Many interventions focus on identifying which area of life is under strain, how behaviour fluctuates, and what small steps can improve the situation (Ryan &amp; Deci, 2001; Seligman, 2011).</w:t>
      </w:r>
    </w:p>
    <w:p w14:paraId="76DB8F00" w14:textId="36F6952F" w:rsidR="00302E33" w:rsidRDefault="00302E33" w:rsidP="00302E33">
      <w:r>
        <w:t>Since the user’s journal remains private and expressive, the AI does not need access to personal text to offer relevant guidance. Instead, the life domain classification helps the system provide reflection prompts and action steps that align with the user’s current challenges. These patterns are sufficient to promote self awareness and constructive behaviour change.</w:t>
      </w:r>
    </w:p>
    <w:p w14:paraId="23B20372" w14:textId="6009F4ED" w:rsidR="00302E33" w:rsidRDefault="00302E33" w:rsidP="00302E33">
      <w:r>
        <w:t>Potential limitations include the lack of fully personalised content specific feedback. However, for early stage reflection and goal setting, domain level guidance is often effective and psychologically appropriate.</w:t>
      </w:r>
    </w:p>
    <w:p w14:paraId="52A3EFB2" w14:textId="07864C4E" w:rsidR="00302E33" w:rsidRDefault="00302E33" w:rsidP="00302E33"/>
    <w:p w14:paraId="3E484E3E" w14:textId="77777777" w:rsidR="00302E33" w:rsidRDefault="00302E33">
      <w:r>
        <w:br w:type="page"/>
      </w:r>
    </w:p>
    <w:p w14:paraId="51B83DB8" w14:textId="4E195E6D" w:rsidR="00302E33" w:rsidRDefault="00302E33" w:rsidP="00302E33">
      <w:pPr>
        <w:pStyle w:val="Lijstalinea"/>
        <w:numPr>
          <w:ilvl w:val="1"/>
          <w:numId w:val="5"/>
        </w:numPr>
      </w:pPr>
      <w:r>
        <w:lastRenderedPageBreak/>
        <w:t>How stable are life domains over time?</w:t>
      </w:r>
    </w:p>
    <w:p w14:paraId="2823698B" w14:textId="793DACC1" w:rsidR="00302E33" w:rsidRDefault="00302E33" w:rsidP="00302E33">
      <w:r>
        <w:t>Discussion</w:t>
      </w:r>
    </w:p>
    <w:p w14:paraId="73D2EF0D" w14:textId="76EE87C6" w:rsidR="00302E33" w:rsidRDefault="00302E33" w:rsidP="00302E33">
      <w:r>
        <w:t>Life domains such as health, social functioning, work, and psychological wellbeing are stable constructs that appear across many scientific models (The WHOQOL Group, 1998; VanderWeele, 2017). However, a user’s personal challenges within those domains may shift over time. For example, a user may primarily struggle with productivity during one period and with relationships or mood during another.</w:t>
      </w:r>
    </w:p>
    <w:p w14:paraId="3A1C4F1A" w14:textId="7E29C1BA" w:rsidR="00302E33" w:rsidRDefault="00302E33" w:rsidP="00302E33">
      <w:r>
        <w:t>This means that domain assignments must be dynamic. The model needs to re evaluate questionnaire responses periodically and allow users to move between domains. This approach aligns with wellbeing theories that treat life domains as broad, stable categories but recognise that individuals transition between them depending on context and life conditions (Kern et al., 2015).</w:t>
      </w:r>
    </w:p>
    <w:p w14:paraId="02FF393F" w14:textId="77777777" w:rsidR="00302E33" w:rsidRDefault="00302E33" w:rsidP="00302E33"/>
    <w:p w14:paraId="7F085365" w14:textId="4F38D662" w:rsidR="00302E33" w:rsidRDefault="00302E33" w:rsidP="00302E33">
      <w:pPr>
        <w:pStyle w:val="Lijstalinea"/>
        <w:numPr>
          <w:ilvl w:val="1"/>
          <w:numId w:val="5"/>
        </w:numPr>
      </w:pPr>
      <w:r>
        <w:t>How can the model avoid oversimplification or misclassification?</w:t>
      </w:r>
    </w:p>
    <w:p w14:paraId="258DFA68" w14:textId="4CD87ED2" w:rsidR="00302E33" w:rsidRDefault="00302E33" w:rsidP="00302E33">
      <w:r>
        <w:t>Discussion</w:t>
      </w:r>
    </w:p>
    <w:p w14:paraId="228382F4" w14:textId="77777777" w:rsidR="00302E33" w:rsidRPr="00302E33" w:rsidRDefault="00302E33" w:rsidP="00302E33">
      <w:r w:rsidRPr="00302E33">
        <w:t>Oversimplification is a possible risk when mapping complex personal challenges into broad domains. This risk can be mitigated through several strategies:</w:t>
      </w:r>
    </w:p>
    <w:p w14:paraId="2A43957F" w14:textId="77777777" w:rsidR="00302E33" w:rsidRPr="00302E33" w:rsidRDefault="00302E33" w:rsidP="00302E33">
      <w:pPr>
        <w:numPr>
          <w:ilvl w:val="0"/>
          <w:numId w:val="9"/>
        </w:numPr>
        <w:ind w:left="714" w:hanging="357"/>
        <w:contextualSpacing/>
      </w:pPr>
      <w:r w:rsidRPr="00302E33">
        <w:t>use inclusive and clearly defined domains</w:t>
      </w:r>
    </w:p>
    <w:p w14:paraId="7DCAEE38" w14:textId="77777777" w:rsidR="00302E33" w:rsidRPr="00302E33" w:rsidRDefault="00302E33" w:rsidP="00302E33">
      <w:pPr>
        <w:numPr>
          <w:ilvl w:val="0"/>
          <w:numId w:val="9"/>
        </w:numPr>
        <w:ind w:left="714" w:hanging="357"/>
        <w:contextualSpacing/>
      </w:pPr>
      <w:r w:rsidRPr="00302E33">
        <w:t>allow users to override or adjust the recommended domain</w:t>
      </w:r>
    </w:p>
    <w:p w14:paraId="6D21C650" w14:textId="77777777" w:rsidR="00302E33" w:rsidRPr="00302E33" w:rsidRDefault="00302E33" w:rsidP="00302E33">
      <w:pPr>
        <w:numPr>
          <w:ilvl w:val="0"/>
          <w:numId w:val="9"/>
        </w:numPr>
        <w:ind w:left="714" w:hanging="357"/>
        <w:contextualSpacing/>
      </w:pPr>
      <w:r w:rsidRPr="00302E33">
        <w:t>use confidence scores to communicate uncertainty</w:t>
      </w:r>
    </w:p>
    <w:p w14:paraId="43C1E186" w14:textId="43E1890F" w:rsidR="00302E33" w:rsidRDefault="00302E33" w:rsidP="00302E33">
      <w:pPr>
        <w:numPr>
          <w:ilvl w:val="0"/>
          <w:numId w:val="9"/>
        </w:numPr>
        <w:ind w:left="714" w:hanging="357"/>
        <w:contextualSpacing/>
      </w:pPr>
      <w:r w:rsidRPr="00302E33">
        <w:t>provide multiple domain suggestions when answers fall between categories</w:t>
      </w:r>
      <w:r>
        <w:t xml:space="preserve"> or just use multiple domains</w:t>
      </w:r>
    </w:p>
    <w:p w14:paraId="5A0D3CA5" w14:textId="77777777" w:rsidR="00302E33" w:rsidRPr="00302E33" w:rsidRDefault="00302E33" w:rsidP="00302E33">
      <w:pPr>
        <w:ind w:left="714"/>
        <w:contextualSpacing/>
      </w:pPr>
    </w:p>
    <w:p w14:paraId="7FF5B242" w14:textId="77777777" w:rsidR="00302E33" w:rsidRDefault="00302E33" w:rsidP="00302E33">
      <w:r w:rsidRPr="00302E33">
        <w:t>These strategies support user autonomy and reduce the potential for mismatched recommendations.</w:t>
      </w:r>
    </w:p>
    <w:p w14:paraId="7435365E" w14:textId="77777777" w:rsidR="00121005" w:rsidRDefault="00121005">
      <w:r>
        <w:br w:type="page"/>
      </w:r>
    </w:p>
    <w:p w14:paraId="109C7528" w14:textId="35F4322A" w:rsidR="00121005" w:rsidRDefault="00121005" w:rsidP="00121005">
      <w:pPr>
        <w:pStyle w:val="Lijstalinea"/>
        <w:numPr>
          <w:ilvl w:val="1"/>
          <w:numId w:val="5"/>
        </w:numPr>
      </w:pPr>
      <w:r>
        <w:lastRenderedPageBreak/>
        <w:t>Can reflection prompts and action steps still be effective when the life domains are broad?</w:t>
      </w:r>
    </w:p>
    <w:p w14:paraId="544F2648" w14:textId="6DC4FAD8" w:rsidR="00121005" w:rsidRDefault="00121005" w:rsidP="00121005">
      <w:r>
        <w:t>Discussion</w:t>
      </w:r>
    </w:p>
    <w:p w14:paraId="3A0B8ED6" w14:textId="77777777" w:rsidR="00121005" w:rsidRPr="00121005" w:rsidRDefault="00121005" w:rsidP="00121005">
      <w:r w:rsidRPr="00121005">
        <w:t>Broad life domains may initially seem too general to support meaningful reflection. However, research on behaviour change and positive psychology suggests the opposite: reflection and action planning are most effective when they target high level domains rather than highly specific situational details. Interventions based on frameworks such as PERMA use general prompts tied to broad domains like relationships or meaning, and these consistently lead to improvements in wellbeing (Seligman, 2011). Coaching tools like the Wheel of Life also rely on broad domain categories to guide users toward concrete behavioural change, and users naturally translate these domains into personally relevant insights (Ryan &amp; Deci, 2001).</w:t>
      </w:r>
    </w:p>
    <w:p w14:paraId="687378D0" w14:textId="77777777" w:rsidR="00121005" w:rsidRPr="00121005" w:rsidRDefault="00121005" w:rsidP="00121005">
      <w:r w:rsidRPr="00121005">
        <w:t>Even though the domains are abstract, the user always contextualizes the prompt with their own real situation. This makes the reflection process meaningful without requiring the system to know any private details.</w:t>
      </w:r>
    </w:p>
    <w:p w14:paraId="30EEB1EF" w14:textId="77777777" w:rsidR="00121005" w:rsidRPr="00121005" w:rsidRDefault="00121005" w:rsidP="00121005">
      <w:r w:rsidRPr="00121005">
        <w:t>Example</w:t>
      </w:r>
    </w:p>
    <w:p w14:paraId="502CE6A7" w14:textId="77777777" w:rsidR="00121005" w:rsidRPr="00121005" w:rsidRDefault="00121005" w:rsidP="00121005">
      <w:r w:rsidRPr="00121005">
        <w:t>For the domain Relationships, a broad reflection prompt might be</w:t>
      </w:r>
      <w:r w:rsidRPr="00121005">
        <w:br/>
      </w:r>
      <w:r w:rsidRPr="00121005">
        <w:rPr>
          <w:i/>
          <w:iCs/>
        </w:rPr>
        <w:t>Think about your most important connection right now. What is one small behaviour that would strengthen that relationship this week</w:t>
      </w:r>
    </w:p>
    <w:p w14:paraId="659983C9" w14:textId="77777777" w:rsidR="00121005" w:rsidRPr="00121005" w:rsidRDefault="00121005" w:rsidP="00121005">
      <w:r w:rsidRPr="00121005">
        <w:t>Different users will interpret this in their own context</w:t>
      </w:r>
    </w:p>
    <w:p w14:paraId="4D619E2B" w14:textId="77777777" w:rsidR="00121005" w:rsidRPr="00121005" w:rsidRDefault="00121005" w:rsidP="004B03F5">
      <w:pPr>
        <w:numPr>
          <w:ilvl w:val="0"/>
          <w:numId w:val="23"/>
        </w:numPr>
        <w:ind w:left="714" w:hanging="357"/>
        <w:contextualSpacing/>
      </w:pPr>
      <w:r w:rsidRPr="00121005">
        <w:t>someone may think about a partner and decide to plan a short conversation</w:t>
      </w:r>
    </w:p>
    <w:p w14:paraId="34FDC3E5" w14:textId="77777777" w:rsidR="00121005" w:rsidRPr="00121005" w:rsidRDefault="00121005" w:rsidP="004B03F5">
      <w:pPr>
        <w:numPr>
          <w:ilvl w:val="0"/>
          <w:numId w:val="23"/>
        </w:numPr>
        <w:ind w:left="714" w:hanging="357"/>
        <w:contextualSpacing/>
      </w:pPr>
      <w:r w:rsidRPr="00121005">
        <w:t>another may think of a friend and choose to send a message</w:t>
      </w:r>
    </w:p>
    <w:p w14:paraId="0650EDBB" w14:textId="77777777" w:rsidR="00121005" w:rsidRDefault="00121005" w:rsidP="004B03F5">
      <w:pPr>
        <w:numPr>
          <w:ilvl w:val="0"/>
          <w:numId w:val="23"/>
        </w:numPr>
        <w:ind w:left="714" w:hanging="357"/>
        <w:contextualSpacing/>
      </w:pPr>
      <w:r w:rsidRPr="00121005">
        <w:t>someone else may consider a family member and spend time resolving a small tension</w:t>
      </w:r>
    </w:p>
    <w:p w14:paraId="3F792514" w14:textId="77777777" w:rsidR="004B03F5" w:rsidRPr="00121005" w:rsidRDefault="004B03F5" w:rsidP="004B03F5">
      <w:pPr>
        <w:ind w:left="714"/>
        <w:contextualSpacing/>
      </w:pPr>
    </w:p>
    <w:p w14:paraId="69BCC1A0" w14:textId="77777777" w:rsidR="00121005" w:rsidRPr="00121005" w:rsidRDefault="00121005" w:rsidP="00121005">
      <w:r w:rsidRPr="00121005">
        <w:t>The prompt remains identical, yet the action becomes highly personal because the user fills in the details themselves. The system does not need to know who the person is, what the relationship looks like, or what the journal entry contained.</w:t>
      </w:r>
    </w:p>
    <w:p w14:paraId="095CF4CA" w14:textId="77777777" w:rsidR="00121005" w:rsidRPr="00121005" w:rsidRDefault="00121005" w:rsidP="00121005">
      <w:r w:rsidRPr="00121005">
        <w:t>Another example shows how broad prompts can still generate specific action. For the domain Disorganization, the prompt</w:t>
      </w:r>
      <w:r w:rsidRPr="00121005">
        <w:br/>
      </w:r>
      <w:r w:rsidRPr="00121005">
        <w:rPr>
          <w:i/>
          <w:iCs/>
        </w:rPr>
        <w:t>Identify one physical or digital space that causes you stress. What is a small five minute step you can take to make it clearer</w:t>
      </w:r>
      <w:r w:rsidRPr="00121005">
        <w:rPr>
          <w:i/>
          <w:iCs/>
        </w:rPr>
        <w:br/>
      </w:r>
      <w:r w:rsidRPr="00121005">
        <w:t>allows users to take very different actions based on their own situation, such as cleaning a desk, organising a folder, deleting old files, or preparing tomorrow’s tasks.</w:t>
      </w:r>
    </w:p>
    <w:p w14:paraId="4E279ECE" w14:textId="77777777" w:rsidR="00121005" w:rsidRPr="00121005" w:rsidRDefault="00121005" w:rsidP="00121005">
      <w:r w:rsidRPr="00121005">
        <w:t>These examples illustrate that broad domains do not limit personalisation. Instead, they create a flexible frame that supports individual interpretation while keeping the system private and simple.</w:t>
      </w:r>
    </w:p>
    <w:p w14:paraId="6104323B" w14:textId="246F160B" w:rsidR="00121005" w:rsidRPr="00121005" w:rsidRDefault="00121005" w:rsidP="00121005">
      <w:r w:rsidRPr="00121005">
        <w:t xml:space="preserve">Remaining </w:t>
      </w:r>
      <w:r>
        <w:t>c</w:t>
      </w:r>
      <w:r w:rsidRPr="00121005">
        <w:t>onsiderations</w:t>
      </w:r>
    </w:p>
    <w:p w14:paraId="7907E2C3" w14:textId="59554B20" w:rsidR="00121005" w:rsidRPr="00121005" w:rsidRDefault="00121005" w:rsidP="00121005">
      <w:pPr>
        <w:pStyle w:val="Lijstalinea"/>
        <w:numPr>
          <w:ilvl w:val="0"/>
          <w:numId w:val="9"/>
        </w:numPr>
      </w:pPr>
      <w:r w:rsidRPr="00121005">
        <w:t>The system can offer more specific prompts after repeated engagement with the same domain.</w:t>
      </w:r>
    </w:p>
    <w:p w14:paraId="3E93512B" w14:textId="25968334" w:rsidR="00121005" w:rsidRDefault="00121005" w:rsidP="00121005">
      <w:pPr>
        <w:pStyle w:val="Lijstalinea"/>
        <w:numPr>
          <w:ilvl w:val="0"/>
          <w:numId w:val="9"/>
        </w:numPr>
      </w:pPr>
      <w:r w:rsidRPr="00121005">
        <w:t>Users may benefit from choosing among several prompts if one does not fit their situation.</w:t>
      </w:r>
    </w:p>
    <w:p w14:paraId="33F37E01" w14:textId="14A05337" w:rsidR="00302E33" w:rsidRDefault="00121005" w:rsidP="00302E33">
      <w:pPr>
        <w:pStyle w:val="Lijstalinea"/>
        <w:numPr>
          <w:ilvl w:val="0"/>
          <w:numId w:val="9"/>
        </w:numPr>
      </w:pPr>
      <w:r>
        <w:t>Some users pay prefer domain subcategories for greater precision.</w:t>
      </w:r>
    </w:p>
    <w:p w14:paraId="09BF1125" w14:textId="2CF644D0" w:rsidR="00121005" w:rsidRDefault="00121005" w:rsidP="00121005">
      <w:pPr>
        <w:pStyle w:val="Lijstalinea"/>
        <w:numPr>
          <w:ilvl w:val="1"/>
          <w:numId w:val="5"/>
        </w:numPr>
      </w:pPr>
      <w:r>
        <w:lastRenderedPageBreak/>
        <w:t>Can reliable questionnaire items be developed to assess domain satisfaction or domain related difficulties?</w:t>
      </w:r>
    </w:p>
    <w:p w14:paraId="5BBAFDD9" w14:textId="333A0CAC" w:rsidR="00121005" w:rsidRDefault="00121005" w:rsidP="00121005">
      <w:r>
        <w:t>Discussion</w:t>
      </w:r>
    </w:p>
    <w:p w14:paraId="7963C755" w14:textId="77777777" w:rsidR="00121005" w:rsidRPr="00121005" w:rsidRDefault="00121005" w:rsidP="00121005">
      <w:r w:rsidRPr="00121005">
        <w:t>There is strong precedent for building reliable questionnaires that assess satisfaction, functioning, or difficulty within broad life domains. Such instruments exist across health psychology, wellbeing science, and organisational research. These tools demonstrate that even domains that appear abstract can be measured consistently and validly.</w:t>
      </w:r>
    </w:p>
    <w:p w14:paraId="03E2FCD9" w14:textId="77777777" w:rsidR="00121005" w:rsidRPr="00121005" w:rsidRDefault="00121005" w:rsidP="00121005">
      <w:r w:rsidRPr="00121005">
        <w:t>Several validated instruments measure satisfaction or functioning within general domains:</w:t>
      </w:r>
    </w:p>
    <w:p w14:paraId="360AB2C7" w14:textId="77777777" w:rsidR="00121005" w:rsidRPr="00121005" w:rsidRDefault="00121005" w:rsidP="00121005">
      <w:r w:rsidRPr="00121005">
        <w:t>WHOQOL-BREF</w:t>
      </w:r>
      <w:r w:rsidRPr="00121005">
        <w:br/>
        <w:t>Uses a small number of items to reliably assess satisfaction and functioning in physical health, psychological health, social relationships, and environmental conditions (Skevington et al., 2004).</w:t>
      </w:r>
    </w:p>
    <w:p w14:paraId="53793AA2" w14:textId="77777777" w:rsidR="00121005" w:rsidRPr="00121005" w:rsidRDefault="00121005" w:rsidP="00121005">
      <w:r w:rsidRPr="00121005">
        <w:t>PERMA-Profiler</w:t>
      </w:r>
      <w:r w:rsidRPr="00121005">
        <w:br/>
        <w:t>Measures wellbeing across the five PERMA dimensions using three items per domain, demonstrating strong reliability even with minimal item sets (Kern et al., 2015).</w:t>
      </w:r>
    </w:p>
    <w:p w14:paraId="6CCB377C" w14:textId="12D8C84E" w:rsidR="00121005" w:rsidRPr="00121005" w:rsidRDefault="00121005" w:rsidP="00121005">
      <w:r w:rsidRPr="00121005">
        <w:t xml:space="preserve">Life </w:t>
      </w:r>
      <w:r w:rsidR="004B03F5">
        <w:t>s</w:t>
      </w:r>
      <w:r w:rsidRPr="00121005">
        <w:t xml:space="preserve">atisfaction </w:t>
      </w:r>
      <w:r w:rsidR="004B03F5">
        <w:t>s</w:t>
      </w:r>
      <w:r w:rsidRPr="00121005">
        <w:t>cales</w:t>
      </w:r>
      <w:r w:rsidRPr="00121005">
        <w:br/>
        <w:t>Tools such as the Satisfaction with Life Scale measure global satisfaction using only five items, demonstrating that short self-report measures can achieve high validity (Ryan &amp; Deci, 2001).</w:t>
      </w:r>
    </w:p>
    <w:p w14:paraId="4B1C79B2" w14:textId="77777777" w:rsidR="00121005" w:rsidRPr="00121005" w:rsidRDefault="00121005" w:rsidP="00121005">
      <w:r w:rsidRPr="00121005">
        <w:t>These instruments show that</w:t>
      </w:r>
    </w:p>
    <w:p w14:paraId="1E758000" w14:textId="1C7531B3" w:rsidR="00121005" w:rsidRPr="00121005" w:rsidRDefault="00121005" w:rsidP="00121005">
      <w:pPr>
        <w:pStyle w:val="Lijstalinea"/>
        <w:numPr>
          <w:ilvl w:val="0"/>
          <w:numId w:val="9"/>
        </w:numPr>
      </w:pPr>
      <w:r w:rsidRPr="00121005">
        <w:t>short questionnaires can accurately map users to domain states</w:t>
      </w:r>
    </w:p>
    <w:p w14:paraId="1CBC4DC7" w14:textId="1704CE23" w:rsidR="00121005" w:rsidRPr="00121005" w:rsidRDefault="00121005" w:rsidP="00121005">
      <w:pPr>
        <w:pStyle w:val="Lijstalinea"/>
        <w:numPr>
          <w:ilvl w:val="0"/>
          <w:numId w:val="9"/>
        </w:numPr>
      </w:pPr>
      <w:r w:rsidRPr="00121005">
        <w:t>domain satisfaction and domain difficulties can be measured without detailed personal information</w:t>
      </w:r>
    </w:p>
    <w:p w14:paraId="7F009398" w14:textId="735115D7" w:rsidR="00121005" w:rsidRPr="00121005" w:rsidRDefault="00121005" w:rsidP="00121005">
      <w:pPr>
        <w:pStyle w:val="Lijstalinea"/>
        <w:numPr>
          <w:ilvl w:val="0"/>
          <w:numId w:val="9"/>
        </w:numPr>
      </w:pPr>
      <w:r w:rsidRPr="00121005">
        <w:t>structured, Likert-scale items produce high quality data for clustering and classification</w:t>
      </w:r>
    </w:p>
    <w:p w14:paraId="542B3949" w14:textId="77777777" w:rsidR="00121005" w:rsidRPr="00121005" w:rsidRDefault="00121005" w:rsidP="00121005">
      <w:r w:rsidRPr="00121005">
        <w:t>Because your system uses high level domains that closely resemble the categories used in existing wellbeing and quality of life research, it is entirely feasible to develop a reliable questionnaire that measures domain satisfaction or difficulty.</w:t>
      </w:r>
    </w:p>
    <w:p w14:paraId="19418428" w14:textId="1179BFB7" w:rsidR="00121005" w:rsidRPr="00121005" w:rsidRDefault="00121005" w:rsidP="00121005">
      <w:r w:rsidRPr="00121005">
        <w:t xml:space="preserve">Implications for </w:t>
      </w:r>
      <w:r w:rsidR="004B03F5">
        <w:t>m</w:t>
      </w:r>
      <w:r w:rsidRPr="00121005">
        <w:t xml:space="preserve">odel </w:t>
      </w:r>
      <w:r w:rsidR="004B03F5">
        <w:t>d</w:t>
      </w:r>
      <w:r w:rsidRPr="00121005">
        <w:t>esign</w:t>
      </w:r>
    </w:p>
    <w:p w14:paraId="0177B5D2" w14:textId="323CFB8D" w:rsidR="00121005" w:rsidRPr="00121005" w:rsidRDefault="00121005" w:rsidP="00121005">
      <w:pPr>
        <w:pStyle w:val="Lijstalinea"/>
        <w:numPr>
          <w:ilvl w:val="0"/>
          <w:numId w:val="9"/>
        </w:numPr>
      </w:pPr>
      <w:r w:rsidRPr="00121005">
        <w:t>Each domain may require only two to four targeted items.</w:t>
      </w:r>
    </w:p>
    <w:p w14:paraId="6886F11C" w14:textId="6CD021C4" w:rsidR="00121005" w:rsidRPr="00121005" w:rsidRDefault="00121005" w:rsidP="00121005">
      <w:pPr>
        <w:pStyle w:val="Lijstalinea"/>
        <w:numPr>
          <w:ilvl w:val="0"/>
          <w:numId w:val="9"/>
        </w:numPr>
      </w:pPr>
      <w:r w:rsidRPr="00121005">
        <w:t>Items can be behavioural rather than emotional, reducing sensitivity while maintaining accuracy.</w:t>
      </w:r>
    </w:p>
    <w:p w14:paraId="1BDCA561" w14:textId="7572E67B" w:rsidR="00121005" w:rsidRPr="00121005" w:rsidRDefault="00121005" w:rsidP="00121005">
      <w:pPr>
        <w:pStyle w:val="Lijstalinea"/>
        <w:numPr>
          <w:ilvl w:val="0"/>
          <w:numId w:val="9"/>
        </w:numPr>
      </w:pPr>
      <w:r w:rsidRPr="00121005">
        <w:t>A validation phase with users can calibrate cutoffs and ensure reliability.</w:t>
      </w:r>
    </w:p>
    <w:p w14:paraId="390C27F3" w14:textId="77777777" w:rsidR="00121005" w:rsidRDefault="00121005" w:rsidP="00121005"/>
    <w:p w14:paraId="6102363A" w14:textId="77777777" w:rsidR="00121005" w:rsidRDefault="00121005">
      <w:r>
        <w:br w:type="page"/>
      </w:r>
    </w:p>
    <w:p w14:paraId="3CA032BB" w14:textId="0939D33D" w:rsidR="00121005" w:rsidRDefault="00121005" w:rsidP="00121005">
      <w:pPr>
        <w:pStyle w:val="Lijstalinea"/>
        <w:numPr>
          <w:ilvl w:val="1"/>
          <w:numId w:val="5"/>
        </w:numPr>
      </w:pPr>
      <w:r>
        <w:lastRenderedPageBreak/>
        <w:t>Is tis approach ethically acceptable?</w:t>
      </w:r>
    </w:p>
    <w:p w14:paraId="5AB4139D" w14:textId="0531A6D9" w:rsidR="00121005" w:rsidRDefault="00121005" w:rsidP="00121005">
      <w:r>
        <w:t>Discussion</w:t>
      </w:r>
    </w:p>
    <w:p w14:paraId="377626DD" w14:textId="5CDA887B" w:rsidR="00121005" w:rsidRDefault="00121005" w:rsidP="00121005">
      <w:r>
        <w:t>The ethical acceptability of AI guided reflection depends on how the system handles user autonomy, privacy, transparency, and the potential for harm. In this case, the approach is ethically favourable for several reasons.</w:t>
      </w:r>
    </w:p>
    <w:p w14:paraId="6A2D9069" w14:textId="46B2B29F" w:rsidR="00121005" w:rsidRDefault="00121005" w:rsidP="00121005">
      <w:r>
        <w:t>First, the system does not analyse journal content or access any sensitive information. It relies solely on the user’s voluntary responses to a short questionnaire. This significantly reduces ethical risks commonly associated with AI systems, such as overreach, surveillance, or unintended inference from personal data.</w:t>
      </w:r>
    </w:p>
    <w:p w14:paraId="287D3008" w14:textId="507B52BB" w:rsidR="00121005" w:rsidRDefault="00121005" w:rsidP="00121005">
      <w:r>
        <w:t>Second, the system preserves user autonomy. Reflection prompts and action steps do not prescribe behaviour but offer suggestions that the user can interpret and apply as they see fit. Research in coaching and behaviour change interventions emphasises that autonomy supportive guidance promotes well being and reduces psychological pressure (Ryan &amp; Deci, 2001).</w:t>
      </w:r>
    </w:p>
    <w:p w14:paraId="0BA9BE5B" w14:textId="2621A906" w:rsidR="00121005" w:rsidRDefault="00121005" w:rsidP="00121005">
      <w:r>
        <w:t>Third, the system operates as a reflective tool rather than a diagnostic instrument. Because the life domains are broad and non clinical, the system avoids the ethical risk of implying mental health diagnoses or offering clinical advice. Users interpret the prompts based on their own lived experience, which maintains personal agency.</w:t>
      </w:r>
    </w:p>
    <w:p w14:paraId="185EC14E" w14:textId="745E23E4" w:rsidR="00121005" w:rsidRDefault="00121005" w:rsidP="00121005">
      <w:r>
        <w:t>However, certain ethical considerations remain. The system must clearly communicate what it does and does not do, especially that the AI is not evaluating mental health conditions. Users should also have the ability to decline or skip certain prompts, override domain classification, and delete questionnaire results. Ethical practice also requires that users understand the limitations of domain based reflection and that the system is not a substitute for professional care.</w:t>
      </w:r>
    </w:p>
    <w:p w14:paraId="0F31421A" w14:textId="062A95F2" w:rsidR="00121005" w:rsidRDefault="00121005" w:rsidP="00121005">
      <w:r>
        <w:t>When these safeguards are implemented, the approach aligns well with established ethical principles for digital wellbeing tools.</w:t>
      </w:r>
    </w:p>
    <w:p w14:paraId="0E345C99" w14:textId="77777777" w:rsidR="003730DC" w:rsidRDefault="003730DC">
      <w:r>
        <w:br w:type="page"/>
      </w:r>
    </w:p>
    <w:p w14:paraId="76AF1A83" w14:textId="5E98279B" w:rsidR="00121005" w:rsidRDefault="00121005" w:rsidP="00121005">
      <w:pPr>
        <w:pStyle w:val="Lijstalinea"/>
        <w:numPr>
          <w:ilvl w:val="1"/>
          <w:numId w:val="5"/>
        </w:numPr>
      </w:pPr>
      <w:r>
        <w:lastRenderedPageBreak/>
        <w:t>Does the system risk functioning as a psychological or therapeutic tool?</w:t>
      </w:r>
    </w:p>
    <w:p w14:paraId="5C0327A7" w14:textId="1F1CE029" w:rsidR="00121005" w:rsidRDefault="00121005" w:rsidP="00121005">
      <w:r>
        <w:t>Discussion</w:t>
      </w:r>
    </w:p>
    <w:p w14:paraId="68E36ED5" w14:textId="77777777" w:rsidR="003730DC" w:rsidRPr="003730DC" w:rsidRDefault="003730DC" w:rsidP="003730DC">
      <w:r w:rsidRPr="003730DC">
        <w:t>A key concern is whether an AI system that offers reflection prompts and action suggestions might be interpreted as providing psychological advice. This question matters ethically and legally because psychological counselling is a regulated professional domain in many countries.</w:t>
      </w:r>
    </w:p>
    <w:p w14:paraId="781FC422" w14:textId="3FF61533" w:rsidR="003730DC" w:rsidRPr="003730DC" w:rsidRDefault="003730DC" w:rsidP="003730DC">
      <w:r w:rsidRPr="003730DC">
        <w:t>In this case, the risk is limited for several reasons</w:t>
      </w:r>
      <w:r>
        <w:t>:</w:t>
      </w:r>
    </w:p>
    <w:p w14:paraId="75B4359F" w14:textId="77777777" w:rsidR="003730DC" w:rsidRPr="003730DC" w:rsidRDefault="003730DC" w:rsidP="003730DC">
      <w:r w:rsidRPr="003730DC">
        <w:t>First, the system does not analyse personal narratives or offer interpretations of the user’s emotional or cognitive state. It does not diagnose, evaluate, or classify mental health conditions. Instead, it simply maps questionnaire responses to broad life domains such as organisation, relationships, or work satisfaction. These domains are non clinical categories that are also used in coaching, wellbeing interventions, and everyday self help contexts. Because the outputs are rooted in general life management rather than mental health assessment, they do not cross into clinical territory.</w:t>
      </w:r>
    </w:p>
    <w:p w14:paraId="1D7A1CE9" w14:textId="77777777" w:rsidR="003730DC" w:rsidRPr="003730DC" w:rsidRDefault="003730DC" w:rsidP="003730DC">
      <w:r w:rsidRPr="003730DC">
        <w:t>Second, the reflection prompts generated by the system are not therapeutic interventions. They function similarly to journaling prompts, habit formation suggestions, or wellbeing check-in questions. Research shows that such general prompts promote self reflection and behaviour change in many non clinical contexts, including education, productivity, and occupational wellbeing (Ryan &amp; Deci, 2001; Seligman, 2011). As long as prompts avoid interpreting psychological symptoms or recommending mental health treatments, the system remains within the scope of a wellbeing support tool rather than a psychological service.</w:t>
      </w:r>
    </w:p>
    <w:p w14:paraId="70B3CBC4" w14:textId="77777777" w:rsidR="003730DC" w:rsidRPr="003730DC" w:rsidRDefault="003730DC" w:rsidP="003730DC">
      <w:r w:rsidRPr="003730DC">
        <w:t>Third, the system maintains user autonomy. The guidance is optional, interpretative, and user driven. Unlike psychological therapy, which involves expert interpretation, the system never explains why the user behaves a certain way or draws conclusions about internal states. All meaning making is performed by the user. This distinction is central in determining whether a tool functions as a psychological device or a reflective lifestyle aid.</w:t>
      </w:r>
    </w:p>
    <w:p w14:paraId="3C9D1617" w14:textId="77777777" w:rsidR="003730DC" w:rsidRPr="003730DC" w:rsidRDefault="003730DC" w:rsidP="003730DC">
      <w:r w:rsidRPr="003730DC">
        <w:t>Fourth, the system does not create a therapeutic relationship. There is no ongoing assessment, no monitoring of emotional distress, and no claim of psychological expertise. Legally and ethically, tools that offer structured self reflection prompts without diagnosing or treating conditions are considered wellness or lifestyle applications rather than psychological interventions.</w:t>
      </w:r>
    </w:p>
    <w:p w14:paraId="7C7CD62C" w14:textId="0AF5C150" w:rsidR="003730DC" w:rsidRPr="003730DC" w:rsidRDefault="003730DC" w:rsidP="003730DC">
      <w:r w:rsidRPr="003730DC">
        <w:t xml:space="preserve">Remaining </w:t>
      </w:r>
      <w:r>
        <w:t>c</w:t>
      </w:r>
      <w:r w:rsidRPr="003730DC">
        <w:t>onsiderations</w:t>
      </w:r>
    </w:p>
    <w:p w14:paraId="5C314ED8" w14:textId="1828BC7D" w:rsidR="003730DC" w:rsidRPr="003730DC" w:rsidRDefault="003730DC" w:rsidP="003730DC">
      <w:pPr>
        <w:pStyle w:val="Lijstalinea"/>
        <w:numPr>
          <w:ilvl w:val="0"/>
          <w:numId w:val="9"/>
        </w:numPr>
      </w:pPr>
      <w:r w:rsidRPr="003730DC">
        <w:t>The system must explicitly state that it is not a psychological, clinical, or therapeutic tool.</w:t>
      </w:r>
    </w:p>
    <w:p w14:paraId="6AAA8DDB" w14:textId="003FBA3D" w:rsidR="003730DC" w:rsidRPr="003730DC" w:rsidRDefault="003730DC" w:rsidP="003730DC">
      <w:pPr>
        <w:pStyle w:val="Lijstalinea"/>
        <w:numPr>
          <w:ilvl w:val="0"/>
          <w:numId w:val="9"/>
        </w:numPr>
      </w:pPr>
      <w:r w:rsidRPr="003730DC">
        <w:t>Prompts should not reference mental disorders, trauma, or symptom interpretation.</w:t>
      </w:r>
    </w:p>
    <w:p w14:paraId="1CB05EF2" w14:textId="3AEF7F90" w:rsidR="00121005" w:rsidRDefault="003730DC" w:rsidP="003730DC">
      <w:pPr>
        <w:pStyle w:val="Lijstalinea"/>
        <w:numPr>
          <w:ilvl w:val="0"/>
          <w:numId w:val="9"/>
        </w:numPr>
      </w:pPr>
      <w:r w:rsidRPr="003730DC">
        <w:t>The app should include a safety notice directing users to professional help if they experience emotional distress.</w:t>
      </w:r>
    </w:p>
    <w:p w14:paraId="30A37AEC" w14:textId="77777777" w:rsidR="003730DC" w:rsidRDefault="003730DC">
      <w:r>
        <w:br w:type="page"/>
      </w:r>
    </w:p>
    <w:p w14:paraId="68A07CFF" w14:textId="1E6F5884" w:rsidR="00302E33" w:rsidRDefault="00302E33" w:rsidP="00302E33">
      <w:pPr>
        <w:pStyle w:val="Lijstalinea"/>
        <w:numPr>
          <w:ilvl w:val="0"/>
          <w:numId w:val="5"/>
        </w:numPr>
      </w:pPr>
      <w:r>
        <w:lastRenderedPageBreak/>
        <w:t>Conclusion</w:t>
      </w:r>
    </w:p>
    <w:p w14:paraId="1B7DC025" w14:textId="03FF8247" w:rsidR="00302E33" w:rsidRDefault="00302E33" w:rsidP="00302E33">
      <w:r w:rsidRPr="00302E33">
        <w:t>Research across wellbeing, psychology, and public health consistently shows that human challenges can be categorised into a limited set of abstract domains. Tools such as WHOQOL, PERMA, and flourishing models demonstrate that a small number of domains is sufficient to represent meaningful differences in functioning and subjective experience. Self report questionnaires are reliable for identifying patterns within these domains, and lightweight AI models can map responses effectively. By addressing accuracy, adaptability, and user control, the system can offer safe, private, and meaningful reflection without accessing journal content.</w:t>
      </w:r>
    </w:p>
    <w:p w14:paraId="395F203D" w14:textId="77777777" w:rsidR="00470D4B" w:rsidRDefault="00470D4B" w:rsidP="00302E33"/>
    <w:p w14:paraId="58316429" w14:textId="09DD3DB5" w:rsidR="00470D4B" w:rsidRDefault="00470D4B" w:rsidP="00470D4B">
      <w:pPr>
        <w:pStyle w:val="Lijstalinea"/>
        <w:numPr>
          <w:ilvl w:val="0"/>
          <w:numId w:val="5"/>
        </w:numPr>
      </w:pPr>
      <w:r>
        <w:t>Selection of life domains</w:t>
      </w:r>
    </w:p>
    <w:p w14:paraId="528F3DA3" w14:textId="77777777" w:rsidR="00470D4B" w:rsidRPr="00470D4B" w:rsidRDefault="00470D4B" w:rsidP="00470D4B">
      <w:r w:rsidRPr="00470D4B">
        <w:t xml:space="preserve">A central design decision in this system is determining how many life domains are necessary to meaningfully represent the range of difficulties users may experience. After examining existing psychological, wellbeing, and behavioural frameworks, a set of </w:t>
      </w:r>
      <w:r w:rsidRPr="00470D4B">
        <w:rPr>
          <w:b/>
          <w:bCs/>
        </w:rPr>
        <w:t>twelve life domains</w:t>
      </w:r>
      <w:r w:rsidRPr="00470D4B">
        <w:t xml:space="preserve"> was selected. This number provides a balance between conceptual clarity and practical usefulness.</w:t>
      </w:r>
    </w:p>
    <w:p w14:paraId="5C3C688F" w14:textId="22D494CE" w:rsidR="00470D4B" w:rsidRPr="00470D4B" w:rsidRDefault="00470D4B" w:rsidP="00470D4B">
      <w:r w:rsidRPr="00470D4B">
        <w:t xml:space="preserve">Rationale for </w:t>
      </w:r>
      <w:r w:rsidR="004B03F5">
        <w:t>c</w:t>
      </w:r>
      <w:r w:rsidRPr="00470D4B">
        <w:t xml:space="preserve">hoosing </w:t>
      </w:r>
      <w:r w:rsidR="004B03F5">
        <w:t>t</w:t>
      </w:r>
      <w:r w:rsidRPr="00470D4B">
        <w:t xml:space="preserve">welve </w:t>
      </w:r>
      <w:r w:rsidR="004B03F5">
        <w:t>d</w:t>
      </w:r>
      <w:r w:rsidRPr="00470D4B">
        <w:t>omains</w:t>
      </w:r>
    </w:p>
    <w:p w14:paraId="148427B1" w14:textId="77777777" w:rsidR="00470D4B" w:rsidRPr="00470D4B" w:rsidRDefault="00470D4B" w:rsidP="00470D4B">
      <w:r w:rsidRPr="00470D4B">
        <w:t>Research across multiple disciplines shows that human wellbeing and human difficulties tend to cluster into a limited number of recurring categories. Frameworks such as WHOQOL use four domains, PERMA uses five, and flourishing models also operate with roughly five conceptual categories. However, these frameworks are designed to measure general wellbeing rather than to guide personalised reflection or behavioural suggestions.</w:t>
      </w:r>
    </w:p>
    <w:p w14:paraId="2CF380CD" w14:textId="77777777" w:rsidR="00470D4B" w:rsidRPr="00470D4B" w:rsidRDefault="00470D4B" w:rsidP="00470D4B">
      <w:r w:rsidRPr="00470D4B">
        <w:t>For a system that aims to generate domain specific reflection prompts and action steps, a higher level of granularity is required. Too few domains would lead to overly broad guidance, while too many would overwhelm the user and reduce the reliability of questionnaire based classification.</w:t>
      </w:r>
    </w:p>
    <w:p w14:paraId="14A1079A" w14:textId="77777777" w:rsidR="00470D4B" w:rsidRPr="00470D4B" w:rsidRDefault="00470D4B" w:rsidP="00470D4B">
      <w:r w:rsidRPr="00470D4B">
        <w:t>Twelve domains represent an optimal middle ground. This number:</w:t>
      </w:r>
    </w:p>
    <w:p w14:paraId="00AD4B3B" w14:textId="77777777" w:rsidR="00470D4B" w:rsidRPr="00470D4B" w:rsidRDefault="00470D4B" w:rsidP="00470D4B">
      <w:pPr>
        <w:numPr>
          <w:ilvl w:val="0"/>
          <w:numId w:val="17"/>
        </w:numPr>
        <w:ind w:left="714" w:hanging="357"/>
        <w:contextualSpacing/>
      </w:pPr>
      <w:r w:rsidRPr="00470D4B">
        <w:t>is large enough to capture meaningful distinctions in everyday challenges</w:t>
      </w:r>
    </w:p>
    <w:p w14:paraId="132BD753" w14:textId="77777777" w:rsidR="00470D4B" w:rsidRPr="00470D4B" w:rsidRDefault="00470D4B" w:rsidP="00470D4B">
      <w:pPr>
        <w:numPr>
          <w:ilvl w:val="0"/>
          <w:numId w:val="17"/>
        </w:numPr>
        <w:ind w:left="714" w:hanging="357"/>
        <w:contextualSpacing/>
      </w:pPr>
      <w:r w:rsidRPr="00470D4B">
        <w:t>avoids fragmentation or excessive specificity</w:t>
      </w:r>
    </w:p>
    <w:p w14:paraId="13F04A2C" w14:textId="77777777" w:rsidR="00470D4B" w:rsidRPr="00470D4B" w:rsidRDefault="00470D4B" w:rsidP="00470D4B">
      <w:pPr>
        <w:numPr>
          <w:ilvl w:val="0"/>
          <w:numId w:val="17"/>
        </w:numPr>
        <w:ind w:left="714" w:hanging="357"/>
        <w:contextualSpacing/>
      </w:pPr>
      <w:r w:rsidRPr="00470D4B">
        <w:t>aligns with established lifestyle and coaching frameworks, which commonly use between 8 and 12 categories</w:t>
      </w:r>
    </w:p>
    <w:p w14:paraId="045A2FC0" w14:textId="77777777" w:rsidR="00470D4B" w:rsidRPr="00470D4B" w:rsidRDefault="00470D4B" w:rsidP="00470D4B">
      <w:pPr>
        <w:numPr>
          <w:ilvl w:val="0"/>
          <w:numId w:val="17"/>
        </w:numPr>
        <w:ind w:left="714" w:hanging="357"/>
        <w:contextualSpacing/>
      </w:pPr>
      <w:r w:rsidRPr="00470D4B">
        <w:t>supports stable machine learning classification with a modest number of questionnaire items</w:t>
      </w:r>
    </w:p>
    <w:p w14:paraId="12E68599" w14:textId="77777777" w:rsidR="00470D4B" w:rsidRPr="00470D4B" w:rsidRDefault="00470D4B" w:rsidP="00470D4B">
      <w:pPr>
        <w:numPr>
          <w:ilvl w:val="0"/>
          <w:numId w:val="17"/>
        </w:numPr>
        <w:ind w:left="714" w:hanging="357"/>
        <w:contextualSpacing/>
      </w:pPr>
      <w:r w:rsidRPr="00470D4B">
        <w:t>allows for two items per domain, producing an efficient questionnaire of 24 items</w:t>
      </w:r>
    </w:p>
    <w:p w14:paraId="309FFA30" w14:textId="77777777" w:rsidR="00470D4B" w:rsidRDefault="00470D4B" w:rsidP="00470D4B">
      <w:pPr>
        <w:numPr>
          <w:ilvl w:val="0"/>
          <w:numId w:val="17"/>
        </w:numPr>
        <w:ind w:left="714" w:hanging="357"/>
        <w:contextualSpacing/>
      </w:pPr>
      <w:r w:rsidRPr="00470D4B">
        <w:t>provides sufficient interpretability for both users and researchers</w:t>
      </w:r>
    </w:p>
    <w:p w14:paraId="3E891FD5" w14:textId="77777777" w:rsidR="00470D4B" w:rsidRPr="00470D4B" w:rsidRDefault="00470D4B" w:rsidP="00470D4B">
      <w:pPr>
        <w:ind w:left="714"/>
        <w:contextualSpacing/>
      </w:pPr>
    </w:p>
    <w:p w14:paraId="044DDD18" w14:textId="77777777" w:rsidR="00470D4B" w:rsidRPr="00470D4B" w:rsidRDefault="00470D4B" w:rsidP="00470D4B">
      <w:r w:rsidRPr="00470D4B">
        <w:t>This structure enables the system to generate personalised reflection without requiring sensitive data or text analysis.</w:t>
      </w:r>
    </w:p>
    <w:p w14:paraId="29D71577" w14:textId="77777777" w:rsidR="00470D4B" w:rsidRDefault="00470D4B">
      <w:r>
        <w:br w:type="page"/>
      </w:r>
    </w:p>
    <w:p w14:paraId="3A278ECA" w14:textId="35FF9A81" w:rsidR="00470D4B" w:rsidRPr="00470D4B" w:rsidRDefault="00470D4B" w:rsidP="00470D4B">
      <w:r w:rsidRPr="00470D4B">
        <w:lastRenderedPageBreak/>
        <w:t xml:space="preserve">Proposed </w:t>
      </w:r>
      <w:r>
        <w:t>twelve life domains</w:t>
      </w:r>
    </w:p>
    <w:p w14:paraId="1A9DABE5" w14:textId="77777777" w:rsidR="00470D4B" w:rsidRPr="00470D4B" w:rsidRDefault="00470D4B" w:rsidP="00470D4B">
      <w:r w:rsidRPr="00470D4B">
        <w:t>The following domains represent broad, non clinical categories that consistently appear across wellbeing, behavioural, and lifestyle research:</w:t>
      </w:r>
    </w:p>
    <w:p w14:paraId="2DD83D85" w14:textId="77777777" w:rsidR="00470D4B" w:rsidRPr="00470D4B" w:rsidRDefault="00470D4B" w:rsidP="00470D4B">
      <w:pPr>
        <w:numPr>
          <w:ilvl w:val="0"/>
          <w:numId w:val="16"/>
        </w:numPr>
        <w:ind w:left="714" w:hanging="357"/>
        <w:contextualSpacing/>
      </w:pPr>
      <w:r w:rsidRPr="00470D4B">
        <w:t>Physical health and energy</w:t>
      </w:r>
    </w:p>
    <w:p w14:paraId="5BBCDC2D" w14:textId="77777777" w:rsidR="00470D4B" w:rsidRPr="00470D4B" w:rsidRDefault="00470D4B" w:rsidP="00470D4B">
      <w:pPr>
        <w:numPr>
          <w:ilvl w:val="0"/>
          <w:numId w:val="16"/>
        </w:numPr>
        <w:ind w:left="714" w:hanging="357"/>
        <w:contextualSpacing/>
      </w:pPr>
      <w:r w:rsidRPr="00470D4B">
        <w:t>Mental health and mood</w:t>
      </w:r>
    </w:p>
    <w:p w14:paraId="77578169" w14:textId="77777777" w:rsidR="00470D4B" w:rsidRPr="00470D4B" w:rsidRDefault="00470D4B" w:rsidP="00470D4B">
      <w:pPr>
        <w:numPr>
          <w:ilvl w:val="0"/>
          <w:numId w:val="16"/>
        </w:numPr>
        <w:ind w:left="714" w:hanging="357"/>
        <w:contextualSpacing/>
      </w:pPr>
      <w:r w:rsidRPr="00470D4B">
        <w:t>Stress and emotion regulation</w:t>
      </w:r>
    </w:p>
    <w:p w14:paraId="730C9BE4" w14:textId="77777777" w:rsidR="00470D4B" w:rsidRPr="00470D4B" w:rsidRDefault="00470D4B" w:rsidP="00470D4B">
      <w:pPr>
        <w:numPr>
          <w:ilvl w:val="0"/>
          <w:numId w:val="16"/>
        </w:numPr>
        <w:ind w:left="714" w:hanging="357"/>
        <w:contextualSpacing/>
      </w:pPr>
      <w:r w:rsidRPr="00470D4B">
        <w:t>Relationships and social connection</w:t>
      </w:r>
    </w:p>
    <w:p w14:paraId="45C578AF" w14:textId="77777777" w:rsidR="00470D4B" w:rsidRPr="00470D4B" w:rsidRDefault="00470D4B" w:rsidP="00470D4B">
      <w:pPr>
        <w:numPr>
          <w:ilvl w:val="0"/>
          <w:numId w:val="16"/>
        </w:numPr>
        <w:ind w:left="714" w:hanging="357"/>
        <w:contextualSpacing/>
      </w:pPr>
      <w:r w:rsidRPr="00470D4B">
        <w:t>Family dynamics</w:t>
      </w:r>
    </w:p>
    <w:p w14:paraId="43B398FB" w14:textId="77777777" w:rsidR="00470D4B" w:rsidRPr="00470D4B" w:rsidRDefault="00470D4B" w:rsidP="00470D4B">
      <w:pPr>
        <w:numPr>
          <w:ilvl w:val="0"/>
          <w:numId w:val="16"/>
        </w:numPr>
        <w:ind w:left="714" w:hanging="357"/>
        <w:contextualSpacing/>
      </w:pPr>
      <w:r w:rsidRPr="00470D4B">
        <w:t>Work or study functioning</w:t>
      </w:r>
    </w:p>
    <w:p w14:paraId="5C00B2FE" w14:textId="77777777" w:rsidR="00470D4B" w:rsidRPr="00470D4B" w:rsidRDefault="00470D4B" w:rsidP="00470D4B">
      <w:pPr>
        <w:numPr>
          <w:ilvl w:val="0"/>
          <w:numId w:val="16"/>
        </w:numPr>
        <w:ind w:left="714" w:hanging="357"/>
        <w:contextualSpacing/>
      </w:pPr>
      <w:r w:rsidRPr="00470D4B">
        <w:t>Organisation and executive functioning</w:t>
      </w:r>
    </w:p>
    <w:p w14:paraId="21DFA400" w14:textId="77777777" w:rsidR="00470D4B" w:rsidRPr="00470D4B" w:rsidRDefault="00470D4B" w:rsidP="00470D4B">
      <w:pPr>
        <w:numPr>
          <w:ilvl w:val="0"/>
          <w:numId w:val="16"/>
        </w:numPr>
        <w:ind w:left="714" w:hanging="357"/>
        <w:contextualSpacing/>
      </w:pPr>
      <w:r w:rsidRPr="00470D4B">
        <w:t>Motivation, habits, and discipline</w:t>
      </w:r>
    </w:p>
    <w:p w14:paraId="1BA352CB" w14:textId="77777777" w:rsidR="00470D4B" w:rsidRPr="00470D4B" w:rsidRDefault="00470D4B" w:rsidP="00470D4B">
      <w:pPr>
        <w:numPr>
          <w:ilvl w:val="0"/>
          <w:numId w:val="16"/>
        </w:numPr>
        <w:ind w:left="714" w:hanging="357"/>
        <w:contextualSpacing/>
      </w:pPr>
      <w:r w:rsidRPr="00470D4B">
        <w:t>Self image and identity</w:t>
      </w:r>
    </w:p>
    <w:p w14:paraId="63ABF176" w14:textId="77777777" w:rsidR="00470D4B" w:rsidRPr="00470D4B" w:rsidRDefault="00470D4B" w:rsidP="00470D4B">
      <w:pPr>
        <w:numPr>
          <w:ilvl w:val="0"/>
          <w:numId w:val="16"/>
        </w:numPr>
        <w:ind w:left="714" w:hanging="357"/>
        <w:contextualSpacing/>
      </w:pPr>
      <w:r w:rsidRPr="00470D4B">
        <w:t>Financial situation and security</w:t>
      </w:r>
    </w:p>
    <w:p w14:paraId="565B3327" w14:textId="77777777" w:rsidR="00470D4B" w:rsidRPr="00470D4B" w:rsidRDefault="00470D4B" w:rsidP="00470D4B">
      <w:pPr>
        <w:numPr>
          <w:ilvl w:val="0"/>
          <w:numId w:val="16"/>
        </w:numPr>
        <w:ind w:left="714" w:hanging="357"/>
        <w:contextualSpacing/>
      </w:pPr>
      <w:r w:rsidRPr="00470D4B">
        <w:t>Meaning, purpose, and direction</w:t>
      </w:r>
    </w:p>
    <w:p w14:paraId="03C63F9B" w14:textId="77777777" w:rsidR="00470D4B" w:rsidRDefault="00470D4B" w:rsidP="00470D4B">
      <w:pPr>
        <w:numPr>
          <w:ilvl w:val="0"/>
          <w:numId w:val="16"/>
        </w:numPr>
        <w:ind w:left="714" w:hanging="357"/>
        <w:contextualSpacing/>
      </w:pPr>
      <w:r w:rsidRPr="00470D4B">
        <w:t>Leisure, rest, and personal enjoyment</w:t>
      </w:r>
    </w:p>
    <w:p w14:paraId="135134B2" w14:textId="77777777" w:rsidR="00470D4B" w:rsidRPr="00470D4B" w:rsidRDefault="00470D4B" w:rsidP="00470D4B">
      <w:pPr>
        <w:ind w:left="714"/>
        <w:contextualSpacing/>
      </w:pPr>
    </w:p>
    <w:p w14:paraId="6782C804" w14:textId="77777777" w:rsidR="00470D4B" w:rsidRPr="00470D4B" w:rsidRDefault="00470D4B" w:rsidP="00470D4B">
      <w:r w:rsidRPr="00470D4B">
        <w:t>These domains are intentionally high level. They can encompass a wide range of user experiences while remaining specific enough to generate meaningful reflection and action suggestions.</w:t>
      </w:r>
    </w:p>
    <w:p w14:paraId="1F402FD3" w14:textId="306343C2" w:rsidR="00470D4B" w:rsidRPr="00470D4B" w:rsidRDefault="00470D4B" w:rsidP="00470D4B">
      <w:pPr>
        <w:pStyle w:val="Lijstalinea"/>
        <w:numPr>
          <w:ilvl w:val="0"/>
          <w:numId w:val="5"/>
        </w:numPr>
      </w:pPr>
      <w:r w:rsidRPr="00470D4B">
        <w:t>Conclusion</w:t>
      </w:r>
    </w:p>
    <w:p w14:paraId="7C777A7B" w14:textId="77777777" w:rsidR="00470D4B" w:rsidRPr="00470D4B" w:rsidRDefault="00470D4B" w:rsidP="00470D4B">
      <w:r w:rsidRPr="00470D4B">
        <w:t>Selecting twelve life domains ensures that the system remains conceptually grounded, psychologically valid, and technically feasible. This structure allows for accurate classification through a short questionnaire, supports diverse reflection prompts, and maintains the system’s commitment to privacy by avoiding detailed content analysis. The twelve domain model therefore forms a stable foundation for AI guided reflection within the application.</w:t>
      </w:r>
    </w:p>
    <w:p w14:paraId="7EAD8BBA" w14:textId="08F16457" w:rsidR="00470D4B" w:rsidRDefault="00470D4B" w:rsidP="00470D4B">
      <w:pPr>
        <w:pStyle w:val="Lijstalinea"/>
        <w:numPr>
          <w:ilvl w:val="0"/>
          <w:numId w:val="5"/>
        </w:numPr>
      </w:pPr>
      <w:r>
        <w:t xml:space="preserve">Determining the number of questionnaire items per life domain </w:t>
      </w:r>
    </w:p>
    <w:p w14:paraId="18DEBE66" w14:textId="77777777" w:rsidR="004036CC" w:rsidRPr="004036CC" w:rsidRDefault="004036CC" w:rsidP="004036CC">
      <w:r w:rsidRPr="004036CC">
        <w:t>A key design choice in constructing the questionnaire is deciding how many items are needed per life domain to achieve reliable classification without overburdening the user. The goal is to balance psychometric reliability, user experience, and model performance.</w:t>
      </w:r>
    </w:p>
    <w:p w14:paraId="343B0980" w14:textId="7C814E52" w:rsidR="004036CC" w:rsidRPr="004036CC" w:rsidRDefault="004036CC" w:rsidP="004036CC">
      <w:r w:rsidRPr="004036CC">
        <w:t xml:space="preserve">Evidence from </w:t>
      </w:r>
      <w:r>
        <w:t>existing</w:t>
      </w:r>
      <w:r w:rsidRPr="004036CC">
        <w:t xml:space="preserve"> </w:t>
      </w:r>
      <w:r>
        <w:t>i</w:t>
      </w:r>
      <w:r w:rsidRPr="004036CC">
        <w:t>nstruments</w:t>
      </w:r>
    </w:p>
    <w:p w14:paraId="57E8410D" w14:textId="77777777" w:rsidR="004036CC" w:rsidRPr="004036CC" w:rsidRDefault="004036CC" w:rsidP="004036CC">
      <w:r w:rsidRPr="004036CC">
        <w:t>Well established psychological and wellbeing assessments provide clear guidance on item counts:</w:t>
      </w:r>
    </w:p>
    <w:p w14:paraId="0414697E" w14:textId="77777777" w:rsidR="004036CC" w:rsidRPr="004036CC" w:rsidRDefault="004036CC" w:rsidP="004036CC">
      <w:pPr>
        <w:numPr>
          <w:ilvl w:val="0"/>
          <w:numId w:val="18"/>
        </w:numPr>
      </w:pPr>
      <w:r w:rsidRPr="004036CC">
        <w:t>The PERMA Profiler uses 3 items per domain and achieves good reliability.</w:t>
      </w:r>
    </w:p>
    <w:p w14:paraId="1E1FAB1E" w14:textId="77777777" w:rsidR="004036CC" w:rsidRPr="004036CC" w:rsidRDefault="004036CC" w:rsidP="004036CC">
      <w:pPr>
        <w:numPr>
          <w:ilvl w:val="0"/>
          <w:numId w:val="18"/>
        </w:numPr>
      </w:pPr>
      <w:r w:rsidRPr="004036CC">
        <w:t>WHOQOL-BREF uses approximately 4 to 6 items per domain, depending on the domain.</w:t>
      </w:r>
    </w:p>
    <w:p w14:paraId="3FF4550C" w14:textId="77777777" w:rsidR="004036CC" w:rsidRPr="004036CC" w:rsidRDefault="004036CC" w:rsidP="004036CC">
      <w:pPr>
        <w:numPr>
          <w:ilvl w:val="0"/>
          <w:numId w:val="18"/>
        </w:numPr>
      </w:pPr>
      <w:r w:rsidRPr="004036CC">
        <w:t>Many validated wellbeing and lifestyle scales function with 2 to 4 items per dimension, especially when domains are broad.</w:t>
      </w:r>
    </w:p>
    <w:p w14:paraId="1B6F7B36" w14:textId="77777777" w:rsidR="004036CC" w:rsidRPr="004036CC" w:rsidRDefault="004036CC" w:rsidP="004036CC">
      <w:r w:rsidRPr="004036CC">
        <w:t>These examples show that domains can be measured effectively with a small number of targeted items when the purpose is classification rather than diagnosis.</w:t>
      </w:r>
    </w:p>
    <w:p w14:paraId="1D9F8D18" w14:textId="77777777" w:rsidR="004036CC" w:rsidRDefault="004036CC">
      <w:r>
        <w:br w:type="page"/>
      </w:r>
    </w:p>
    <w:p w14:paraId="1ED695E5" w14:textId="5DB1AF76" w:rsidR="004036CC" w:rsidRPr="004036CC" w:rsidRDefault="004036CC" w:rsidP="004036CC">
      <w:r w:rsidRPr="004036CC">
        <w:lastRenderedPageBreak/>
        <w:t xml:space="preserve">Recommended </w:t>
      </w:r>
      <w:r>
        <w:t>item count</w:t>
      </w:r>
    </w:p>
    <w:p w14:paraId="29412C6A" w14:textId="50F2B38E" w:rsidR="004036CC" w:rsidRPr="004036CC" w:rsidRDefault="004036CC" w:rsidP="004036CC">
      <w:r w:rsidRPr="004036CC">
        <w:t xml:space="preserve">For this system, which uses twelve life domains and relies on machine learning rather than strict psychometric scaling, the </w:t>
      </w:r>
      <w:r>
        <w:t>proposed</w:t>
      </w:r>
      <w:r w:rsidRPr="004036CC">
        <w:t xml:space="preserve"> structure is:</w:t>
      </w:r>
    </w:p>
    <w:p w14:paraId="44519727" w14:textId="77777777" w:rsidR="004036CC" w:rsidRPr="004036CC" w:rsidRDefault="004036CC" w:rsidP="004036CC">
      <w:r w:rsidRPr="004036CC">
        <w:t>Two questionnaire items per life domain</w:t>
      </w:r>
    </w:p>
    <w:p w14:paraId="0920994D" w14:textId="77777777" w:rsidR="004036CC" w:rsidRPr="004036CC" w:rsidRDefault="004036CC" w:rsidP="004036CC">
      <w:r w:rsidRPr="004036CC">
        <w:t>This choice is justified because:</w:t>
      </w:r>
    </w:p>
    <w:p w14:paraId="42A5C230" w14:textId="77777777" w:rsidR="004036CC" w:rsidRPr="004036CC" w:rsidRDefault="004036CC" w:rsidP="004036CC">
      <w:pPr>
        <w:numPr>
          <w:ilvl w:val="0"/>
          <w:numId w:val="21"/>
        </w:numPr>
        <w:ind w:left="714" w:hanging="357"/>
        <w:contextualSpacing/>
      </w:pPr>
      <w:r w:rsidRPr="004036CC">
        <w:t>Two items provide enough variation for clustering and classification models to detect meaningful patterns.</w:t>
      </w:r>
    </w:p>
    <w:p w14:paraId="6C179383" w14:textId="77777777" w:rsidR="004036CC" w:rsidRPr="004036CC" w:rsidRDefault="004036CC" w:rsidP="004036CC">
      <w:pPr>
        <w:numPr>
          <w:ilvl w:val="0"/>
          <w:numId w:val="21"/>
        </w:numPr>
        <w:ind w:left="714" w:hanging="357"/>
        <w:contextualSpacing/>
      </w:pPr>
      <w:r w:rsidRPr="004036CC">
        <w:t>Two items prevent redundancy and reduce user fatigue.</w:t>
      </w:r>
    </w:p>
    <w:p w14:paraId="5F82EDE4" w14:textId="77777777" w:rsidR="004036CC" w:rsidRPr="004036CC" w:rsidRDefault="004036CC" w:rsidP="004036CC">
      <w:pPr>
        <w:numPr>
          <w:ilvl w:val="0"/>
          <w:numId w:val="21"/>
        </w:numPr>
        <w:ind w:left="714" w:hanging="357"/>
        <w:contextualSpacing/>
      </w:pPr>
      <w:r w:rsidRPr="004036CC">
        <w:t>Two items maintain a consistent structure across all domains.</w:t>
      </w:r>
    </w:p>
    <w:p w14:paraId="3CED33D9" w14:textId="77777777" w:rsidR="004036CC" w:rsidRPr="004036CC" w:rsidRDefault="004036CC" w:rsidP="004036CC">
      <w:pPr>
        <w:numPr>
          <w:ilvl w:val="0"/>
          <w:numId w:val="21"/>
        </w:numPr>
        <w:ind w:left="714" w:hanging="357"/>
        <w:contextualSpacing/>
      </w:pPr>
      <w:r w:rsidRPr="004036CC">
        <w:t>Users can complete the questionnaire quickly, increasing engagement.</w:t>
      </w:r>
    </w:p>
    <w:p w14:paraId="72EAD482" w14:textId="77777777" w:rsidR="004036CC" w:rsidRDefault="004036CC" w:rsidP="004036CC">
      <w:pPr>
        <w:numPr>
          <w:ilvl w:val="0"/>
          <w:numId w:val="21"/>
        </w:numPr>
        <w:ind w:left="714" w:hanging="357"/>
        <w:contextualSpacing/>
      </w:pPr>
      <w:r w:rsidRPr="004036CC">
        <w:t>A small number of items per domain is consistent with the system’s privacy-first and low-burden design principles.</w:t>
      </w:r>
    </w:p>
    <w:p w14:paraId="0C0C6815" w14:textId="77777777" w:rsidR="004036CC" w:rsidRPr="004036CC" w:rsidRDefault="004036CC" w:rsidP="004036CC">
      <w:pPr>
        <w:contextualSpacing/>
      </w:pPr>
    </w:p>
    <w:p w14:paraId="35E786C6" w14:textId="4BEA24A1" w:rsidR="004036CC" w:rsidRPr="004036CC" w:rsidRDefault="004036CC" w:rsidP="004036CC">
      <w:r w:rsidRPr="004036CC">
        <w:t xml:space="preserve">Total </w:t>
      </w:r>
      <w:r w:rsidR="004B03F5">
        <w:t>n</w:t>
      </w:r>
      <w:r w:rsidRPr="004036CC">
        <w:t xml:space="preserve">umber of </w:t>
      </w:r>
      <w:r w:rsidR="004B03F5">
        <w:t>q</w:t>
      </w:r>
      <w:r w:rsidRPr="004036CC">
        <w:t>uestions</w:t>
      </w:r>
    </w:p>
    <w:p w14:paraId="0E2A240A" w14:textId="77777777" w:rsidR="004036CC" w:rsidRPr="004036CC" w:rsidRDefault="004036CC" w:rsidP="004036CC">
      <w:r w:rsidRPr="004036CC">
        <w:t>Given twelve life domains and two items per domain:</w:t>
      </w:r>
    </w:p>
    <w:p w14:paraId="01B53967" w14:textId="77777777" w:rsidR="004036CC" w:rsidRPr="004036CC" w:rsidRDefault="004036CC" w:rsidP="004036CC">
      <w:r w:rsidRPr="004036CC">
        <w:t>Total questionnaire length: 24 items</w:t>
      </w:r>
    </w:p>
    <w:p w14:paraId="2067C683" w14:textId="77777777" w:rsidR="004036CC" w:rsidRPr="004036CC" w:rsidRDefault="004036CC" w:rsidP="004036CC">
      <w:r w:rsidRPr="004036CC">
        <w:t>This results in a questionnaire that:</w:t>
      </w:r>
    </w:p>
    <w:p w14:paraId="48375BDE" w14:textId="77777777" w:rsidR="004036CC" w:rsidRPr="004036CC" w:rsidRDefault="004036CC" w:rsidP="004036CC">
      <w:pPr>
        <w:numPr>
          <w:ilvl w:val="0"/>
          <w:numId w:val="22"/>
        </w:numPr>
        <w:ind w:left="714" w:hanging="357"/>
        <w:contextualSpacing/>
      </w:pPr>
      <w:r w:rsidRPr="004036CC">
        <w:t>requires approximately one to two minutes to complete</w:t>
      </w:r>
    </w:p>
    <w:p w14:paraId="0ECC410C" w14:textId="77777777" w:rsidR="004036CC" w:rsidRPr="004036CC" w:rsidRDefault="004036CC" w:rsidP="004036CC">
      <w:pPr>
        <w:numPr>
          <w:ilvl w:val="0"/>
          <w:numId w:val="22"/>
        </w:numPr>
        <w:ind w:left="714" w:hanging="357"/>
        <w:contextualSpacing/>
      </w:pPr>
      <w:r w:rsidRPr="004036CC">
        <w:t>produces a stable numerical vector suitable for lightweight AI models</w:t>
      </w:r>
    </w:p>
    <w:p w14:paraId="4CE82454" w14:textId="77777777" w:rsidR="004036CC" w:rsidRPr="004036CC" w:rsidRDefault="004036CC" w:rsidP="004036CC">
      <w:pPr>
        <w:numPr>
          <w:ilvl w:val="0"/>
          <w:numId w:val="22"/>
        </w:numPr>
        <w:ind w:left="714" w:hanging="357"/>
        <w:contextualSpacing/>
      </w:pPr>
      <w:r w:rsidRPr="004036CC">
        <w:t>is long enough to capture a user’s broad life pattern</w:t>
      </w:r>
    </w:p>
    <w:p w14:paraId="00C6827C" w14:textId="77777777" w:rsidR="004036CC" w:rsidRDefault="004036CC" w:rsidP="004036CC">
      <w:pPr>
        <w:numPr>
          <w:ilvl w:val="0"/>
          <w:numId w:val="22"/>
        </w:numPr>
        <w:ind w:left="714" w:hanging="357"/>
        <w:contextualSpacing/>
      </w:pPr>
      <w:r w:rsidRPr="004036CC">
        <w:t>is short enough to avoid drop-off or frustration</w:t>
      </w:r>
    </w:p>
    <w:p w14:paraId="65B169C9" w14:textId="77777777" w:rsidR="004036CC" w:rsidRPr="004036CC" w:rsidRDefault="004036CC" w:rsidP="004036CC">
      <w:pPr>
        <w:ind w:left="357"/>
        <w:contextualSpacing/>
      </w:pPr>
    </w:p>
    <w:p w14:paraId="5A888BF6" w14:textId="3A5EDBA9" w:rsidR="004036CC" w:rsidRPr="004036CC" w:rsidRDefault="004036CC" w:rsidP="004036CC">
      <w:pPr>
        <w:pStyle w:val="Lijstalinea"/>
        <w:numPr>
          <w:ilvl w:val="0"/>
          <w:numId w:val="5"/>
        </w:numPr>
      </w:pPr>
      <w:r w:rsidRPr="004036CC">
        <w:t>Conclusion</w:t>
      </w:r>
    </w:p>
    <w:p w14:paraId="436E500F" w14:textId="2512223A" w:rsidR="004036CC" w:rsidRPr="004036CC" w:rsidRDefault="004036CC" w:rsidP="004036CC">
      <w:r w:rsidRPr="004036CC">
        <w:t xml:space="preserve">A structure of two items per domain and twenty-four questions in total is both scientifically reasonable and practically </w:t>
      </w:r>
      <w:r>
        <w:t>good</w:t>
      </w:r>
      <w:r w:rsidRPr="004036CC">
        <w:t>. This number aligns with established wellbeing assessments, supports reliable model behaviour, and preserves a positive user experience.</w:t>
      </w:r>
    </w:p>
    <w:p w14:paraId="1E01223C" w14:textId="77777777" w:rsidR="004036CC" w:rsidRPr="00302E33" w:rsidRDefault="004036CC" w:rsidP="004036CC"/>
    <w:p w14:paraId="543B3F90" w14:textId="77777777" w:rsidR="004036CC" w:rsidRDefault="004036CC">
      <w:r>
        <w:br w:type="page"/>
      </w:r>
    </w:p>
    <w:p w14:paraId="41FAC968" w14:textId="4B88A553" w:rsidR="00B47DA2" w:rsidRDefault="00302E33">
      <w:r>
        <w:lastRenderedPageBreak/>
        <w:t>References</w:t>
      </w:r>
    </w:p>
    <w:p w14:paraId="1163AB72" w14:textId="77777777" w:rsidR="00302E33" w:rsidRPr="00302E33" w:rsidRDefault="00302E33" w:rsidP="00302E33">
      <w:r w:rsidRPr="00302E33">
        <w:t>Kern, M. L., Waters, L. E., Adler, A., &amp; White, M. A. (2015). Assessing employee wellbeing in schools using a multifaceted approach. Psychology, 6(10), 1310 to 1321.</w:t>
      </w:r>
    </w:p>
    <w:p w14:paraId="37B4F11B" w14:textId="77777777" w:rsidR="00302E33" w:rsidRPr="00302E33" w:rsidRDefault="00302E33" w:rsidP="00302E33">
      <w:r w:rsidRPr="00302E33">
        <w:t>Ryan, R. M., &amp; Deci, E. L. (2001). On happiness and human potentials. Annual Review of Psychology, 52, 141 to 166.</w:t>
      </w:r>
    </w:p>
    <w:p w14:paraId="33927798" w14:textId="77777777" w:rsidR="00302E33" w:rsidRPr="00302E33" w:rsidRDefault="00302E33" w:rsidP="00302E33">
      <w:r w:rsidRPr="00302E33">
        <w:t>Seligman, M. E. P. (2011). Flourish. Free Press.</w:t>
      </w:r>
    </w:p>
    <w:p w14:paraId="1502D372" w14:textId="77777777" w:rsidR="00302E33" w:rsidRPr="00302E33" w:rsidRDefault="00302E33" w:rsidP="00302E33">
      <w:r w:rsidRPr="00302E33">
        <w:t>Skevington, S. M., Lotfy, M., &amp; O’Connell, K. A. (2004). The World Health Organization’s WHOQOL-BREF quality of life assessment. Quality of Life Research, 13(2), 299 to 310.</w:t>
      </w:r>
    </w:p>
    <w:p w14:paraId="28766BFF" w14:textId="77777777" w:rsidR="00302E33" w:rsidRPr="00302E33" w:rsidRDefault="00302E33" w:rsidP="00302E33">
      <w:r w:rsidRPr="00302E33">
        <w:t>The WHOQOL Group. (1998). Development of the World Health Organization WHOQOL-BREF quality of life assessment. Psychological Medicine, 28(3), 551 to 558.</w:t>
      </w:r>
    </w:p>
    <w:p w14:paraId="42ECC30B" w14:textId="7C70C34E" w:rsidR="00302E33" w:rsidRDefault="00302E33">
      <w:r w:rsidRPr="00302E33">
        <w:t>VanderWeele, T. J. (2017). On the promotion of human flourishing. Proceedings of the National Academy of Sciences, 114(31), 8148 to 8156.</w:t>
      </w:r>
    </w:p>
    <w:p w14:paraId="4508AD5A" w14:textId="77777777" w:rsidR="00121005" w:rsidRPr="002F2FCB" w:rsidRDefault="00121005"/>
    <w:sectPr w:rsidR="00121005" w:rsidRPr="002F2FCB" w:rsidSect="00C916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416F"/>
    <w:multiLevelType w:val="multilevel"/>
    <w:tmpl w:val="03A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056A"/>
    <w:multiLevelType w:val="multilevel"/>
    <w:tmpl w:val="EA94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82371"/>
    <w:multiLevelType w:val="multilevel"/>
    <w:tmpl w:val="9A761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A45A72"/>
    <w:multiLevelType w:val="multilevel"/>
    <w:tmpl w:val="605C03F2"/>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933BE"/>
    <w:multiLevelType w:val="multilevel"/>
    <w:tmpl w:val="94D65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C956B5"/>
    <w:multiLevelType w:val="multilevel"/>
    <w:tmpl w:val="2A32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801FD"/>
    <w:multiLevelType w:val="multilevel"/>
    <w:tmpl w:val="F8E6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F01292"/>
    <w:multiLevelType w:val="multilevel"/>
    <w:tmpl w:val="2654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12075"/>
    <w:multiLevelType w:val="multilevel"/>
    <w:tmpl w:val="08AAB9A2"/>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44CE5"/>
    <w:multiLevelType w:val="multilevel"/>
    <w:tmpl w:val="D4428D66"/>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F23AA"/>
    <w:multiLevelType w:val="multilevel"/>
    <w:tmpl w:val="D000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7644F"/>
    <w:multiLevelType w:val="multilevel"/>
    <w:tmpl w:val="2CFE74A8"/>
    <w:lvl w:ilvl="0">
      <w:start w:val="1"/>
      <w:numFmt w:val="decimal"/>
      <w:lvlText w:val="%1."/>
      <w:lvlJc w:val="left"/>
      <w:pPr>
        <w:ind w:left="720" w:hanging="360"/>
      </w:pPr>
      <w:rPr>
        <w:rFonts w:hint="default"/>
      </w:rPr>
    </w:lvl>
    <w:lvl w:ilvl="1">
      <w:start w:val="1"/>
      <w:numFmt w:val="decimal"/>
      <w:isLgl/>
      <w:lvlText w:val="%1.%2."/>
      <w:lvlJc w:val="left"/>
      <w:pPr>
        <w:ind w:left="1571"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470A1205"/>
    <w:multiLevelType w:val="multilevel"/>
    <w:tmpl w:val="6062E5DC"/>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173C0"/>
    <w:multiLevelType w:val="hybridMultilevel"/>
    <w:tmpl w:val="DC728F6A"/>
    <w:lvl w:ilvl="0" w:tplc="F2F41758">
      <w:start w:val="9"/>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D03192"/>
    <w:multiLevelType w:val="multilevel"/>
    <w:tmpl w:val="F05A556A"/>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5" w15:restartNumberingAfterBreak="0">
    <w:nsid w:val="4C1D2E61"/>
    <w:multiLevelType w:val="multilevel"/>
    <w:tmpl w:val="E67E2754"/>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26204"/>
    <w:multiLevelType w:val="multilevel"/>
    <w:tmpl w:val="62C20CCA"/>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7829F7"/>
    <w:multiLevelType w:val="multilevel"/>
    <w:tmpl w:val="98B86E7C"/>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7150C"/>
    <w:multiLevelType w:val="multilevel"/>
    <w:tmpl w:val="0B7030E4"/>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2254B"/>
    <w:multiLevelType w:val="multilevel"/>
    <w:tmpl w:val="CA6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1341C"/>
    <w:multiLevelType w:val="multilevel"/>
    <w:tmpl w:val="AEA2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D4BF9"/>
    <w:multiLevelType w:val="multilevel"/>
    <w:tmpl w:val="ACD84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FE2C92"/>
    <w:multiLevelType w:val="multilevel"/>
    <w:tmpl w:val="64A6A142"/>
    <w:lvl w:ilvl="0">
      <w:start w:val="9"/>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873482">
    <w:abstractNumId w:val="22"/>
  </w:num>
  <w:num w:numId="2" w16cid:durableId="315652868">
    <w:abstractNumId w:val="4"/>
  </w:num>
  <w:num w:numId="3" w16cid:durableId="606350757">
    <w:abstractNumId w:val="3"/>
  </w:num>
  <w:num w:numId="4" w16cid:durableId="966085317">
    <w:abstractNumId w:val="18"/>
  </w:num>
  <w:num w:numId="5" w16cid:durableId="759722269">
    <w:abstractNumId w:val="11"/>
  </w:num>
  <w:num w:numId="6" w16cid:durableId="1211259671">
    <w:abstractNumId w:val="13"/>
  </w:num>
  <w:num w:numId="7" w16cid:durableId="69695964">
    <w:abstractNumId w:val="16"/>
  </w:num>
  <w:num w:numId="8" w16cid:durableId="735203475">
    <w:abstractNumId w:val="0"/>
  </w:num>
  <w:num w:numId="9" w16cid:durableId="2140106015">
    <w:abstractNumId w:val="15"/>
  </w:num>
  <w:num w:numId="10" w16cid:durableId="1538395896">
    <w:abstractNumId w:val="10"/>
  </w:num>
  <w:num w:numId="11" w16cid:durableId="914169514">
    <w:abstractNumId w:val="20"/>
  </w:num>
  <w:num w:numId="12" w16cid:durableId="681397443">
    <w:abstractNumId w:val="6"/>
  </w:num>
  <w:num w:numId="13" w16cid:durableId="403527447">
    <w:abstractNumId w:val="1"/>
  </w:num>
  <w:num w:numId="14" w16cid:durableId="1760442332">
    <w:abstractNumId w:val="7"/>
  </w:num>
  <w:num w:numId="15" w16cid:durableId="1876114654">
    <w:abstractNumId w:val="2"/>
  </w:num>
  <w:num w:numId="16" w16cid:durableId="356276472">
    <w:abstractNumId w:val="14"/>
  </w:num>
  <w:num w:numId="17" w16cid:durableId="1810246432">
    <w:abstractNumId w:val="12"/>
  </w:num>
  <w:num w:numId="18" w16cid:durableId="904220138">
    <w:abstractNumId w:val="21"/>
  </w:num>
  <w:num w:numId="19" w16cid:durableId="1396514114">
    <w:abstractNumId w:val="19"/>
  </w:num>
  <w:num w:numId="20" w16cid:durableId="710302552">
    <w:abstractNumId w:val="5"/>
  </w:num>
  <w:num w:numId="21" w16cid:durableId="691999320">
    <w:abstractNumId w:val="9"/>
  </w:num>
  <w:num w:numId="22" w16cid:durableId="1587492156">
    <w:abstractNumId w:val="8"/>
  </w:num>
  <w:num w:numId="23" w16cid:durableId="3457194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FCB"/>
    <w:rsid w:val="00041E5C"/>
    <w:rsid w:val="000E12A7"/>
    <w:rsid w:val="00121005"/>
    <w:rsid w:val="001C56BA"/>
    <w:rsid w:val="002F2FCB"/>
    <w:rsid w:val="00302E33"/>
    <w:rsid w:val="003730DC"/>
    <w:rsid w:val="004036CC"/>
    <w:rsid w:val="00470D4B"/>
    <w:rsid w:val="004B03F5"/>
    <w:rsid w:val="00501FCE"/>
    <w:rsid w:val="00675BF8"/>
    <w:rsid w:val="007775C6"/>
    <w:rsid w:val="007A76F5"/>
    <w:rsid w:val="00895974"/>
    <w:rsid w:val="0093743E"/>
    <w:rsid w:val="00A07475"/>
    <w:rsid w:val="00B47DA2"/>
    <w:rsid w:val="00C320D2"/>
    <w:rsid w:val="00C916E1"/>
    <w:rsid w:val="00C93B0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CA6B"/>
  <w15:chartTrackingRefBased/>
  <w15:docId w15:val="{235B6450-09B0-4FDE-8F7F-4E0AED39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autoRedefine/>
    <w:uiPriority w:val="9"/>
    <w:qFormat/>
    <w:rsid w:val="0093743E"/>
    <w:pPr>
      <w:keepNext/>
      <w:keepLines/>
      <w:spacing w:before="240"/>
      <w:outlineLvl w:val="0"/>
    </w:pPr>
    <w:rPr>
      <w:rFonts w:asciiTheme="majorHAnsi" w:eastAsiaTheme="majorEastAsia" w:hAnsiTheme="majorHAnsi" w:cstheme="majorBidi"/>
      <w:color w:val="0F4761" w:themeColor="accent1" w:themeShade="BF"/>
      <w:sz w:val="36"/>
      <w:szCs w:val="32"/>
    </w:rPr>
  </w:style>
  <w:style w:type="paragraph" w:styleId="Kop2">
    <w:name w:val="heading 2"/>
    <w:basedOn w:val="Standaard"/>
    <w:next w:val="Standaard"/>
    <w:link w:val="Kop2Char"/>
    <w:autoRedefine/>
    <w:uiPriority w:val="9"/>
    <w:unhideWhenUsed/>
    <w:qFormat/>
    <w:rsid w:val="0093743E"/>
    <w:pPr>
      <w:keepNext/>
      <w:keepLines/>
      <w:spacing w:before="40"/>
      <w:outlineLvl w:val="1"/>
    </w:pPr>
    <w:rPr>
      <w:rFonts w:asciiTheme="majorHAnsi" w:eastAsiaTheme="majorEastAsia" w:hAnsiTheme="majorHAnsi" w:cstheme="majorBidi"/>
      <w:color w:val="0F4761" w:themeColor="accent1" w:themeShade="BF"/>
      <w:sz w:val="28"/>
      <w:szCs w:val="26"/>
    </w:rPr>
  </w:style>
  <w:style w:type="paragraph" w:styleId="Kop3">
    <w:name w:val="heading 3"/>
    <w:basedOn w:val="Standaard"/>
    <w:next w:val="Standaard"/>
    <w:link w:val="Kop3Char"/>
    <w:uiPriority w:val="9"/>
    <w:semiHidden/>
    <w:unhideWhenUsed/>
    <w:qFormat/>
    <w:rsid w:val="002F2FC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2FC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2FC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2FC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2FC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2FC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2FC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3743E"/>
    <w:rPr>
      <w:rFonts w:asciiTheme="majorHAnsi" w:eastAsiaTheme="majorEastAsia" w:hAnsiTheme="majorHAnsi" w:cstheme="majorBidi"/>
      <w:color w:val="0F4761" w:themeColor="accent1" w:themeShade="BF"/>
      <w:sz w:val="36"/>
      <w:szCs w:val="32"/>
    </w:rPr>
  </w:style>
  <w:style w:type="character" w:customStyle="1" w:styleId="Kop2Char">
    <w:name w:val="Kop 2 Char"/>
    <w:basedOn w:val="Standaardalinea-lettertype"/>
    <w:link w:val="Kop2"/>
    <w:uiPriority w:val="9"/>
    <w:rsid w:val="0093743E"/>
    <w:rPr>
      <w:rFonts w:asciiTheme="majorHAnsi" w:eastAsiaTheme="majorEastAsia" w:hAnsiTheme="majorHAnsi" w:cstheme="majorBidi"/>
      <w:color w:val="0F4761" w:themeColor="accent1" w:themeShade="BF"/>
      <w:sz w:val="28"/>
      <w:szCs w:val="26"/>
    </w:rPr>
  </w:style>
  <w:style w:type="character" w:customStyle="1" w:styleId="Kop3Char">
    <w:name w:val="Kop 3 Char"/>
    <w:basedOn w:val="Standaardalinea-lettertype"/>
    <w:link w:val="Kop3"/>
    <w:uiPriority w:val="9"/>
    <w:semiHidden/>
    <w:rsid w:val="002F2FC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F2FC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F2FC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F2FC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F2FC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F2FC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F2FCB"/>
    <w:rPr>
      <w:rFonts w:eastAsiaTheme="majorEastAsia" w:cstheme="majorBidi"/>
      <w:color w:val="272727" w:themeColor="text1" w:themeTint="D8"/>
    </w:rPr>
  </w:style>
  <w:style w:type="paragraph" w:styleId="Titel">
    <w:name w:val="Title"/>
    <w:basedOn w:val="Standaard"/>
    <w:next w:val="Standaard"/>
    <w:link w:val="TitelChar"/>
    <w:uiPriority w:val="10"/>
    <w:qFormat/>
    <w:rsid w:val="002F2F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F2FC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F2FC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F2FC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2FC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F2FCB"/>
    <w:rPr>
      <w:i/>
      <w:iCs/>
      <w:color w:val="404040" w:themeColor="text1" w:themeTint="BF"/>
    </w:rPr>
  </w:style>
  <w:style w:type="paragraph" w:styleId="Lijstalinea">
    <w:name w:val="List Paragraph"/>
    <w:basedOn w:val="Standaard"/>
    <w:uiPriority w:val="34"/>
    <w:qFormat/>
    <w:rsid w:val="002F2FCB"/>
    <w:pPr>
      <w:ind w:left="720"/>
      <w:contextualSpacing/>
    </w:pPr>
  </w:style>
  <w:style w:type="character" w:styleId="Intensievebenadrukking">
    <w:name w:val="Intense Emphasis"/>
    <w:basedOn w:val="Standaardalinea-lettertype"/>
    <w:uiPriority w:val="21"/>
    <w:qFormat/>
    <w:rsid w:val="002F2FCB"/>
    <w:rPr>
      <w:i/>
      <w:iCs/>
      <w:color w:val="0F4761" w:themeColor="accent1" w:themeShade="BF"/>
    </w:rPr>
  </w:style>
  <w:style w:type="paragraph" w:styleId="Duidelijkcitaat">
    <w:name w:val="Intense Quote"/>
    <w:basedOn w:val="Standaard"/>
    <w:next w:val="Standaard"/>
    <w:link w:val="DuidelijkcitaatChar"/>
    <w:uiPriority w:val="30"/>
    <w:qFormat/>
    <w:rsid w:val="002F2F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F2FCB"/>
    <w:rPr>
      <w:i/>
      <w:iCs/>
      <w:color w:val="0F4761" w:themeColor="accent1" w:themeShade="BF"/>
    </w:rPr>
  </w:style>
  <w:style w:type="character" w:styleId="Intensieveverwijzing">
    <w:name w:val="Intense Reference"/>
    <w:basedOn w:val="Standaardalinea-lettertype"/>
    <w:uiPriority w:val="32"/>
    <w:qFormat/>
    <w:rsid w:val="002F2F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13</Pages>
  <Words>3772</Words>
  <Characters>21505</Characters>
  <Application>Microsoft Office Word</Application>
  <DocSecurity>0</DocSecurity>
  <Lines>179</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Akhnikh,Anass A.</dc:creator>
  <cp:keywords/>
  <dc:description/>
  <cp:lastModifiedBy>Akhnikh,Anass A.</cp:lastModifiedBy>
  <cp:revision>2</cp:revision>
  <dcterms:created xsi:type="dcterms:W3CDTF">2025-12-04T09:50:00Z</dcterms:created>
  <dcterms:modified xsi:type="dcterms:W3CDTF">2025-12-04T12:11:00Z</dcterms:modified>
</cp:coreProperties>
</file>