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  Discuss your project vision, scope, and goals.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20 April 2025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 Microsoft Teams</w:t>
        <w:br w:type="textWrapping"/>
        <w:t xml:space="preserve">Participants:</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Iman Nadhirah</w:t>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Suzanna</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Phartiban</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Natasha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Meeting Objectives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discuss project vision, scope and goals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Discussion Summary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vision: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vision of the University Communication and Services Portal is to create a centralized, user-friendly digital platform that enhances communication and improves access to academic and administrative services for students, parents, lecturers, and administrators. It aims to foster better engagement, reduce manual workload, and automate critical notifications for improved efficiency.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scope: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portal will serve as a centralized hub integrated with the university’s existing systems (e.g., LMS and calendar tools) to provide the following services: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For Students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grades, attendance, class schedules</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tuition fees</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for courses</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SMS alerts for low attendance and outstanding fees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For Parents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child’s academic performance</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fee payment reminders</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SMS alerts</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For Lecturers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student grades</w:t>
        <w:br w:type="textWrapping"/>
      </w:r>
    </w:p>
    <w:p w:rsidR="00000000" w:rsidDel="00000000" w:rsidP="00000000" w:rsidRDefault="00000000" w:rsidRPr="00000000" w14:paraId="00000021">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and manage attendance</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class updates and academic notices</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System Features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SMS gateway for automated alerts</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of routine tasks to reduce administrative workload</w:t>
        <w:br w:type="textWrapping"/>
      </w:r>
    </w:p>
    <w:p w:rsidR="00000000" w:rsidDel="00000000" w:rsidP="00000000" w:rsidRDefault="00000000" w:rsidRPr="00000000" w14:paraId="00000026">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access to academic notifications and services</w:t>
        <w:br w:type="textWrapping"/>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Goals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Enhance Communication</w:t>
        <w:br w:type="textWrapping"/>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communication flow between students, parents, lecturers, and university administration</w:t>
        <w:br w:type="textWrapping"/>
      </w:r>
    </w:p>
    <w:p w:rsidR="00000000" w:rsidDel="00000000" w:rsidP="00000000" w:rsidRDefault="00000000" w:rsidRPr="00000000" w14:paraId="0000002B">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delays in information sharing</w:t>
        <w:br w:type="textWrapping"/>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Reduce Manual Workload</w:t>
        <w:br w:type="textWrapping"/>
      </w:r>
    </w:p>
    <w:p w:rsidR="00000000" w:rsidDel="00000000" w:rsidP="00000000" w:rsidRDefault="00000000" w:rsidRPr="00000000" w14:paraId="0000002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 processes like grade uploads, attendance tracking, and notifications</w:t>
        <w:br w:type="textWrapping"/>
      </w:r>
    </w:p>
    <w:p w:rsidR="00000000" w:rsidDel="00000000" w:rsidP="00000000" w:rsidRDefault="00000000" w:rsidRPr="00000000" w14:paraId="0000002E">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repetitive tasks for administrative staff</w:t>
        <w:br w:type="textWrapping"/>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Centralized Academic Notification System</w:t>
        <w:br w:type="textWrapping"/>
      </w:r>
    </w:p>
    <w:p w:rsidR="00000000" w:rsidDel="00000000" w:rsidP="00000000" w:rsidRDefault="00000000" w:rsidRPr="00000000" w14:paraId="00000030">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unified portal for announcements, deadlines, grades, and course updates</w:t>
        <w:br w:type="textWrapping"/>
      </w:r>
    </w:p>
    <w:p w:rsidR="00000000" w:rsidDel="00000000" w:rsidP="00000000" w:rsidRDefault="00000000" w:rsidRPr="00000000" w14:paraId="00000031">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 with academic calendars and existing LMS</w:t>
        <w:br w:type="textWrapping"/>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Student Access and Engagement</w:t>
        <w:br w:type="textWrapping"/>
      </w:r>
    </w:p>
    <w:p w:rsidR="00000000" w:rsidDel="00000000" w:rsidP="00000000" w:rsidRDefault="00000000" w:rsidRPr="00000000" w14:paraId="00000033">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 parents in monitoring academic progress</w:t>
        <w:br w:type="textWrapping"/>
      </w:r>
    </w:p>
    <w:p w:rsidR="00000000" w:rsidDel="00000000" w:rsidP="00000000" w:rsidRDefault="00000000" w:rsidRPr="00000000" w14:paraId="00000034">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student accountability and participation</w:t>
        <w:br w:type="textWrapping"/>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Automated Alerts and Reminders</w:t>
        <w:br w:type="textWrapping"/>
      </w:r>
    </w:p>
    <w:p w:rsidR="00000000" w:rsidDel="00000000" w:rsidP="00000000" w:rsidRDefault="00000000" w:rsidRPr="00000000" w14:paraId="0000003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SMS gateway to notify users about key issues like low attendance and outstanding fees</w:t>
        <w:br w:type="textWrapping"/>
      </w:r>
    </w:p>
    <w:p w:rsidR="00000000" w:rsidDel="00000000" w:rsidP="00000000" w:rsidRDefault="00000000" w:rsidRPr="00000000" w14:paraId="00000037">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timely, actionable alerts to both students and parents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