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730" w:rsidRPr="000D04BB" w:rsidRDefault="00893730" w:rsidP="00893730">
      <w:pPr>
        <w:pStyle w:val="Heading1"/>
        <w:spacing w:line="418" w:lineRule="exact"/>
        <w:jc w:val="center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0D04BB">
        <w:rPr>
          <w:rFonts w:asciiTheme="minorEastAsia" w:eastAsiaTheme="minorEastAsia" w:hAnsiTheme="minorEastAsia"/>
          <w:spacing w:val="2"/>
          <w:lang w:eastAsia="zh-CN"/>
        </w:rPr>
        <w:t>中家院（北京）检测认证有限公司</w:t>
      </w:r>
    </w:p>
    <w:p w:rsidR="00893730" w:rsidRPr="000D04BB" w:rsidRDefault="00893730" w:rsidP="00893730">
      <w:pPr>
        <w:ind w:left="377"/>
        <w:jc w:val="center"/>
        <w:rPr>
          <w:rFonts w:asciiTheme="minorEastAsia" w:hAnsiTheme="minorEastAsia" w:cs="PMingLiU"/>
          <w:sz w:val="52"/>
          <w:szCs w:val="52"/>
          <w:lang w:eastAsia="zh-CN"/>
        </w:rPr>
      </w:pPr>
      <w:r w:rsidRPr="000D04BB">
        <w:rPr>
          <w:rFonts w:asciiTheme="minorEastAsia" w:hAnsiTheme="minorEastAsia" w:cs="PMingLiU"/>
          <w:spacing w:val="2"/>
          <w:sz w:val="52"/>
          <w:szCs w:val="52"/>
          <w:lang w:eastAsia="zh-CN"/>
        </w:rPr>
        <w:t>产品</w:t>
      </w:r>
      <w:r w:rsidRPr="000D04BB">
        <w:rPr>
          <w:rFonts w:asciiTheme="minorEastAsia" w:hAnsiTheme="minorEastAsia" w:cs="PMingLiU"/>
          <w:sz w:val="52"/>
          <w:szCs w:val="52"/>
          <w:lang w:eastAsia="zh-CN"/>
        </w:rPr>
        <w:t>认</w:t>
      </w:r>
      <w:r w:rsidRPr="000D04BB">
        <w:rPr>
          <w:rFonts w:asciiTheme="minorEastAsia" w:hAnsiTheme="minorEastAsia" w:cs="PMingLiU"/>
          <w:spacing w:val="-3"/>
          <w:sz w:val="52"/>
          <w:szCs w:val="52"/>
          <w:lang w:eastAsia="zh-CN"/>
        </w:rPr>
        <w:t>证</w:t>
      </w:r>
      <w:r w:rsidRPr="000D04BB">
        <w:rPr>
          <w:rFonts w:asciiTheme="minorEastAsia" w:hAnsiTheme="minorEastAsia" w:cs="PMingLiU"/>
          <w:spacing w:val="2"/>
          <w:sz w:val="52"/>
          <w:szCs w:val="52"/>
          <w:lang w:eastAsia="zh-CN"/>
        </w:rPr>
        <w:t>收费管</w:t>
      </w:r>
      <w:r w:rsidRPr="000D04BB">
        <w:rPr>
          <w:rFonts w:asciiTheme="minorEastAsia" w:hAnsiTheme="minorEastAsia" w:cs="PMingLiU"/>
          <w:sz w:val="52"/>
          <w:szCs w:val="52"/>
          <w:lang w:eastAsia="zh-CN"/>
        </w:rPr>
        <w:t>理</w:t>
      </w:r>
      <w:r w:rsidRPr="000D04BB">
        <w:rPr>
          <w:rFonts w:asciiTheme="minorEastAsia" w:hAnsiTheme="minorEastAsia" w:cs="PMingLiU"/>
          <w:spacing w:val="2"/>
          <w:sz w:val="52"/>
          <w:szCs w:val="52"/>
          <w:lang w:eastAsia="zh-CN"/>
        </w:rPr>
        <w:t>规定</w:t>
      </w:r>
    </w:p>
    <w:p w:rsidR="00893730" w:rsidRPr="000D04BB" w:rsidRDefault="00893730" w:rsidP="00893730">
      <w:pPr>
        <w:pStyle w:val="a3"/>
        <w:tabs>
          <w:tab w:val="left" w:pos="708"/>
        </w:tabs>
        <w:spacing w:line="358" w:lineRule="exact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 xml:space="preserve">1. </w:t>
      </w:r>
      <w:r w:rsidRPr="001B0D64">
        <w:rPr>
          <w:rFonts w:asciiTheme="minorEastAsia" w:eastAsiaTheme="minorEastAsia" w:hAnsiTheme="minorEastAsia"/>
          <w:lang w:eastAsia="zh-CN"/>
        </w:rPr>
        <w:t>目的</w:t>
      </w:r>
    </w:p>
    <w:p w:rsidR="00893730" w:rsidRDefault="00893730" w:rsidP="00893730">
      <w:pPr>
        <w:pStyle w:val="a3"/>
        <w:spacing w:before="29" w:line="262" w:lineRule="auto"/>
        <w:ind w:leftChars="323" w:left="711" w:right="316" w:firstLineChars="200" w:firstLine="480"/>
        <w:rPr>
          <w:rFonts w:asciiTheme="minorEastAsia" w:eastAsiaTheme="minorEastAsia" w:hAnsiTheme="minorEastAsia" w:hint="eastAsia"/>
          <w:lang w:eastAsia="zh-CN"/>
        </w:rPr>
      </w:pPr>
      <w:r w:rsidRPr="000D04BB">
        <w:rPr>
          <w:rFonts w:asciiTheme="minorEastAsia" w:eastAsiaTheme="minorEastAsia" w:hAnsiTheme="minorEastAsia"/>
          <w:lang w:eastAsia="zh-CN"/>
        </w:rPr>
        <w:t>为体现中家院（北京）检测认证有限公司</w:t>
      </w:r>
      <w:r w:rsidRPr="001B0D64">
        <w:rPr>
          <w:rFonts w:asciiTheme="minorEastAsia" w:eastAsiaTheme="minorEastAsia" w:hAnsiTheme="minorEastAsia"/>
          <w:lang w:eastAsia="zh-CN"/>
        </w:rPr>
        <w:t>(</w:t>
      </w:r>
      <w:r w:rsidRPr="000D04BB">
        <w:rPr>
          <w:rFonts w:asciiTheme="minorEastAsia" w:eastAsiaTheme="minorEastAsia" w:hAnsiTheme="minorEastAsia"/>
          <w:lang w:eastAsia="zh-CN"/>
        </w:rPr>
        <w:t>以下简称公司</w:t>
      </w:r>
      <w:r w:rsidRPr="001B0D64">
        <w:rPr>
          <w:rFonts w:asciiTheme="minorEastAsia" w:eastAsiaTheme="minorEastAsia" w:hAnsiTheme="minorEastAsia"/>
          <w:lang w:eastAsia="zh-CN"/>
        </w:rPr>
        <w:t>)</w:t>
      </w:r>
      <w:r w:rsidRPr="000D04BB">
        <w:rPr>
          <w:rFonts w:asciiTheme="minorEastAsia" w:eastAsiaTheme="minorEastAsia" w:hAnsiTheme="minorEastAsia"/>
          <w:lang w:eastAsia="zh-CN"/>
        </w:rPr>
        <w:t>认证</w:t>
      </w:r>
      <w:r w:rsidRPr="001B0D64">
        <w:rPr>
          <w:rFonts w:asciiTheme="minorEastAsia" w:eastAsiaTheme="minorEastAsia" w:hAnsiTheme="minorEastAsia"/>
          <w:lang w:eastAsia="zh-CN"/>
        </w:rPr>
        <w:t>工</w:t>
      </w:r>
      <w:r w:rsidRPr="000D04BB">
        <w:rPr>
          <w:rFonts w:asciiTheme="minorEastAsia" w:eastAsiaTheme="minorEastAsia" w:hAnsiTheme="minorEastAsia"/>
          <w:lang w:eastAsia="zh-CN"/>
        </w:rPr>
        <w:t>作的公正性和独立性，保证认证机构有稳定的财务来源，使各组织了解公司的收费原则，特制定本说明。</w:t>
      </w:r>
    </w:p>
    <w:p w:rsidR="00893730" w:rsidRDefault="00893730" w:rsidP="00893730">
      <w:pPr>
        <w:pStyle w:val="a3"/>
        <w:spacing w:before="29" w:line="262" w:lineRule="auto"/>
        <w:ind w:right="316"/>
        <w:rPr>
          <w:rFonts w:asciiTheme="minorEastAsia" w:eastAsiaTheme="minorEastAsia" w:hAnsiTheme="minorEastAsia" w:hint="eastAsia"/>
          <w:lang w:eastAsia="zh-CN"/>
        </w:rPr>
      </w:pPr>
      <w:r w:rsidRPr="001B0D64">
        <w:rPr>
          <w:rFonts w:asciiTheme="minorEastAsia" w:eastAsiaTheme="minorEastAsia" w:hAnsiTheme="minorEastAsia" w:hint="eastAsia"/>
          <w:lang w:eastAsia="zh-CN"/>
        </w:rPr>
        <w:t>2.</w:t>
      </w:r>
      <w:r>
        <w:rPr>
          <w:rFonts w:asciiTheme="minorEastAsia" w:eastAsiaTheme="minorEastAsia" w:hAnsiTheme="minorEastAsia" w:hint="eastAsia"/>
          <w:lang w:eastAsia="zh-CN"/>
        </w:rPr>
        <w:t xml:space="preserve"> </w:t>
      </w:r>
      <w:r w:rsidRPr="001B0D64">
        <w:rPr>
          <w:rFonts w:asciiTheme="minorEastAsia" w:eastAsiaTheme="minorEastAsia" w:hAnsiTheme="minorEastAsia"/>
          <w:lang w:eastAsia="zh-CN"/>
        </w:rPr>
        <w:t>范围</w:t>
      </w:r>
    </w:p>
    <w:p w:rsidR="00893730" w:rsidRPr="000D04BB" w:rsidRDefault="00893730" w:rsidP="00893730">
      <w:pPr>
        <w:pStyle w:val="a3"/>
        <w:spacing w:before="29" w:line="262" w:lineRule="auto"/>
        <w:ind w:leftChars="158" w:right="316" w:firstLineChars="150" w:firstLine="360"/>
        <w:rPr>
          <w:rFonts w:asciiTheme="minorEastAsia" w:eastAsiaTheme="minorEastAsia" w:hAnsiTheme="minorEastAsia"/>
          <w:lang w:eastAsia="zh-CN"/>
        </w:rPr>
      </w:pPr>
      <w:proofErr w:type="gramStart"/>
      <w:r w:rsidRPr="001B0D64">
        <w:rPr>
          <w:rFonts w:asciiTheme="minorEastAsia" w:eastAsiaTheme="minorEastAsia" w:hAnsiTheme="minorEastAsia"/>
          <w:lang w:eastAsia="zh-CN"/>
        </w:rPr>
        <w:t>本说明</w:t>
      </w:r>
      <w:proofErr w:type="gramEnd"/>
      <w:r w:rsidRPr="001B0D64">
        <w:rPr>
          <w:rFonts w:asciiTheme="minorEastAsia" w:eastAsiaTheme="minorEastAsia" w:hAnsiTheme="minorEastAsia"/>
          <w:lang w:eastAsia="zh-CN"/>
        </w:rPr>
        <w:t>适用于向公司提出</w:t>
      </w:r>
      <w:r w:rsidRPr="001B0D64">
        <w:rPr>
          <w:rFonts w:asciiTheme="minorEastAsia" w:eastAsiaTheme="minorEastAsia" w:hAnsiTheme="minorEastAsia" w:hint="eastAsia"/>
          <w:lang w:eastAsia="zh-CN"/>
        </w:rPr>
        <w:t>产品</w:t>
      </w:r>
      <w:r w:rsidRPr="001B0D64">
        <w:rPr>
          <w:rFonts w:asciiTheme="minorEastAsia" w:eastAsiaTheme="minorEastAsia" w:hAnsiTheme="minorEastAsia"/>
          <w:lang w:eastAsia="zh-CN"/>
        </w:rPr>
        <w:t>认证申请的组织。</w:t>
      </w:r>
    </w:p>
    <w:p w:rsidR="00893730" w:rsidRDefault="00893730" w:rsidP="00893730">
      <w:pPr>
        <w:pStyle w:val="a3"/>
        <w:spacing w:before="37" w:line="281" w:lineRule="auto"/>
        <w:ind w:left="708" w:hanging="360"/>
        <w:rPr>
          <w:rFonts w:asciiTheme="minorEastAsia" w:eastAsiaTheme="minorEastAsia" w:hAnsiTheme="minorEastAsia" w:hint="eastAsia"/>
          <w:lang w:eastAsia="zh-CN"/>
        </w:rPr>
      </w:pPr>
      <w:r>
        <w:rPr>
          <w:rFonts w:asciiTheme="minorEastAsia" w:eastAsiaTheme="minorEastAsia" w:hAnsiTheme="minorEastAsia"/>
          <w:lang w:eastAsia="zh-CN"/>
        </w:rPr>
        <w:t>3.</w:t>
      </w:r>
      <w:r>
        <w:rPr>
          <w:rFonts w:asciiTheme="minorEastAsia" w:eastAsiaTheme="minorEastAsia" w:hAnsiTheme="minorEastAsia" w:hint="eastAsia"/>
          <w:lang w:eastAsia="zh-CN"/>
        </w:rPr>
        <w:t xml:space="preserve"> </w:t>
      </w:r>
      <w:r w:rsidRPr="001B0D64">
        <w:rPr>
          <w:rFonts w:asciiTheme="minorEastAsia" w:eastAsiaTheme="minorEastAsia" w:hAnsiTheme="minorEastAsia"/>
          <w:lang w:eastAsia="zh-CN"/>
        </w:rPr>
        <w:t xml:space="preserve">认证费用的构成 </w:t>
      </w:r>
    </w:p>
    <w:p w:rsidR="00893730" w:rsidRPr="000D04BB" w:rsidRDefault="00893730" w:rsidP="00893730">
      <w:pPr>
        <w:pStyle w:val="a3"/>
        <w:spacing w:before="37" w:line="281" w:lineRule="auto"/>
        <w:ind w:leftChars="323" w:left="711"/>
        <w:rPr>
          <w:rFonts w:asciiTheme="minorEastAsia" w:eastAsiaTheme="minorEastAsia" w:hAnsiTheme="minorEastAsia"/>
          <w:lang w:eastAsia="zh-CN"/>
        </w:rPr>
      </w:pPr>
      <w:r w:rsidRPr="001B0D64">
        <w:rPr>
          <w:rFonts w:asciiTheme="minorEastAsia" w:eastAsiaTheme="minorEastAsia" w:hAnsiTheme="minorEastAsia"/>
          <w:lang w:eastAsia="zh-CN"/>
        </w:rPr>
        <w:t>本收费标准参照《国家计委、国家质量技术监督局关于印发产品质量认证收费管理办</w:t>
      </w:r>
      <w:r w:rsidRPr="000D04BB">
        <w:rPr>
          <w:rFonts w:asciiTheme="minorEastAsia" w:eastAsiaTheme="minorEastAsia" w:hAnsiTheme="minorEastAsia"/>
          <w:lang w:eastAsia="zh-CN"/>
        </w:rPr>
        <w:t>法和收费标准的通知</w:t>
      </w:r>
      <w:r w:rsidRPr="001B0D64">
        <w:rPr>
          <w:rFonts w:asciiTheme="minorEastAsia" w:eastAsiaTheme="minorEastAsia" w:hAnsiTheme="minorEastAsia"/>
          <w:lang w:eastAsia="zh-CN"/>
        </w:rPr>
        <w:t>》(</w:t>
      </w:r>
      <w:r w:rsidRPr="000D04BB">
        <w:rPr>
          <w:rFonts w:asciiTheme="minorEastAsia" w:eastAsiaTheme="minorEastAsia" w:hAnsiTheme="minorEastAsia"/>
          <w:lang w:eastAsia="zh-CN"/>
        </w:rPr>
        <w:t>计价格</w:t>
      </w:r>
      <w:r w:rsidRPr="001B0D64">
        <w:rPr>
          <w:rFonts w:asciiTheme="minorEastAsia" w:eastAsiaTheme="minorEastAsia" w:hAnsiTheme="minorEastAsia"/>
          <w:lang w:eastAsia="zh-CN"/>
        </w:rPr>
        <w:t xml:space="preserve">[1999]1610 </w:t>
      </w:r>
      <w:r w:rsidRPr="000D04BB">
        <w:rPr>
          <w:rFonts w:asciiTheme="minorEastAsia" w:eastAsiaTheme="minorEastAsia" w:hAnsiTheme="minorEastAsia"/>
          <w:lang w:eastAsia="zh-CN"/>
        </w:rPr>
        <w:t>号</w:t>
      </w:r>
      <w:r w:rsidRPr="001B0D64">
        <w:rPr>
          <w:rFonts w:asciiTheme="minorEastAsia" w:eastAsiaTheme="minorEastAsia" w:hAnsiTheme="minorEastAsia"/>
          <w:lang w:eastAsia="zh-CN"/>
        </w:rPr>
        <w:t>) 及</w:t>
      </w:r>
      <w:r w:rsidRPr="000D04BB">
        <w:rPr>
          <w:rFonts w:asciiTheme="minorEastAsia" w:eastAsiaTheme="minorEastAsia" w:hAnsiTheme="minorEastAsia"/>
          <w:lang w:eastAsia="zh-CN"/>
        </w:rPr>
        <w:t>《国家计委关于强制性产品认证收费标准的通知》的通知（国认证函</w:t>
      </w:r>
      <w:r w:rsidRPr="001B0D64">
        <w:rPr>
          <w:rFonts w:asciiTheme="minorEastAsia" w:eastAsiaTheme="minorEastAsia" w:hAnsiTheme="minorEastAsia"/>
          <w:lang w:eastAsia="zh-CN"/>
        </w:rPr>
        <w:t>[2002]111 号）</w:t>
      </w:r>
      <w:r w:rsidRPr="000D04BB">
        <w:rPr>
          <w:rFonts w:asciiTheme="minorEastAsia" w:eastAsiaTheme="minorEastAsia" w:hAnsiTheme="minorEastAsia"/>
          <w:lang w:eastAsia="zh-CN"/>
        </w:rPr>
        <w:t>的有关规定制定。</w:t>
      </w:r>
    </w:p>
    <w:p w:rsidR="00893730" w:rsidRPr="000D04BB" w:rsidRDefault="00893730" w:rsidP="00893730">
      <w:pPr>
        <w:pStyle w:val="a3"/>
        <w:spacing w:before="41"/>
        <w:rPr>
          <w:rFonts w:asciiTheme="minorEastAsia" w:eastAsiaTheme="minorEastAsia" w:hAnsiTheme="minorEastAsia"/>
        </w:rPr>
      </w:pPr>
      <w:r w:rsidRPr="001B0D64">
        <w:rPr>
          <w:rFonts w:asciiTheme="minorEastAsia" w:eastAsiaTheme="minorEastAsia" w:hAnsiTheme="minorEastAsia"/>
        </w:rPr>
        <w:t xml:space="preserve">3.1 </w:t>
      </w:r>
      <w:proofErr w:type="spellStart"/>
      <w:r w:rsidRPr="000D04BB">
        <w:rPr>
          <w:rFonts w:asciiTheme="minorEastAsia" w:eastAsiaTheme="minorEastAsia" w:hAnsiTheme="minorEastAsia"/>
        </w:rPr>
        <w:t>初次认证收费标准</w:t>
      </w:r>
      <w:proofErr w:type="spellEnd"/>
    </w:p>
    <w:tbl>
      <w:tblPr>
        <w:tblStyle w:val="TableNormal"/>
        <w:tblW w:w="8635" w:type="dxa"/>
        <w:tblInd w:w="695" w:type="dxa"/>
        <w:tblLayout w:type="fixed"/>
        <w:tblLook w:val="01E0"/>
      </w:tblPr>
      <w:tblGrid>
        <w:gridCol w:w="1867"/>
        <w:gridCol w:w="2738"/>
        <w:gridCol w:w="4030"/>
      </w:tblGrid>
      <w:tr w:rsidR="00893730" w:rsidRPr="000D04BB" w:rsidTr="00A5159C">
        <w:trPr>
          <w:trHeight w:hRule="exact" w:val="487"/>
        </w:trPr>
        <w:tc>
          <w:tcPr>
            <w:tcW w:w="1867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893730" w:rsidRPr="000D04BB" w:rsidRDefault="00893730" w:rsidP="00A5159C">
            <w:pPr>
              <w:pStyle w:val="TableParagraph"/>
              <w:spacing w:line="268" w:lineRule="exact"/>
              <w:ind w:left="443"/>
              <w:rPr>
                <w:rFonts w:asciiTheme="minorEastAsia" w:hAnsiTheme="minorEastAsia" w:cs="PMingLiU"/>
                <w:sz w:val="24"/>
                <w:szCs w:val="24"/>
              </w:rPr>
            </w:pPr>
            <w:proofErr w:type="spellStart"/>
            <w:r w:rsidRPr="000D04BB">
              <w:rPr>
                <w:rFonts w:asciiTheme="minorEastAsia" w:hAnsiTheme="minorEastAsia" w:cs="PMingLiU"/>
                <w:sz w:val="24"/>
                <w:szCs w:val="24"/>
              </w:rPr>
              <w:t>收费项目</w:t>
            </w:r>
            <w:proofErr w:type="spellEnd"/>
          </w:p>
        </w:tc>
        <w:tc>
          <w:tcPr>
            <w:tcW w:w="2738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893730" w:rsidRPr="000D04BB" w:rsidRDefault="00893730" w:rsidP="00A5159C">
            <w:pPr>
              <w:pStyle w:val="TableParagraph"/>
              <w:spacing w:line="268" w:lineRule="exact"/>
              <w:ind w:left="443"/>
              <w:rPr>
                <w:rFonts w:asciiTheme="minorEastAsia" w:hAnsiTheme="minorEastAsia" w:cs="PMingLiU"/>
                <w:sz w:val="24"/>
                <w:szCs w:val="24"/>
              </w:rPr>
            </w:pPr>
            <w:proofErr w:type="spellStart"/>
            <w:r w:rsidRPr="000D04BB">
              <w:rPr>
                <w:rFonts w:asciiTheme="minorEastAsia" w:hAnsiTheme="minorEastAsia" w:cs="PMingLiU"/>
                <w:sz w:val="24"/>
                <w:szCs w:val="24"/>
              </w:rPr>
              <w:t>费用金额（元</w:t>
            </w:r>
            <w:proofErr w:type="spellEnd"/>
            <w:r w:rsidRPr="000D04BB">
              <w:rPr>
                <w:rFonts w:asciiTheme="minorEastAsia" w:hAnsiTheme="minorEastAsia" w:cs="PMingLiU"/>
                <w:sz w:val="24"/>
                <w:szCs w:val="24"/>
              </w:rPr>
              <w:t>）</w:t>
            </w:r>
          </w:p>
        </w:tc>
        <w:tc>
          <w:tcPr>
            <w:tcW w:w="4030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893730" w:rsidRPr="000D04BB" w:rsidRDefault="00893730" w:rsidP="00A5159C">
            <w:pPr>
              <w:pStyle w:val="TableParagraph"/>
              <w:spacing w:line="268" w:lineRule="exact"/>
              <w:ind w:left="444"/>
              <w:jc w:val="center"/>
              <w:rPr>
                <w:rFonts w:asciiTheme="minorEastAsia" w:hAnsiTheme="minorEastAsia" w:cs="PMingLiU"/>
                <w:sz w:val="24"/>
                <w:szCs w:val="24"/>
              </w:rPr>
            </w:pPr>
            <w:proofErr w:type="spellStart"/>
            <w:r w:rsidRPr="000D04BB">
              <w:rPr>
                <w:rFonts w:asciiTheme="minorEastAsia" w:hAnsiTheme="minorEastAsia" w:cs="PMingLiU"/>
                <w:sz w:val="24"/>
                <w:szCs w:val="24"/>
              </w:rPr>
              <w:t>备注</w:t>
            </w:r>
            <w:proofErr w:type="spellEnd"/>
          </w:p>
        </w:tc>
      </w:tr>
      <w:tr w:rsidR="00893730" w:rsidRPr="000D04BB" w:rsidTr="00A5159C">
        <w:trPr>
          <w:trHeight w:hRule="exact" w:val="487"/>
        </w:trPr>
        <w:tc>
          <w:tcPr>
            <w:tcW w:w="1867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893730" w:rsidRPr="000D04BB" w:rsidRDefault="00893730" w:rsidP="00A5159C">
            <w:pPr>
              <w:pStyle w:val="TableParagraph"/>
              <w:spacing w:line="268" w:lineRule="exact"/>
              <w:ind w:left="-2"/>
              <w:rPr>
                <w:rFonts w:asciiTheme="minorEastAsia" w:hAnsiTheme="minorEastAsia" w:cs="PMingLiU"/>
                <w:sz w:val="24"/>
                <w:szCs w:val="24"/>
              </w:rPr>
            </w:pPr>
            <w:r w:rsidRPr="000D04BB">
              <w:rPr>
                <w:rFonts w:asciiTheme="minorEastAsia" w:hAnsiTheme="minorEastAsia" w:cs="PMingLiU"/>
                <w:sz w:val="24"/>
                <w:szCs w:val="24"/>
              </w:rPr>
              <w:t>申</w:t>
            </w:r>
            <w:r w:rsidRPr="000D04BB">
              <w:rPr>
                <w:rFonts w:asciiTheme="minorEastAsia" w:hAnsiTheme="minorEastAsia" w:cs="PMingLiU"/>
                <w:spacing w:val="57"/>
                <w:sz w:val="24"/>
                <w:szCs w:val="24"/>
              </w:rPr>
              <w:t xml:space="preserve"> </w:t>
            </w:r>
            <w:r w:rsidRPr="000D04BB">
              <w:rPr>
                <w:rFonts w:asciiTheme="minorEastAsia" w:hAnsiTheme="minorEastAsia" w:cs="PMingLiU"/>
                <w:sz w:val="24"/>
                <w:szCs w:val="24"/>
              </w:rPr>
              <w:t>请</w:t>
            </w:r>
            <w:r w:rsidRPr="000D04BB">
              <w:rPr>
                <w:rFonts w:asciiTheme="minorEastAsia" w:hAnsiTheme="minorEastAsia" w:cs="PMingLiU"/>
                <w:spacing w:val="57"/>
                <w:sz w:val="24"/>
                <w:szCs w:val="24"/>
              </w:rPr>
              <w:t xml:space="preserve"> </w:t>
            </w:r>
            <w:r w:rsidRPr="000D04BB">
              <w:rPr>
                <w:rFonts w:asciiTheme="minorEastAsia" w:hAnsiTheme="minorEastAsia" w:cs="PMingLiU"/>
                <w:sz w:val="24"/>
                <w:szCs w:val="24"/>
              </w:rPr>
              <w:t>费</w:t>
            </w:r>
          </w:p>
        </w:tc>
        <w:tc>
          <w:tcPr>
            <w:tcW w:w="2738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893730" w:rsidRPr="000D04BB" w:rsidRDefault="00893730" w:rsidP="00A5159C">
            <w:pPr>
              <w:pStyle w:val="TableParagraph"/>
              <w:spacing w:line="286" w:lineRule="exact"/>
              <w:ind w:left="3"/>
              <w:rPr>
                <w:rFonts w:asciiTheme="minorEastAsia" w:hAnsiTheme="minorEastAsia" w:cs="PMingLiU"/>
                <w:sz w:val="24"/>
                <w:szCs w:val="24"/>
              </w:rPr>
            </w:pPr>
            <w:r w:rsidRPr="000D04BB">
              <w:rPr>
                <w:rFonts w:asciiTheme="minorEastAsia" w:hAnsiTheme="minorEastAsia" w:cs="Times New Roman"/>
                <w:sz w:val="24"/>
                <w:szCs w:val="24"/>
              </w:rPr>
              <w:t>500/</w:t>
            </w:r>
            <w:proofErr w:type="spellStart"/>
            <w:r w:rsidRPr="000D04BB">
              <w:rPr>
                <w:rFonts w:asciiTheme="minorEastAsia" w:hAnsiTheme="minorEastAsia" w:cs="PMingLiU"/>
                <w:sz w:val="24"/>
                <w:szCs w:val="24"/>
              </w:rPr>
              <w:t>单元</w:t>
            </w:r>
            <w:proofErr w:type="spellEnd"/>
          </w:p>
        </w:tc>
        <w:tc>
          <w:tcPr>
            <w:tcW w:w="4030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893730" w:rsidRPr="000D04BB" w:rsidRDefault="00893730" w:rsidP="00A5159C">
            <w:pPr>
              <w:rPr>
                <w:rFonts w:asciiTheme="minorEastAsia" w:hAnsiTheme="minorEastAsia"/>
              </w:rPr>
            </w:pPr>
          </w:p>
        </w:tc>
      </w:tr>
      <w:tr w:rsidR="00893730" w:rsidRPr="000D04BB" w:rsidTr="00A5159C">
        <w:trPr>
          <w:trHeight w:hRule="exact" w:val="953"/>
        </w:trPr>
        <w:tc>
          <w:tcPr>
            <w:tcW w:w="1867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893730" w:rsidRPr="000D04BB" w:rsidRDefault="00893730" w:rsidP="00A5159C">
            <w:pPr>
              <w:pStyle w:val="TableParagraph"/>
              <w:spacing w:line="268" w:lineRule="exact"/>
              <w:ind w:left="-2"/>
              <w:rPr>
                <w:rFonts w:asciiTheme="minorEastAsia" w:hAnsiTheme="minorEastAsia" w:cs="PMingLiU"/>
                <w:sz w:val="24"/>
                <w:szCs w:val="24"/>
                <w:lang w:eastAsia="zh-CN"/>
              </w:rPr>
            </w:pPr>
            <w:r w:rsidRPr="000D04BB">
              <w:rPr>
                <w:rFonts w:asciiTheme="minorEastAsia" w:hAnsiTheme="minorEastAsia" w:cs="PMingLiU"/>
                <w:sz w:val="24"/>
                <w:szCs w:val="24"/>
                <w:lang w:eastAsia="zh-CN"/>
              </w:rPr>
              <w:t>审定与注册</w:t>
            </w:r>
            <w:r w:rsidRPr="000D04BB">
              <w:rPr>
                <w:rFonts w:asciiTheme="minorEastAsia" w:hAnsiTheme="minorEastAsia" w:cs="PMingLiU"/>
                <w:spacing w:val="-68"/>
                <w:sz w:val="24"/>
                <w:szCs w:val="24"/>
                <w:lang w:eastAsia="zh-CN"/>
              </w:rPr>
              <w:t>费</w:t>
            </w:r>
            <w:r w:rsidRPr="000D04BB">
              <w:rPr>
                <w:rFonts w:asciiTheme="minorEastAsia" w:hAnsiTheme="minorEastAsia" w:cs="PMingLiU"/>
                <w:sz w:val="24"/>
                <w:szCs w:val="24"/>
                <w:lang w:eastAsia="zh-CN"/>
              </w:rPr>
              <w:t>（证</w:t>
            </w:r>
          </w:p>
          <w:p w:rsidR="00893730" w:rsidRPr="000D04BB" w:rsidRDefault="00893730" w:rsidP="00A5159C">
            <w:pPr>
              <w:pStyle w:val="TableParagraph"/>
              <w:spacing w:before="36"/>
              <w:ind w:left="-2"/>
              <w:rPr>
                <w:rFonts w:asciiTheme="minorEastAsia" w:hAnsiTheme="minorEastAsia" w:cs="PMingLiU"/>
                <w:sz w:val="24"/>
                <w:szCs w:val="24"/>
                <w:lang w:eastAsia="zh-CN"/>
              </w:rPr>
            </w:pPr>
            <w:r w:rsidRPr="000D04BB">
              <w:rPr>
                <w:rFonts w:asciiTheme="minorEastAsia" w:hAnsiTheme="minorEastAsia" w:cs="PMingLiU"/>
                <w:sz w:val="24"/>
                <w:szCs w:val="24"/>
                <w:lang w:eastAsia="zh-CN"/>
              </w:rPr>
              <w:t>书费）</w:t>
            </w:r>
          </w:p>
        </w:tc>
        <w:tc>
          <w:tcPr>
            <w:tcW w:w="2738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893730" w:rsidRPr="000D04BB" w:rsidRDefault="00893730" w:rsidP="00A5159C">
            <w:pPr>
              <w:pStyle w:val="TableParagraph"/>
              <w:spacing w:before="68"/>
              <w:ind w:left="3"/>
              <w:rPr>
                <w:rFonts w:asciiTheme="minorEastAsia" w:hAnsiTheme="minorEastAsia" w:cs="PMingLiU"/>
                <w:sz w:val="24"/>
                <w:szCs w:val="24"/>
              </w:rPr>
            </w:pPr>
            <w:r w:rsidRPr="000D04BB">
              <w:rPr>
                <w:rFonts w:asciiTheme="minorEastAsia" w:hAnsiTheme="minorEastAsia" w:cs="Times New Roman"/>
                <w:sz w:val="24"/>
                <w:szCs w:val="24"/>
              </w:rPr>
              <w:t>800/</w:t>
            </w:r>
            <w:proofErr w:type="spellStart"/>
            <w:r w:rsidRPr="000D04BB">
              <w:rPr>
                <w:rFonts w:asciiTheme="minorEastAsia" w:hAnsiTheme="minorEastAsia" w:cs="PMingLiU"/>
                <w:sz w:val="24"/>
                <w:szCs w:val="24"/>
              </w:rPr>
              <w:t>单元</w:t>
            </w:r>
            <w:proofErr w:type="spellEnd"/>
          </w:p>
        </w:tc>
        <w:tc>
          <w:tcPr>
            <w:tcW w:w="4030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893730" w:rsidRPr="000D04BB" w:rsidRDefault="00893730" w:rsidP="00A5159C">
            <w:pPr>
              <w:pStyle w:val="TableParagraph"/>
              <w:spacing w:before="68"/>
              <w:ind w:left="63"/>
              <w:rPr>
                <w:rFonts w:asciiTheme="minorEastAsia" w:hAnsiTheme="minorEastAsia" w:cs="PMingLiU"/>
                <w:sz w:val="24"/>
                <w:szCs w:val="24"/>
              </w:rPr>
            </w:pPr>
            <w:proofErr w:type="spellStart"/>
            <w:r w:rsidRPr="000D04BB">
              <w:rPr>
                <w:rFonts w:asciiTheme="minorEastAsia" w:hAnsiTheme="minorEastAsia" w:cs="PMingLiU"/>
                <w:sz w:val="24"/>
                <w:szCs w:val="24"/>
              </w:rPr>
              <w:t>每加印一份证书</w:t>
            </w:r>
            <w:proofErr w:type="spellEnd"/>
            <w:r w:rsidRPr="000D04BB">
              <w:rPr>
                <w:rFonts w:asciiTheme="minorEastAsia" w:hAnsiTheme="minorEastAsia" w:cs="PMingLiU"/>
                <w:spacing w:val="-3"/>
                <w:sz w:val="24"/>
                <w:szCs w:val="24"/>
              </w:rPr>
              <w:t xml:space="preserve"> </w:t>
            </w:r>
            <w:r w:rsidRPr="000D04BB">
              <w:rPr>
                <w:rFonts w:asciiTheme="minorEastAsia" w:hAnsiTheme="minorEastAsia" w:cs="Times New Roman"/>
                <w:sz w:val="24"/>
                <w:szCs w:val="24"/>
              </w:rPr>
              <w:t xml:space="preserve">500 </w:t>
            </w:r>
            <w:r w:rsidRPr="000D04BB">
              <w:rPr>
                <w:rFonts w:asciiTheme="minorEastAsia" w:hAnsiTheme="minorEastAsia" w:cs="PMingLiU"/>
                <w:sz w:val="24"/>
                <w:szCs w:val="24"/>
              </w:rPr>
              <w:t>元</w:t>
            </w:r>
          </w:p>
        </w:tc>
      </w:tr>
      <w:tr w:rsidR="00893730" w:rsidRPr="000D04BB" w:rsidTr="00A5159C">
        <w:trPr>
          <w:trHeight w:hRule="exact" w:val="1214"/>
        </w:trPr>
        <w:tc>
          <w:tcPr>
            <w:tcW w:w="1867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893730" w:rsidRPr="000D04BB" w:rsidRDefault="00893730" w:rsidP="00A5159C">
            <w:pPr>
              <w:pStyle w:val="TableParagraph"/>
              <w:spacing w:line="200" w:lineRule="exact"/>
              <w:rPr>
                <w:rFonts w:asciiTheme="minorEastAsia" w:hAnsiTheme="minorEastAsia"/>
                <w:sz w:val="20"/>
                <w:szCs w:val="20"/>
              </w:rPr>
            </w:pPr>
          </w:p>
          <w:p w:rsidR="00893730" w:rsidRPr="000D04BB" w:rsidRDefault="00893730" w:rsidP="00A5159C">
            <w:pPr>
              <w:pStyle w:val="TableParagraph"/>
              <w:ind w:left="-2"/>
              <w:rPr>
                <w:rFonts w:asciiTheme="minorEastAsia" w:hAnsiTheme="minorEastAsia" w:cs="PMingLiU"/>
                <w:sz w:val="24"/>
                <w:szCs w:val="24"/>
              </w:rPr>
            </w:pPr>
            <w:proofErr w:type="spellStart"/>
            <w:r w:rsidRPr="000D04BB">
              <w:rPr>
                <w:rFonts w:asciiTheme="minorEastAsia" w:hAnsiTheme="minorEastAsia" w:cs="PMingLiU"/>
                <w:sz w:val="24"/>
                <w:szCs w:val="24"/>
              </w:rPr>
              <w:t>产品检测费</w:t>
            </w:r>
            <w:proofErr w:type="spellEnd"/>
          </w:p>
        </w:tc>
        <w:tc>
          <w:tcPr>
            <w:tcW w:w="2738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893730" w:rsidRPr="000D04BB" w:rsidRDefault="00893730" w:rsidP="00A5159C">
            <w:pPr>
              <w:pStyle w:val="TableParagraph"/>
              <w:spacing w:line="340" w:lineRule="exact"/>
              <w:ind w:left="3"/>
              <w:rPr>
                <w:rFonts w:asciiTheme="minorEastAsia" w:hAnsiTheme="minorEastAsia" w:cs="PMingLiU"/>
                <w:sz w:val="24"/>
                <w:szCs w:val="24"/>
                <w:lang w:eastAsia="zh-CN"/>
              </w:rPr>
            </w:pPr>
            <w:r w:rsidRPr="000D04BB">
              <w:rPr>
                <w:rFonts w:asciiTheme="minorEastAsia" w:hAnsiTheme="minorEastAsia" w:cs="PMingLiU"/>
                <w:sz w:val="24"/>
                <w:szCs w:val="24"/>
                <w:lang w:eastAsia="zh-CN"/>
              </w:rPr>
              <w:t>按国家规定的有关产品质</w:t>
            </w:r>
          </w:p>
          <w:p w:rsidR="00893730" w:rsidRPr="000D04BB" w:rsidRDefault="00893730" w:rsidP="00A5159C">
            <w:pPr>
              <w:pStyle w:val="TableParagraph"/>
              <w:spacing w:before="36"/>
              <w:ind w:left="3"/>
              <w:rPr>
                <w:rFonts w:asciiTheme="minorEastAsia" w:hAnsiTheme="minorEastAsia" w:cs="PMingLiU"/>
                <w:sz w:val="24"/>
                <w:szCs w:val="24"/>
                <w:lang w:eastAsia="zh-CN"/>
              </w:rPr>
            </w:pPr>
            <w:proofErr w:type="gramStart"/>
            <w:r w:rsidRPr="000D04BB">
              <w:rPr>
                <w:rFonts w:asciiTheme="minorEastAsia" w:hAnsiTheme="minorEastAsia" w:cs="PMingLiU"/>
                <w:sz w:val="24"/>
                <w:szCs w:val="24"/>
                <w:lang w:eastAsia="zh-CN"/>
              </w:rPr>
              <w:t>量委托</w:t>
            </w:r>
            <w:proofErr w:type="gramEnd"/>
            <w:r w:rsidRPr="000D04BB">
              <w:rPr>
                <w:rFonts w:asciiTheme="minorEastAsia" w:hAnsiTheme="minorEastAsia" w:cs="PMingLiU"/>
                <w:sz w:val="24"/>
                <w:szCs w:val="24"/>
                <w:lang w:eastAsia="zh-CN"/>
              </w:rPr>
              <w:t>检验收费标准收取</w:t>
            </w:r>
          </w:p>
        </w:tc>
        <w:tc>
          <w:tcPr>
            <w:tcW w:w="4030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893730" w:rsidRPr="000D04BB" w:rsidRDefault="00893730" w:rsidP="00A5159C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893730" w:rsidRPr="000D04BB" w:rsidTr="00A5159C">
        <w:trPr>
          <w:trHeight w:hRule="exact" w:val="971"/>
        </w:trPr>
        <w:tc>
          <w:tcPr>
            <w:tcW w:w="1867" w:type="dxa"/>
            <w:tcBorders>
              <w:top w:val="single" w:sz="8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893730" w:rsidRPr="000D04BB" w:rsidRDefault="00893730" w:rsidP="00A5159C">
            <w:pPr>
              <w:pStyle w:val="TableParagraph"/>
              <w:spacing w:before="68"/>
              <w:ind w:left="-2"/>
              <w:rPr>
                <w:rFonts w:asciiTheme="minorEastAsia" w:hAnsiTheme="minorEastAsia" w:cs="PMingLiU"/>
                <w:sz w:val="24"/>
                <w:szCs w:val="24"/>
              </w:rPr>
            </w:pPr>
            <w:proofErr w:type="spellStart"/>
            <w:r w:rsidRPr="000D04BB">
              <w:rPr>
                <w:rFonts w:asciiTheme="minorEastAsia" w:hAnsiTheme="minorEastAsia" w:cs="PMingLiU"/>
                <w:sz w:val="24"/>
                <w:szCs w:val="24"/>
              </w:rPr>
              <w:t>报告评审费</w:t>
            </w:r>
            <w:proofErr w:type="spellEnd"/>
          </w:p>
        </w:tc>
        <w:tc>
          <w:tcPr>
            <w:tcW w:w="2738" w:type="dxa"/>
            <w:tcBorders>
              <w:top w:val="single" w:sz="8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893730" w:rsidRPr="000D04BB" w:rsidRDefault="00893730" w:rsidP="00A5159C">
            <w:pPr>
              <w:pStyle w:val="TableParagraph"/>
              <w:spacing w:line="286" w:lineRule="exact"/>
              <w:ind w:left="3"/>
              <w:rPr>
                <w:rFonts w:asciiTheme="minorEastAsia" w:hAnsiTheme="minorEastAsia" w:cs="PMingLiU"/>
                <w:sz w:val="24"/>
                <w:szCs w:val="24"/>
                <w:lang w:eastAsia="zh-CN"/>
              </w:rPr>
            </w:pPr>
            <w:r w:rsidRPr="000D04BB">
              <w:rPr>
                <w:rFonts w:asciiTheme="minorEastAsia" w:hAnsiTheme="minorEastAsia" w:cs="Times New Roman"/>
                <w:sz w:val="24"/>
                <w:szCs w:val="24"/>
                <w:lang w:eastAsia="zh-CN"/>
              </w:rPr>
              <w:t xml:space="preserve">1000 </w:t>
            </w:r>
            <w:r w:rsidRPr="000D04BB">
              <w:rPr>
                <w:rFonts w:asciiTheme="minorEastAsia" w:hAnsiTheme="minorEastAsia" w:cs="PMingLiU"/>
                <w:sz w:val="24"/>
                <w:szCs w:val="24"/>
                <w:lang w:eastAsia="zh-CN"/>
              </w:rPr>
              <w:t>元</w:t>
            </w:r>
            <w:r w:rsidRPr="000D04BB">
              <w:rPr>
                <w:rFonts w:asciiTheme="minorEastAsia" w:hAnsiTheme="minorEastAsia" w:cs="Times New Roman"/>
                <w:sz w:val="24"/>
                <w:szCs w:val="24"/>
                <w:lang w:eastAsia="zh-CN"/>
              </w:rPr>
              <w:t>/</w:t>
            </w:r>
            <w:r w:rsidRPr="000D04BB">
              <w:rPr>
                <w:rFonts w:asciiTheme="minorEastAsia" w:hAnsiTheme="minorEastAsia" w:cs="PMingLiU"/>
                <w:sz w:val="24"/>
                <w:szCs w:val="24"/>
                <w:lang w:eastAsia="zh-CN"/>
              </w:rPr>
              <w:t>份（</w:t>
            </w:r>
            <w:r w:rsidRPr="000D04BB">
              <w:rPr>
                <w:rFonts w:asciiTheme="minorEastAsia" w:hAnsiTheme="minorEastAsia" w:cs="Times New Roman"/>
                <w:sz w:val="24"/>
                <w:szCs w:val="24"/>
                <w:lang w:eastAsia="zh-CN"/>
              </w:rPr>
              <w:t xml:space="preserve">100 </w:t>
            </w:r>
            <w:r w:rsidRPr="000D04BB">
              <w:rPr>
                <w:rFonts w:asciiTheme="minorEastAsia" w:hAnsiTheme="minorEastAsia" w:cs="PMingLiU"/>
                <w:sz w:val="24"/>
                <w:szCs w:val="24"/>
                <w:lang w:eastAsia="zh-CN"/>
              </w:rPr>
              <w:t>页以下）</w:t>
            </w:r>
          </w:p>
          <w:p w:rsidR="00893730" w:rsidRPr="000D04BB" w:rsidRDefault="00893730" w:rsidP="00A5159C">
            <w:pPr>
              <w:pStyle w:val="TableParagraph"/>
              <w:spacing w:before="17"/>
              <w:ind w:left="3"/>
              <w:rPr>
                <w:rFonts w:asciiTheme="minorEastAsia" w:hAnsiTheme="minorEastAsia" w:cs="PMingLiU"/>
                <w:sz w:val="24"/>
                <w:szCs w:val="24"/>
                <w:lang w:eastAsia="zh-CN"/>
              </w:rPr>
            </w:pPr>
            <w:r w:rsidRPr="000D04BB">
              <w:rPr>
                <w:rFonts w:asciiTheme="minorEastAsia" w:hAnsiTheme="minorEastAsia" w:cs="Times New Roman"/>
                <w:sz w:val="24"/>
                <w:szCs w:val="24"/>
                <w:lang w:eastAsia="zh-CN"/>
              </w:rPr>
              <w:t xml:space="preserve">2000 </w:t>
            </w:r>
            <w:r w:rsidRPr="000D04BB">
              <w:rPr>
                <w:rFonts w:asciiTheme="minorEastAsia" w:hAnsiTheme="minorEastAsia" w:cs="PMingLiU"/>
                <w:sz w:val="24"/>
                <w:szCs w:val="24"/>
                <w:lang w:eastAsia="zh-CN"/>
              </w:rPr>
              <w:t>元</w:t>
            </w:r>
            <w:r w:rsidRPr="000D04BB">
              <w:rPr>
                <w:rFonts w:asciiTheme="minorEastAsia" w:hAnsiTheme="minorEastAsia" w:cs="Times New Roman"/>
                <w:sz w:val="24"/>
                <w:szCs w:val="24"/>
                <w:lang w:eastAsia="zh-CN"/>
              </w:rPr>
              <w:t>/</w:t>
            </w:r>
            <w:r w:rsidRPr="000D04BB">
              <w:rPr>
                <w:rFonts w:asciiTheme="minorEastAsia" w:hAnsiTheme="minorEastAsia" w:cs="PMingLiU"/>
                <w:spacing w:val="-111"/>
                <w:sz w:val="24"/>
                <w:szCs w:val="24"/>
                <w:lang w:eastAsia="zh-CN"/>
              </w:rPr>
              <w:t>份</w:t>
            </w:r>
            <w:r w:rsidRPr="000D04BB">
              <w:rPr>
                <w:rFonts w:asciiTheme="minorEastAsia" w:hAnsiTheme="minorEastAsia" w:cs="PMingLiU"/>
                <w:sz w:val="24"/>
                <w:szCs w:val="24"/>
                <w:lang w:eastAsia="zh-CN"/>
              </w:rPr>
              <w:t>（</w:t>
            </w:r>
            <w:r w:rsidRPr="000D04BB">
              <w:rPr>
                <w:rFonts w:asciiTheme="minorEastAsia" w:hAnsiTheme="minorEastAsia" w:cs="Times New Roman"/>
                <w:sz w:val="24"/>
                <w:szCs w:val="24"/>
                <w:lang w:eastAsia="zh-CN"/>
              </w:rPr>
              <w:t xml:space="preserve">100 </w:t>
            </w:r>
            <w:r w:rsidRPr="000D04BB">
              <w:rPr>
                <w:rFonts w:asciiTheme="minorEastAsia" w:hAnsiTheme="minorEastAsia" w:cs="PMingLiU"/>
                <w:sz w:val="24"/>
                <w:szCs w:val="24"/>
                <w:lang w:eastAsia="zh-CN"/>
              </w:rPr>
              <w:t>页及以上</w:t>
            </w:r>
          </w:p>
        </w:tc>
        <w:tc>
          <w:tcPr>
            <w:tcW w:w="4030" w:type="dxa"/>
            <w:tcBorders>
              <w:top w:val="single" w:sz="8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893730" w:rsidRPr="000D04BB" w:rsidRDefault="00893730" w:rsidP="00A5159C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893730" w:rsidRPr="000D04BB" w:rsidTr="00A5159C">
        <w:trPr>
          <w:trHeight w:hRule="exact" w:val="959"/>
        </w:trPr>
        <w:tc>
          <w:tcPr>
            <w:tcW w:w="1867" w:type="dxa"/>
            <w:tcBorders>
              <w:top w:val="single" w:sz="13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893730" w:rsidRPr="000D04BB" w:rsidRDefault="00893730" w:rsidP="00A5159C">
            <w:pPr>
              <w:pStyle w:val="TableParagraph"/>
              <w:spacing w:before="70"/>
              <w:ind w:left="-2"/>
              <w:rPr>
                <w:rFonts w:asciiTheme="minorEastAsia" w:hAnsiTheme="minorEastAsia" w:cs="PMingLiU"/>
                <w:sz w:val="24"/>
                <w:szCs w:val="24"/>
              </w:rPr>
            </w:pPr>
            <w:proofErr w:type="spellStart"/>
            <w:r w:rsidRPr="000D04BB">
              <w:rPr>
                <w:rFonts w:asciiTheme="minorEastAsia" w:hAnsiTheme="minorEastAsia" w:cs="PMingLiU"/>
                <w:sz w:val="24"/>
                <w:szCs w:val="24"/>
              </w:rPr>
              <w:t>工厂审查费</w:t>
            </w:r>
            <w:proofErr w:type="spellEnd"/>
          </w:p>
        </w:tc>
        <w:tc>
          <w:tcPr>
            <w:tcW w:w="2738" w:type="dxa"/>
            <w:tcBorders>
              <w:top w:val="single" w:sz="13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893730" w:rsidRPr="000D04BB" w:rsidRDefault="00893730" w:rsidP="00A5159C">
            <w:pPr>
              <w:pStyle w:val="TableParagraph"/>
              <w:spacing w:before="70"/>
              <w:ind w:left="3"/>
              <w:rPr>
                <w:rFonts w:asciiTheme="minorEastAsia" w:hAnsiTheme="minorEastAsia" w:cs="PMingLiU"/>
                <w:sz w:val="24"/>
                <w:szCs w:val="24"/>
              </w:rPr>
            </w:pPr>
            <w:r w:rsidRPr="000D04BB">
              <w:rPr>
                <w:rFonts w:asciiTheme="minorEastAsia" w:hAnsiTheme="minorEastAsia" w:cs="Times New Roman"/>
                <w:sz w:val="24"/>
                <w:szCs w:val="24"/>
              </w:rPr>
              <w:t>3000*</w:t>
            </w:r>
            <w:r w:rsidRPr="000D04BB">
              <w:rPr>
                <w:rFonts w:asciiTheme="minorEastAsia" w:hAnsiTheme="minorEastAsia" w:cs="PMingLiU"/>
                <w:sz w:val="24"/>
                <w:szCs w:val="24"/>
              </w:rPr>
              <w:t>人</w:t>
            </w:r>
            <w:r w:rsidRPr="000D04BB">
              <w:rPr>
                <w:rFonts w:asciiTheme="minorEastAsia" w:hAnsiTheme="minorEastAsia" w:cs="Times New Roman"/>
                <w:sz w:val="24"/>
                <w:szCs w:val="24"/>
              </w:rPr>
              <w:t>*</w:t>
            </w:r>
            <w:r w:rsidRPr="000D04BB">
              <w:rPr>
                <w:rFonts w:asciiTheme="minorEastAsia" w:hAnsiTheme="minorEastAsia" w:cs="PMingLiU"/>
                <w:sz w:val="24"/>
                <w:szCs w:val="24"/>
              </w:rPr>
              <w:t>日</w:t>
            </w:r>
          </w:p>
        </w:tc>
        <w:tc>
          <w:tcPr>
            <w:tcW w:w="4030" w:type="dxa"/>
            <w:tcBorders>
              <w:top w:val="single" w:sz="13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893730" w:rsidRPr="000D04BB" w:rsidRDefault="00893730" w:rsidP="00A5159C">
            <w:pPr>
              <w:pStyle w:val="TableParagraph"/>
              <w:spacing w:line="286" w:lineRule="exact"/>
              <w:ind w:left="3"/>
              <w:rPr>
                <w:rFonts w:asciiTheme="minorEastAsia" w:hAnsiTheme="minorEastAsia" w:cs="PMingLiU"/>
                <w:sz w:val="24"/>
                <w:szCs w:val="24"/>
                <w:lang w:eastAsia="zh-CN"/>
              </w:rPr>
            </w:pPr>
            <w:proofErr w:type="gramStart"/>
            <w:r w:rsidRPr="000D04BB">
              <w:rPr>
                <w:rFonts w:asciiTheme="minorEastAsia" w:hAnsiTheme="minorEastAsia" w:cs="PMingLiU"/>
                <w:sz w:val="24"/>
                <w:szCs w:val="24"/>
                <w:lang w:eastAsia="zh-CN"/>
              </w:rPr>
              <w:t>人日数</w:t>
            </w:r>
            <w:proofErr w:type="gramEnd"/>
            <w:r w:rsidRPr="000D04BB">
              <w:rPr>
                <w:rFonts w:asciiTheme="minorEastAsia" w:hAnsiTheme="minorEastAsia" w:cs="PMingLiU"/>
                <w:sz w:val="24"/>
                <w:szCs w:val="24"/>
                <w:lang w:eastAsia="zh-CN"/>
              </w:rPr>
              <w:t>是审核所需人员天数（人数</w:t>
            </w:r>
            <w:r w:rsidRPr="000D04BB">
              <w:rPr>
                <w:rFonts w:asciiTheme="minorEastAsia" w:hAnsiTheme="minorEastAsia" w:cs="Times New Roman"/>
                <w:sz w:val="24"/>
                <w:szCs w:val="24"/>
                <w:lang w:eastAsia="zh-CN"/>
              </w:rPr>
              <w:t>*</w:t>
            </w:r>
            <w:r w:rsidRPr="000D04BB">
              <w:rPr>
                <w:rFonts w:asciiTheme="minorEastAsia" w:hAnsiTheme="minorEastAsia" w:cs="PMingLiU"/>
                <w:sz w:val="24"/>
                <w:szCs w:val="24"/>
                <w:lang w:eastAsia="zh-CN"/>
              </w:rPr>
              <w:t>天</w:t>
            </w:r>
          </w:p>
          <w:p w:rsidR="00893730" w:rsidRPr="000D04BB" w:rsidRDefault="00893730" w:rsidP="00A5159C">
            <w:pPr>
              <w:pStyle w:val="TableParagraph"/>
              <w:spacing w:before="19"/>
              <w:ind w:left="3"/>
              <w:rPr>
                <w:rFonts w:asciiTheme="minorEastAsia" w:hAnsiTheme="minorEastAsia" w:cs="PMingLiU"/>
                <w:sz w:val="24"/>
                <w:szCs w:val="24"/>
              </w:rPr>
            </w:pPr>
            <w:r w:rsidRPr="000D04BB">
              <w:rPr>
                <w:rFonts w:asciiTheme="minorEastAsia" w:hAnsiTheme="minorEastAsia" w:cs="PMingLiU"/>
                <w:sz w:val="24"/>
                <w:szCs w:val="24"/>
              </w:rPr>
              <w:t>数）</w:t>
            </w:r>
          </w:p>
        </w:tc>
      </w:tr>
      <w:tr w:rsidR="00893730" w:rsidRPr="000D04BB" w:rsidTr="00A5159C">
        <w:trPr>
          <w:trHeight w:hRule="exact" w:val="485"/>
        </w:trPr>
        <w:tc>
          <w:tcPr>
            <w:tcW w:w="1867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893730" w:rsidRPr="000D04BB" w:rsidRDefault="00893730" w:rsidP="00A5159C">
            <w:pPr>
              <w:pStyle w:val="TableParagraph"/>
              <w:spacing w:line="265" w:lineRule="exact"/>
              <w:ind w:left="-2"/>
              <w:rPr>
                <w:rFonts w:asciiTheme="minorEastAsia" w:hAnsiTheme="minorEastAsia" w:cs="PMingLiU"/>
                <w:sz w:val="24"/>
                <w:szCs w:val="24"/>
              </w:rPr>
            </w:pPr>
            <w:proofErr w:type="spellStart"/>
            <w:r w:rsidRPr="000D04BB">
              <w:rPr>
                <w:rFonts w:asciiTheme="minorEastAsia" w:hAnsiTheme="minorEastAsia" w:cs="PMingLiU"/>
                <w:sz w:val="24"/>
                <w:szCs w:val="24"/>
              </w:rPr>
              <w:t>差旅费</w:t>
            </w:r>
            <w:proofErr w:type="spellEnd"/>
          </w:p>
        </w:tc>
        <w:tc>
          <w:tcPr>
            <w:tcW w:w="2738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893730" w:rsidRPr="000D04BB" w:rsidRDefault="00893730" w:rsidP="00A5159C">
            <w:pPr>
              <w:pStyle w:val="TableParagraph"/>
              <w:spacing w:line="265" w:lineRule="exact"/>
              <w:ind w:left="3"/>
              <w:rPr>
                <w:rFonts w:asciiTheme="minorEastAsia" w:hAnsiTheme="minorEastAsia" w:cs="PMingLiU"/>
                <w:sz w:val="24"/>
                <w:szCs w:val="24"/>
                <w:lang w:eastAsia="zh-CN"/>
              </w:rPr>
            </w:pPr>
            <w:r w:rsidRPr="000D04BB">
              <w:rPr>
                <w:rFonts w:asciiTheme="minorEastAsia" w:hAnsiTheme="minorEastAsia" w:cs="PMingLiU"/>
                <w:sz w:val="24"/>
                <w:szCs w:val="24"/>
                <w:lang w:eastAsia="zh-CN"/>
              </w:rPr>
              <w:t>申请单位负责实报实销</w:t>
            </w:r>
          </w:p>
        </w:tc>
        <w:tc>
          <w:tcPr>
            <w:tcW w:w="4030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893730" w:rsidRPr="000D04BB" w:rsidRDefault="00893730" w:rsidP="00A5159C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893730" w:rsidRPr="000D04BB" w:rsidTr="00A5159C">
        <w:trPr>
          <w:trHeight w:hRule="exact" w:val="487"/>
        </w:trPr>
        <w:tc>
          <w:tcPr>
            <w:tcW w:w="1867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893730" w:rsidRPr="000D04BB" w:rsidRDefault="00893730" w:rsidP="00A5159C">
            <w:pPr>
              <w:pStyle w:val="TableParagraph"/>
              <w:spacing w:line="268" w:lineRule="exact"/>
              <w:ind w:left="-2"/>
              <w:rPr>
                <w:rFonts w:asciiTheme="minorEastAsia" w:hAnsiTheme="minorEastAsia" w:cs="PMingLiU"/>
                <w:sz w:val="24"/>
                <w:szCs w:val="24"/>
              </w:rPr>
            </w:pPr>
            <w:r w:rsidRPr="000D04BB">
              <w:rPr>
                <w:rFonts w:asciiTheme="minorEastAsia" w:hAnsiTheme="minorEastAsia" w:cs="PMingLiU"/>
                <w:sz w:val="24"/>
                <w:szCs w:val="24"/>
              </w:rPr>
              <w:t>年</w:t>
            </w:r>
            <w:r w:rsidRPr="000D04BB">
              <w:rPr>
                <w:rFonts w:asciiTheme="minorEastAsia" w:hAnsiTheme="minorEastAsia" w:cs="PMingLiU"/>
                <w:spacing w:val="57"/>
                <w:sz w:val="24"/>
                <w:szCs w:val="24"/>
              </w:rPr>
              <w:t xml:space="preserve"> </w:t>
            </w:r>
            <w:r w:rsidRPr="000D04BB">
              <w:rPr>
                <w:rFonts w:asciiTheme="minorEastAsia" w:hAnsiTheme="minorEastAsia" w:cs="PMingLiU"/>
                <w:sz w:val="24"/>
                <w:szCs w:val="24"/>
              </w:rPr>
              <w:t>金</w:t>
            </w:r>
          </w:p>
        </w:tc>
        <w:tc>
          <w:tcPr>
            <w:tcW w:w="2738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893730" w:rsidRPr="000D04BB" w:rsidRDefault="00893730" w:rsidP="00A5159C">
            <w:pPr>
              <w:pStyle w:val="TableParagraph"/>
              <w:spacing w:line="286" w:lineRule="exact"/>
              <w:ind w:left="3"/>
              <w:rPr>
                <w:rFonts w:asciiTheme="minorEastAsia" w:hAnsiTheme="minorEastAsia" w:cs="PMingLiU"/>
                <w:sz w:val="24"/>
                <w:szCs w:val="24"/>
              </w:rPr>
            </w:pPr>
            <w:r w:rsidRPr="000D04BB">
              <w:rPr>
                <w:rFonts w:asciiTheme="minorEastAsia" w:hAnsiTheme="minorEastAsia" w:cs="Times New Roman"/>
                <w:sz w:val="24"/>
                <w:szCs w:val="24"/>
              </w:rPr>
              <w:t>400/</w:t>
            </w:r>
            <w:proofErr w:type="spellStart"/>
            <w:r w:rsidRPr="000D04BB">
              <w:rPr>
                <w:rFonts w:asciiTheme="minorEastAsia" w:hAnsiTheme="minorEastAsia" w:cs="PMingLiU"/>
                <w:sz w:val="24"/>
                <w:szCs w:val="24"/>
              </w:rPr>
              <w:t>单元</w:t>
            </w:r>
            <w:proofErr w:type="spellEnd"/>
          </w:p>
        </w:tc>
        <w:tc>
          <w:tcPr>
            <w:tcW w:w="4030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893730" w:rsidRPr="000D04BB" w:rsidRDefault="00893730" w:rsidP="00A5159C">
            <w:pPr>
              <w:rPr>
                <w:rFonts w:asciiTheme="minorEastAsia" w:hAnsiTheme="minorEastAsia"/>
              </w:rPr>
            </w:pPr>
          </w:p>
        </w:tc>
      </w:tr>
      <w:tr w:rsidR="00893730" w:rsidRPr="000D04BB" w:rsidTr="00A5159C">
        <w:trPr>
          <w:trHeight w:hRule="exact" w:val="490"/>
        </w:trPr>
        <w:tc>
          <w:tcPr>
            <w:tcW w:w="1867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893730" w:rsidRPr="000D04BB" w:rsidRDefault="00893730" w:rsidP="00A5159C">
            <w:pPr>
              <w:pStyle w:val="TableParagraph"/>
              <w:spacing w:line="268" w:lineRule="exact"/>
              <w:ind w:left="-2"/>
              <w:rPr>
                <w:rFonts w:asciiTheme="minorEastAsia" w:hAnsiTheme="minorEastAsia" w:cs="PMingLiU"/>
                <w:sz w:val="24"/>
                <w:szCs w:val="24"/>
              </w:rPr>
            </w:pPr>
            <w:proofErr w:type="spellStart"/>
            <w:r w:rsidRPr="000D04BB">
              <w:rPr>
                <w:rFonts w:asciiTheme="minorEastAsia" w:hAnsiTheme="minorEastAsia" w:cs="PMingLiU"/>
                <w:sz w:val="24"/>
                <w:szCs w:val="24"/>
              </w:rPr>
              <w:t>标志批准使用费</w:t>
            </w:r>
            <w:proofErr w:type="spellEnd"/>
          </w:p>
        </w:tc>
        <w:tc>
          <w:tcPr>
            <w:tcW w:w="2738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893730" w:rsidRPr="000D04BB" w:rsidRDefault="00893730" w:rsidP="00A5159C">
            <w:pPr>
              <w:pStyle w:val="TableParagraph"/>
              <w:spacing w:line="286" w:lineRule="exact"/>
              <w:ind w:left="3"/>
              <w:rPr>
                <w:rFonts w:asciiTheme="minorEastAsia" w:hAnsiTheme="minorEastAsia" w:cs="PMingLiU"/>
                <w:sz w:val="24"/>
                <w:szCs w:val="24"/>
              </w:rPr>
            </w:pPr>
            <w:r w:rsidRPr="000D04BB">
              <w:rPr>
                <w:rFonts w:asciiTheme="minorEastAsia" w:hAnsiTheme="minorEastAsia" w:cs="Times New Roman"/>
                <w:sz w:val="24"/>
                <w:szCs w:val="24"/>
              </w:rPr>
              <w:t>800/</w:t>
            </w:r>
            <w:r w:rsidRPr="000D04BB">
              <w:rPr>
                <w:rFonts w:asciiTheme="minorEastAsia" w:hAnsiTheme="minorEastAsia" w:cs="PMingLiU"/>
                <w:sz w:val="24"/>
                <w:szCs w:val="24"/>
              </w:rPr>
              <w:t>年</w:t>
            </w:r>
          </w:p>
        </w:tc>
        <w:tc>
          <w:tcPr>
            <w:tcW w:w="4030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893730" w:rsidRPr="000D04BB" w:rsidRDefault="00893730" w:rsidP="00A5159C">
            <w:pPr>
              <w:pStyle w:val="TableParagraph"/>
              <w:spacing w:line="268" w:lineRule="exact"/>
              <w:ind w:left="3"/>
              <w:rPr>
                <w:rFonts w:asciiTheme="minorEastAsia" w:hAnsiTheme="minorEastAsia" w:cs="PMingLiU"/>
                <w:sz w:val="24"/>
                <w:szCs w:val="24"/>
                <w:lang w:eastAsia="zh-CN"/>
              </w:rPr>
            </w:pPr>
            <w:r w:rsidRPr="000D04BB">
              <w:rPr>
                <w:rFonts w:asciiTheme="minorEastAsia" w:hAnsiTheme="minorEastAsia" w:cs="PMingLiU"/>
                <w:sz w:val="24"/>
                <w:szCs w:val="24"/>
                <w:lang w:eastAsia="zh-CN"/>
              </w:rPr>
              <w:t>或可直接购买防伪标志</w:t>
            </w:r>
          </w:p>
        </w:tc>
      </w:tr>
    </w:tbl>
    <w:p w:rsidR="00893730" w:rsidRPr="000D04BB" w:rsidRDefault="00893730" w:rsidP="00893730">
      <w:pPr>
        <w:pStyle w:val="a3"/>
        <w:spacing w:line="349" w:lineRule="exact"/>
        <w:rPr>
          <w:rFonts w:asciiTheme="minorEastAsia" w:eastAsiaTheme="minorEastAsia" w:hAnsiTheme="minorEastAsia"/>
          <w:lang w:eastAsia="zh-CN"/>
        </w:rPr>
      </w:pPr>
      <w:r w:rsidRPr="000D04BB">
        <w:rPr>
          <w:rFonts w:asciiTheme="minorEastAsia" w:eastAsiaTheme="minorEastAsia" w:hAnsiTheme="minorEastAsia" w:cs="Times New Roman"/>
          <w:lang w:eastAsia="zh-CN"/>
        </w:rPr>
        <w:t xml:space="preserve">3.2 </w:t>
      </w:r>
      <w:r w:rsidRPr="000D04BB">
        <w:rPr>
          <w:rFonts w:asciiTheme="minorEastAsia" w:eastAsiaTheme="minorEastAsia" w:hAnsiTheme="minorEastAsia"/>
          <w:lang w:eastAsia="zh-CN"/>
        </w:rPr>
        <w:t>监督复查费</w:t>
      </w:r>
    </w:p>
    <w:p w:rsidR="00893730" w:rsidRPr="000D04BB" w:rsidRDefault="00893730" w:rsidP="00893730">
      <w:pPr>
        <w:ind w:leftChars="150" w:left="330" w:firstLineChars="200" w:firstLine="440"/>
        <w:rPr>
          <w:rFonts w:asciiTheme="minorEastAsia" w:hAnsiTheme="minorEastAsia"/>
          <w:lang w:eastAsia="zh-CN"/>
        </w:rPr>
      </w:pPr>
      <w:r w:rsidRPr="000D04BB">
        <w:rPr>
          <w:rFonts w:asciiTheme="minorEastAsia" w:hAnsiTheme="minorEastAsia"/>
          <w:lang w:eastAsia="zh-CN"/>
        </w:rPr>
        <w:t>在证书的有效期内</w:t>
      </w:r>
      <w:r w:rsidRPr="000D04BB">
        <w:rPr>
          <w:rFonts w:asciiTheme="minorEastAsia" w:hAnsiTheme="minorEastAsia"/>
          <w:spacing w:val="-8"/>
          <w:lang w:eastAsia="zh-CN"/>
        </w:rPr>
        <w:t>，</w:t>
      </w:r>
      <w:r w:rsidRPr="000D04BB">
        <w:rPr>
          <w:rFonts w:asciiTheme="minorEastAsia" w:hAnsiTheme="minorEastAsia"/>
          <w:lang w:eastAsia="zh-CN"/>
        </w:rPr>
        <w:t>公司将进行初次审核后的监督审核</w:t>
      </w:r>
      <w:r w:rsidRPr="000D04BB">
        <w:rPr>
          <w:rFonts w:asciiTheme="minorEastAsia" w:hAnsiTheme="minorEastAsia"/>
          <w:spacing w:val="-8"/>
          <w:lang w:eastAsia="zh-CN"/>
        </w:rPr>
        <w:t>，</w:t>
      </w:r>
      <w:r w:rsidRPr="000D04BB">
        <w:rPr>
          <w:rFonts w:asciiTheme="minorEastAsia" w:hAnsiTheme="minorEastAsia"/>
          <w:lang w:eastAsia="zh-CN"/>
        </w:rPr>
        <w:t>监督复查费计费规定如下：</w:t>
      </w:r>
    </w:p>
    <w:p w:rsidR="00893730" w:rsidRPr="000D04BB" w:rsidRDefault="00893730" w:rsidP="00893730">
      <w:pPr>
        <w:pStyle w:val="a3"/>
        <w:spacing w:line="358" w:lineRule="exact"/>
        <w:rPr>
          <w:rFonts w:asciiTheme="minorEastAsia" w:eastAsiaTheme="minorEastAsia" w:hAnsiTheme="minorEastAsia"/>
          <w:lang w:eastAsia="zh-CN"/>
        </w:rPr>
      </w:pPr>
      <w:r w:rsidRPr="000D04BB">
        <w:rPr>
          <w:rFonts w:asciiTheme="minorEastAsia" w:eastAsiaTheme="minorEastAsia" w:hAnsiTheme="minorEastAsia"/>
          <w:lang w:eastAsia="zh-CN"/>
        </w:rPr>
        <w:t>监督复查费按不超过认证时的工厂审查费和产品检测费的各</w:t>
      </w:r>
      <w:r w:rsidRPr="000D04BB">
        <w:rPr>
          <w:rFonts w:asciiTheme="minorEastAsia" w:eastAsiaTheme="minorEastAsia" w:hAnsiTheme="minorEastAsia"/>
          <w:spacing w:val="-3"/>
          <w:lang w:eastAsia="zh-CN"/>
        </w:rPr>
        <w:t xml:space="preserve"> </w:t>
      </w:r>
      <w:r w:rsidRPr="000D04BB">
        <w:rPr>
          <w:rFonts w:asciiTheme="minorEastAsia" w:eastAsiaTheme="minorEastAsia" w:hAnsiTheme="minorEastAsia" w:cs="Times New Roman"/>
          <w:lang w:eastAsia="zh-CN"/>
        </w:rPr>
        <w:t xml:space="preserve">1/3 </w:t>
      </w:r>
      <w:r w:rsidRPr="000D04BB">
        <w:rPr>
          <w:rFonts w:asciiTheme="minorEastAsia" w:eastAsiaTheme="minorEastAsia" w:hAnsiTheme="minorEastAsia"/>
          <w:lang w:eastAsia="zh-CN"/>
        </w:rPr>
        <w:t>收取。但对</w:t>
      </w:r>
      <w:r w:rsidRPr="000D04BB">
        <w:rPr>
          <w:rFonts w:asciiTheme="minorEastAsia" w:eastAsiaTheme="minorEastAsia" w:hAnsiTheme="minorEastAsia"/>
          <w:lang w:eastAsia="zh-CN"/>
        </w:rPr>
        <w:lastRenderedPageBreak/>
        <w:t>涉及认证产品扩展和变更的监督复查，其工厂审查费和产品检测费应按实际发生费用收取。</w:t>
      </w:r>
    </w:p>
    <w:p w:rsidR="00893730" w:rsidRPr="004E44E5" w:rsidRDefault="00893730" w:rsidP="00893730">
      <w:pPr>
        <w:pStyle w:val="a3"/>
        <w:numPr>
          <w:ilvl w:val="1"/>
          <w:numId w:val="2"/>
        </w:numPr>
        <w:tabs>
          <w:tab w:val="left" w:pos="708"/>
        </w:tabs>
        <w:spacing w:before="31"/>
        <w:ind w:left="828"/>
        <w:rPr>
          <w:rFonts w:asciiTheme="minorEastAsia" w:eastAsiaTheme="minorEastAsia" w:hAnsiTheme="minorEastAsia"/>
          <w:lang w:eastAsia="zh-CN"/>
        </w:rPr>
      </w:pPr>
      <w:r w:rsidRPr="004E44E5">
        <w:rPr>
          <w:rFonts w:asciiTheme="minorEastAsia" w:eastAsiaTheme="minorEastAsia" w:hAnsiTheme="minorEastAsia"/>
          <w:color w:val="000000"/>
          <w:lang w:eastAsia="zh-CN"/>
        </w:rPr>
        <w:t>年金</w:t>
      </w:r>
      <w:r w:rsidRPr="004E44E5">
        <w:rPr>
          <w:rFonts w:asciiTheme="minorEastAsia" w:eastAsiaTheme="minorEastAsia" w:hAnsiTheme="minorEastAsia" w:hint="eastAsia"/>
          <w:color w:val="000000"/>
          <w:lang w:eastAsia="zh-CN"/>
        </w:rPr>
        <w:t>：</w:t>
      </w:r>
      <w:r w:rsidRPr="004E44E5">
        <w:rPr>
          <w:rFonts w:asciiTheme="minorEastAsia" w:eastAsiaTheme="minorEastAsia" w:hAnsiTheme="minorEastAsia"/>
          <w:spacing w:val="-3"/>
          <w:lang w:eastAsia="zh-CN"/>
        </w:rPr>
        <w:t xml:space="preserve"> </w:t>
      </w:r>
      <w:r w:rsidRPr="004E44E5">
        <w:rPr>
          <w:rFonts w:asciiTheme="minorEastAsia" w:eastAsiaTheme="minorEastAsia" w:hAnsiTheme="minorEastAsia" w:cs="Times New Roman"/>
          <w:lang w:eastAsia="zh-CN"/>
        </w:rPr>
        <w:t xml:space="preserve">400 </w:t>
      </w:r>
      <w:r w:rsidRPr="004E44E5">
        <w:rPr>
          <w:rFonts w:asciiTheme="minorEastAsia" w:eastAsiaTheme="minorEastAsia" w:hAnsiTheme="minorEastAsia"/>
          <w:lang w:eastAsia="zh-CN"/>
        </w:rPr>
        <w:t>元</w:t>
      </w:r>
      <w:r w:rsidRPr="004E44E5">
        <w:rPr>
          <w:rFonts w:asciiTheme="minorEastAsia" w:eastAsiaTheme="minorEastAsia" w:hAnsiTheme="minorEastAsia" w:cs="Times New Roman"/>
          <w:lang w:eastAsia="zh-CN"/>
        </w:rPr>
        <w:t>/</w:t>
      </w:r>
      <w:r w:rsidRPr="004E44E5">
        <w:rPr>
          <w:rFonts w:asciiTheme="minorEastAsia" w:eastAsiaTheme="minorEastAsia" w:hAnsiTheme="minorEastAsia"/>
          <w:lang w:eastAsia="zh-CN"/>
        </w:rPr>
        <w:t>单元，</w:t>
      </w:r>
      <w:r w:rsidRPr="004E44E5">
        <w:rPr>
          <w:rFonts w:asciiTheme="minorEastAsia" w:eastAsiaTheme="minorEastAsia" w:hAnsiTheme="minorEastAsia"/>
          <w:spacing w:val="-3"/>
          <w:lang w:eastAsia="zh-CN"/>
        </w:rPr>
        <w:t>每</w:t>
      </w:r>
      <w:r w:rsidRPr="004E44E5">
        <w:rPr>
          <w:rFonts w:asciiTheme="minorEastAsia" w:eastAsiaTheme="minorEastAsia" w:hAnsiTheme="minorEastAsia"/>
          <w:lang w:eastAsia="zh-CN"/>
        </w:rPr>
        <w:t>年交纳一次（</w:t>
      </w:r>
      <w:proofErr w:type="gramStart"/>
      <w:r w:rsidRPr="004E44E5">
        <w:rPr>
          <w:rFonts w:asciiTheme="minorEastAsia" w:eastAsiaTheme="minorEastAsia" w:hAnsiTheme="minorEastAsia"/>
          <w:lang w:eastAsia="zh-CN"/>
        </w:rPr>
        <w:t>随监督</w:t>
      </w:r>
      <w:proofErr w:type="gramEnd"/>
      <w:r w:rsidRPr="004E44E5">
        <w:rPr>
          <w:rFonts w:asciiTheme="minorEastAsia" w:eastAsiaTheme="minorEastAsia" w:hAnsiTheme="minorEastAsia"/>
          <w:lang w:eastAsia="zh-CN"/>
        </w:rPr>
        <w:t>审核费一并交纳</w:t>
      </w:r>
      <w:r w:rsidRPr="004E44E5">
        <w:rPr>
          <w:rFonts w:asciiTheme="minorEastAsia" w:eastAsiaTheme="minorEastAsia" w:hAnsiTheme="minorEastAsia"/>
          <w:spacing w:val="-120"/>
          <w:lang w:eastAsia="zh-CN"/>
        </w:rPr>
        <w:t>）</w:t>
      </w:r>
      <w:r w:rsidRPr="004E44E5">
        <w:rPr>
          <w:rFonts w:asciiTheme="minorEastAsia" w:eastAsiaTheme="minorEastAsia" w:hAnsiTheme="minorEastAsia"/>
          <w:lang w:eastAsia="zh-CN"/>
        </w:rPr>
        <w:t>。</w:t>
      </w:r>
    </w:p>
    <w:p w:rsidR="00893730" w:rsidRPr="004E44E5" w:rsidRDefault="00893730" w:rsidP="00893730">
      <w:pPr>
        <w:pStyle w:val="a3"/>
        <w:numPr>
          <w:ilvl w:val="1"/>
          <w:numId w:val="2"/>
        </w:numPr>
        <w:tabs>
          <w:tab w:val="left" w:pos="708"/>
        </w:tabs>
        <w:spacing w:before="31"/>
        <w:ind w:left="828"/>
        <w:rPr>
          <w:rFonts w:asciiTheme="minorEastAsia" w:eastAsiaTheme="minorEastAsia" w:hAnsiTheme="minorEastAsia"/>
          <w:lang w:eastAsia="zh-CN"/>
        </w:rPr>
      </w:pPr>
      <w:r w:rsidRPr="004E44E5">
        <w:rPr>
          <w:rFonts w:asciiTheme="minorEastAsia" w:eastAsiaTheme="minorEastAsia" w:hAnsiTheme="minorEastAsia"/>
          <w:color w:val="000000"/>
          <w:lang w:eastAsia="zh-CN"/>
        </w:rPr>
        <w:t>差旅费</w:t>
      </w:r>
      <w:r w:rsidRPr="004E44E5">
        <w:rPr>
          <w:rFonts w:asciiTheme="minorEastAsia" w:eastAsiaTheme="minorEastAsia" w:hAnsiTheme="minorEastAsia" w:hint="eastAsia"/>
          <w:color w:val="000000"/>
          <w:lang w:eastAsia="zh-CN"/>
        </w:rPr>
        <w:t>：</w:t>
      </w:r>
      <w:r>
        <w:rPr>
          <w:rFonts w:asciiTheme="minorEastAsia" w:eastAsiaTheme="minorEastAsia" w:hAnsiTheme="minorEastAsia" w:hint="eastAsia"/>
          <w:color w:val="000000"/>
          <w:lang w:eastAsia="zh-CN"/>
        </w:rPr>
        <w:t>在</w:t>
      </w:r>
      <w:r w:rsidRPr="004E44E5">
        <w:rPr>
          <w:rFonts w:asciiTheme="minorEastAsia" w:eastAsiaTheme="minorEastAsia" w:hAnsiTheme="minorEastAsia"/>
          <w:lang w:eastAsia="zh-CN"/>
        </w:rPr>
        <w:t>审核中所发生的差旅费按实际支出结算，由申请认证的组织承担。</w:t>
      </w:r>
    </w:p>
    <w:p w:rsidR="00893730" w:rsidRPr="000D04BB" w:rsidRDefault="00893730" w:rsidP="00893730">
      <w:pPr>
        <w:pStyle w:val="a3"/>
        <w:spacing w:before="57"/>
        <w:rPr>
          <w:rFonts w:asciiTheme="minorEastAsia" w:eastAsiaTheme="minorEastAsia" w:hAnsiTheme="minorEastAsia"/>
          <w:lang w:eastAsia="zh-CN"/>
        </w:rPr>
      </w:pPr>
      <w:r w:rsidRPr="000D04BB">
        <w:rPr>
          <w:rFonts w:asciiTheme="minorEastAsia" w:eastAsiaTheme="minorEastAsia" w:hAnsiTheme="minorEastAsia" w:cs="Times New Roman"/>
          <w:lang w:eastAsia="zh-CN"/>
        </w:rPr>
        <w:t>4.</w:t>
      </w:r>
      <w:r w:rsidRPr="000D04BB">
        <w:rPr>
          <w:rFonts w:asciiTheme="minorEastAsia" w:eastAsiaTheme="minorEastAsia" w:hAnsiTheme="minorEastAsia"/>
          <w:lang w:eastAsia="zh-CN"/>
        </w:rPr>
        <w:t>无正当理由</w:t>
      </w:r>
      <w:r w:rsidRPr="000D04BB">
        <w:rPr>
          <w:rFonts w:asciiTheme="minorEastAsia" w:eastAsiaTheme="minorEastAsia" w:hAnsiTheme="minorEastAsia"/>
          <w:spacing w:val="-36"/>
          <w:lang w:eastAsia="zh-CN"/>
        </w:rPr>
        <w:t>，</w:t>
      </w:r>
      <w:r w:rsidRPr="000D04BB">
        <w:rPr>
          <w:rFonts w:asciiTheme="minorEastAsia" w:eastAsiaTheme="minorEastAsia" w:hAnsiTheme="minorEastAsia"/>
          <w:lang w:eastAsia="zh-CN"/>
        </w:rPr>
        <w:t>公司不能全部或部分免收认证费用</w:t>
      </w:r>
      <w:r w:rsidRPr="000D04BB">
        <w:rPr>
          <w:rFonts w:asciiTheme="minorEastAsia" w:eastAsiaTheme="minorEastAsia" w:hAnsiTheme="minorEastAsia"/>
          <w:spacing w:val="-36"/>
          <w:lang w:eastAsia="zh-CN"/>
        </w:rPr>
        <w:t>，</w:t>
      </w:r>
      <w:r w:rsidRPr="000D04BB">
        <w:rPr>
          <w:rFonts w:asciiTheme="minorEastAsia" w:eastAsiaTheme="minorEastAsia" w:hAnsiTheme="minorEastAsia"/>
          <w:lang w:eastAsia="zh-CN"/>
        </w:rPr>
        <w:t>确属特殊情况的，须经认可机构批准。</w:t>
      </w:r>
    </w:p>
    <w:p w:rsidR="001B0D64" w:rsidRPr="000D04BB" w:rsidRDefault="00893730" w:rsidP="00C14E1A">
      <w:pPr>
        <w:pStyle w:val="a3"/>
        <w:spacing w:before="65" w:line="564" w:lineRule="auto"/>
        <w:ind w:left="0" w:right="2118" w:firstLineChars="150" w:firstLine="360"/>
        <w:rPr>
          <w:rFonts w:asciiTheme="minorEastAsia" w:eastAsiaTheme="minorEastAsia" w:hAnsiTheme="minorEastAsia"/>
          <w:lang w:eastAsia="zh-CN"/>
        </w:rPr>
      </w:pPr>
      <w:r w:rsidRPr="000D04BB">
        <w:rPr>
          <w:rFonts w:asciiTheme="minorEastAsia" w:eastAsiaTheme="minorEastAsia" w:hAnsiTheme="minorEastAsi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7.5pt;margin-top:79.8pt;width:479.05pt;height:176pt;z-index:-251658240;mso-position-horizontal-relative:page" filled="f" stroked="f">
            <v:textbox inset="0,0,0,0">
              <w:txbxContent>
                <w:p w:rsidR="00893730" w:rsidRDefault="00893730" w:rsidP="00893730">
                  <w:pPr>
                    <w:rPr>
                      <w:rFonts w:hint="eastAsia"/>
                      <w:lang w:eastAsia="zh-CN"/>
                    </w:rPr>
                  </w:pPr>
                </w:p>
              </w:txbxContent>
            </v:textbox>
            <w10:wrap anchorx="page"/>
          </v:shape>
        </w:pict>
      </w:r>
      <w:r w:rsidRPr="000D04BB">
        <w:rPr>
          <w:rFonts w:asciiTheme="minorEastAsia" w:eastAsiaTheme="minorEastAsia" w:hAnsiTheme="minorEastAsia" w:cs="Times New Roman"/>
          <w:lang w:eastAsia="zh-CN"/>
        </w:rPr>
        <w:t>5.</w:t>
      </w:r>
      <w:r w:rsidRPr="000D04BB">
        <w:rPr>
          <w:rFonts w:asciiTheme="minorEastAsia" w:eastAsiaTheme="minorEastAsia" w:hAnsiTheme="minorEastAsia"/>
          <w:lang w:eastAsia="zh-CN"/>
        </w:rPr>
        <w:t>公司保留在未事先通知的情况下对</w:t>
      </w:r>
      <w:proofErr w:type="gramStart"/>
      <w:r w:rsidRPr="000D04BB">
        <w:rPr>
          <w:rFonts w:asciiTheme="minorEastAsia" w:eastAsiaTheme="minorEastAsia" w:hAnsiTheme="minorEastAsia"/>
          <w:lang w:eastAsia="zh-CN"/>
        </w:rPr>
        <w:t>本说明</w:t>
      </w:r>
      <w:proofErr w:type="gramEnd"/>
      <w:r w:rsidRPr="000D04BB">
        <w:rPr>
          <w:rFonts w:asciiTheme="minorEastAsia" w:eastAsiaTheme="minorEastAsia" w:hAnsiTheme="minorEastAsia"/>
          <w:lang w:eastAsia="zh-CN"/>
        </w:rPr>
        <w:t>修改的权利。</w:t>
      </w:r>
    </w:p>
    <w:sectPr w:rsidR="001B0D64" w:rsidRPr="000D04BB" w:rsidSect="000D7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4143B1"/>
    <w:multiLevelType w:val="hybridMultilevel"/>
    <w:tmpl w:val="F2B6F38E"/>
    <w:lvl w:ilvl="0" w:tplc="12A0F402">
      <w:start w:val="3"/>
      <w:numFmt w:val="decimal"/>
      <w:lvlText w:val="%1"/>
      <w:lvlJc w:val="left"/>
      <w:pPr>
        <w:ind w:hanging="360"/>
        <w:jc w:val="left"/>
      </w:pPr>
      <w:rPr>
        <w:rFonts w:hint="default"/>
      </w:rPr>
    </w:lvl>
    <w:lvl w:ilvl="1" w:tplc="AFAE54FA">
      <w:numFmt w:val="none"/>
      <w:lvlText w:val=""/>
      <w:lvlJc w:val="left"/>
      <w:pPr>
        <w:tabs>
          <w:tab w:val="num" w:pos="360"/>
        </w:tabs>
      </w:pPr>
    </w:lvl>
    <w:lvl w:ilvl="2" w:tplc="6B88D9FA">
      <w:start w:val="1"/>
      <w:numFmt w:val="bullet"/>
      <w:lvlText w:val="•"/>
      <w:lvlJc w:val="left"/>
      <w:rPr>
        <w:rFonts w:hint="default"/>
      </w:rPr>
    </w:lvl>
    <w:lvl w:ilvl="3" w:tplc="FB627538">
      <w:start w:val="1"/>
      <w:numFmt w:val="bullet"/>
      <w:lvlText w:val="•"/>
      <w:lvlJc w:val="left"/>
      <w:rPr>
        <w:rFonts w:hint="default"/>
      </w:rPr>
    </w:lvl>
    <w:lvl w:ilvl="4" w:tplc="5652FE86">
      <w:start w:val="1"/>
      <w:numFmt w:val="bullet"/>
      <w:lvlText w:val="•"/>
      <w:lvlJc w:val="left"/>
      <w:rPr>
        <w:rFonts w:hint="default"/>
      </w:rPr>
    </w:lvl>
    <w:lvl w:ilvl="5" w:tplc="E1F4E3D4">
      <w:start w:val="1"/>
      <w:numFmt w:val="bullet"/>
      <w:lvlText w:val="•"/>
      <w:lvlJc w:val="left"/>
      <w:rPr>
        <w:rFonts w:hint="default"/>
      </w:rPr>
    </w:lvl>
    <w:lvl w:ilvl="6" w:tplc="C74ADF62">
      <w:start w:val="1"/>
      <w:numFmt w:val="bullet"/>
      <w:lvlText w:val="•"/>
      <w:lvlJc w:val="left"/>
      <w:rPr>
        <w:rFonts w:hint="default"/>
      </w:rPr>
    </w:lvl>
    <w:lvl w:ilvl="7" w:tplc="320C46AC">
      <w:start w:val="1"/>
      <w:numFmt w:val="bullet"/>
      <w:lvlText w:val="•"/>
      <w:lvlJc w:val="left"/>
      <w:rPr>
        <w:rFonts w:hint="default"/>
      </w:rPr>
    </w:lvl>
    <w:lvl w:ilvl="8" w:tplc="CACA6288">
      <w:start w:val="1"/>
      <w:numFmt w:val="bullet"/>
      <w:lvlText w:val="•"/>
      <w:lvlJc w:val="left"/>
      <w:rPr>
        <w:rFonts w:hint="default"/>
      </w:rPr>
    </w:lvl>
  </w:abstractNum>
  <w:abstractNum w:abstractNumId="1">
    <w:nsid w:val="66482372"/>
    <w:multiLevelType w:val="hybridMultilevel"/>
    <w:tmpl w:val="2466AD26"/>
    <w:lvl w:ilvl="0" w:tplc="21E6E79A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b/>
        <w:bCs/>
        <w:color w:val="001F5F"/>
        <w:sz w:val="24"/>
        <w:szCs w:val="24"/>
      </w:rPr>
    </w:lvl>
    <w:lvl w:ilvl="1" w:tplc="9F4A6E9A">
      <w:start w:val="1"/>
      <w:numFmt w:val="bullet"/>
      <w:lvlText w:val="•"/>
      <w:lvlJc w:val="left"/>
      <w:rPr>
        <w:rFonts w:hint="default"/>
      </w:rPr>
    </w:lvl>
    <w:lvl w:ilvl="2" w:tplc="7D64D166">
      <w:start w:val="1"/>
      <w:numFmt w:val="bullet"/>
      <w:lvlText w:val="•"/>
      <w:lvlJc w:val="left"/>
      <w:rPr>
        <w:rFonts w:hint="default"/>
      </w:rPr>
    </w:lvl>
    <w:lvl w:ilvl="3" w:tplc="DFE043FE">
      <w:start w:val="1"/>
      <w:numFmt w:val="bullet"/>
      <w:lvlText w:val="•"/>
      <w:lvlJc w:val="left"/>
      <w:rPr>
        <w:rFonts w:hint="default"/>
      </w:rPr>
    </w:lvl>
    <w:lvl w:ilvl="4" w:tplc="DBA28544">
      <w:start w:val="1"/>
      <w:numFmt w:val="bullet"/>
      <w:lvlText w:val="•"/>
      <w:lvlJc w:val="left"/>
      <w:rPr>
        <w:rFonts w:hint="default"/>
      </w:rPr>
    </w:lvl>
    <w:lvl w:ilvl="5" w:tplc="254AE5E4">
      <w:start w:val="1"/>
      <w:numFmt w:val="bullet"/>
      <w:lvlText w:val="•"/>
      <w:lvlJc w:val="left"/>
      <w:rPr>
        <w:rFonts w:hint="default"/>
      </w:rPr>
    </w:lvl>
    <w:lvl w:ilvl="6" w:tplc="E79855C4">
      <w:start w:val="1"/>
      <w:numFmt w:val="bullet"/>
      <w:lvlText w:val="•"/>
      <w:lvlJc w:val="left"/>
      <w:rPr>
        <w:rFonts w:hint="default"/>
      </w:rPr>
    </w:lvl>
    <w:lvl w:ilvl="7" w:tplc="B87628DE">
      <w:start w:val="1"/>
      <w:numFmt w:val="bullet"/>
      <w:lvlText w:val="•"/>
      <w:lvlJc w:val="left"/>
      <w:rPr>
        <w:rFonts w:hint="default"/>
      </w:rPr>
    </w:lvl>
    <w:lvl w:ilvl="8" w:tplc="390261B6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B0D64"/>
    <w:rsid w:val="001B0D64"/>
    <w:rsid w:val="003A24A8"/>
    <w:rsid w:val="006D21EB"/>
    <w:rsid w:val="00893730"/>
    <w:rsid w:val="008F3C7C"/>
    <w:rsid w:val="00C14E1A"/>
    <w:rsid w:val="00D76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B0D64"/>
    <w:pPr>
      <w:widowControl w:val="0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uiPriority w:val="1"/>
    <w:qFormat/>
    <w:rsid w:val="001B0D64"/>
    <w:pPr>
      <w:ind w:left="376"/>
      <w:outlineLvl w:val="1"/>
    </w:pPr>
    <w:rPr>
      <w:rFonts w:ascii="PMingLiU" w:eastAsia="PMingLiU" w:hAnsi="PMingLiU"/>
      <w:sz w:val="30"/>
      <w:szCs w:val="30"/>
    </w:rPr>
  </w:style>
  <w:style w:type="paragraph" w:styleId="a3">
    <w:name w:val="Body Text"/>
    <w:basedOn w:val="a"/>
    <w:link w:val="Char"/>
    <w:uiPriority w:val="1"/>
    <w:qFormat/>
    <w:rsid w:val="001B0D64"/>
    <w:pPr>
      <w:ind w:left="348"/>
    </w:pPr>
    <w:rPr>
      <w:rFonts w:ascii="PMingLiU" w:eastAsia="PMingLiU" w:hAnsi="PMingLiU"/>
      <w:sz w:val="24"/>
      <w:szCs w:val="24"/>
    </w:rPr>
  </w:style>
  <w:style w:type="character" w:customStyle="1" w:styleId="Char">
    <w:name w:val="正文文本 Char"/>
    <w:basedOn w:val="a0"/>
    <w:link w:val="a3"/>
    <w:uiPriority w:val="1"/>
    <w:rsid w:val="001B0D64"/>
    <w:rPr>
      <w:rFonts w:ascii="PMingLiU" w:eastAsia="PMingLiU" w:hAnsi="PMingLiU"/>
      <w:kern w:val="0"/>
      <w:sz w:val="24"/>
      <w:szCs w:val="24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B0D64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B0D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shangjie</dc:creator>
  <cp:lastModifiedBy>shangjie</cp:lastModifiedBy>
  <cp:revision>5</cp:revision>
  <dcterms:created xsi:type="dcterms:W3CDTF">2015-10-20T04:33:00Z</dcterms:created>
  <dcterms:modified xsi:type="dcterms:W3CDTF">2015-10-20T04:40:00Z</dcterms:modified>
</cp:coreProperties>
</file>