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F707" w14:textId="34815D67" w:rsidR="007F6D55" w:rsidRPr="007F6D55" w:rsidRDefault="007F6D55" w:rsidP="00C038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6D55">
        <w:rPr>
          <w:rFonts w:ascii="Times New Roman" w:eastAsia="Times New Roman" w:hAnsi="Times New Roman" w:cs="Times New Roman"/>
          <w:b/>
          <w:bCs/>
          <w:kern w:val="36"/>
          <w:sz w:val="48"/>
          <w:szCs w:val="48"/>
          <w14:ligatures w14:val="none"/>
        </w:rPr>
        <w:t>SpectroPlate: The Digital Microscope Transforming Offset Plate Quality Control</w:t>
      </w:r>
    </w:p>
    <w:p w14:paraId="3A425B80" w14:textId="6667A134"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In today’s competitive printing industry, consistency is everything. A perfectly calibrated printing press can still produce inconsistent results if the printing plates are not accurately prepared. This is where the TECHKON SpectroPlate steps in—a compact, handheld digital microscope designed to give printers precise insight into their printing plates before a single sheet reaches the press.</w:t>
      </w:r>
    </w:p>
    <w:p w14:paraId="58BC24B0" w14:textId="1B6A8166"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By enabling fast, accurate, and on-site plate measurements, SpectroPlate helps printers reduce waste, improve print quality, and maintain standardized production workflows.</w:t>
      </w:r>
    </w:p>
    <w:p w14:paraId="3B5A43E0" w14:textId="0455429A" w:rsidR="007F6D55" w:rsidRPr="007F6D55" w:rsidRDefault="007F6D55" w:rsidP="00C038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Why Plate Measurement Matters</w:t>
      </w:r>
    </w:p>
    <w:p w14:paraId="10EAC7E9" w14:textId="77777777"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Every high-quality print begins with a correctly imaged printing plate. If the plate’s dot structure or screening is inaccurate, those errors are transferred directly to the printed sheet, resulting in:</w:t>
      </w:r>
    </w:p>
    <w:p w14:paraId="1A03FFD4" w14:textId="77777777" w:rsidR="007F6D55" w:rsidRPr="007F6D55" w:rsidRDefault="007F6D55" w:rsidP="007F6D55">
      <w:pPr>
        <w:numPr>
          <w:ilvl w:val="0"/>
          <w:numId w:val="1"/>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Inconsistent color reproduction</w:t>
      </w:r>
    </w:p>
    <w:p w14:paraId="267A14C0" w14:textId="77777777" w:rsidR="007F6D55" w:rsidRPr="007F6D55" w:rsidRDefault="007F6D55" w:rsidP="007F6D55">
      <w:pPr>
        <w:numPr>
          <w:ilvl w:val="0"/>
          <w:numId w:val="1"/>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Tonal value shifts</w:t>
      </w:r>
    </w:p>
    <w:p w14:paraId="347ACE16" w14:textId="77777777" w:rsidR="007F6D55" w:rsidRPr="007F6D55" w:rsidRDefault="007F6D55" w:rsidP="007F6D55">
      <w:pPr>
        <w:numPr>
          <w:ilvl w:val="0"/>
          <w:numId w:val="1"/>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Poor image detail</w:t>
      </w:r>
    </w:p>
    <w:p w14:paraId="6640EEA4" w14:textId="77777777" w:rsidR="007F6D55" w:rsidRPr="007F6D55" w:rsidRDefault="007F6D55" w:rsidP="007F6D55">
      <w:pPr>
        <w:numPr>
          <w:ilvl w:val="0"/>
          <w:numId w:val="1"/>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Increased press setup time</w:t>
      </w:r>
    </w:p>
    <w:p w14:paraId="5548BB5B" w14:textId="3A004832" w:rsidR="007F6D55" w:rsidRPr="007F6D55" w:rsidRDefault="007F6D55" w:rsidP="007F6D55">
      <w:pPr>
        <w:numPr>
          <w:ilvl w:val="0"/>
          <w:numId w:val="1"/>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Material waste and production delays</w:t>
      </w:r>
    </w:p>
    <w:p w14:paraId="0F4089A7" w14:textId="0DC76160"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Measuring plate quality before production allows printers to identify issues early, reducing costly reprints and ensuring repeatable, high-quality results.</w:t>
      </w:r>
    </w:p>
    <w:p w14:paraId="682D94DC" w14:textId="1CAAF9BE" w:rsidR="007F6D55" w:rsidRPr="007F6D55" w:rsidRDefault="007F6D55" w:rsidP="00C038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A Digital Microscope Built for Modern Print Production</w:t>
      </w:r>
    </w:p>
    <w:p w14:paraId="2993E0F7" w14:textId="6F550AC1"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SpectroPlate combines advanced optical technology with intelligent image processing inside a lightweight handheld instrument. Unlike traditional laboratory-based measurement systems, operators can perform accurate measurements directly on the production floor within seconds.</w:t>
      </w:r>
    </w:p>
    <w:p w14:paraId="5280931E" w14:textId="2983D09D"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Its high-resolution imaging system captures microscopic plate details while sophisticated algorithms analyze the screen structure with exceptional precision.</w:t>
      </w:r>
    </w:p>
    <w:p w14:paraId="667BCAC0" w14:textId="272C2ED2"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Whether you’re producing commercial print, packaging, or specialty jobs, SpectroPlate provides reliable measurements exactly where they’re needed.</w:t>
      </w:r>
    </w:p>
    <w:p w14:paraId="399CDF1B" w14:textId="61159804" w:rsidR="007F6D55" w:rsidRPr="007F6D55" w:rsidRDefault="007F6D55" w:rsidP="0007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Comprehensive Measurement Capabilities</w:t>
      </w:r>
    </w:p>
    <w:p w14:paraId="5227CF8C" w14:textId="77777777"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SpectroPlate measures the critical parameters required for effective process control, including:</w:t>
      </w:r>
    </w:p>
    <w:p w14:paraId="5C52054D" w14:textId="77777777" w:rsidR="007F6D55" w:rsidRPr="007F6D55" w:rsidRDefault="007F6D55" w:rsidP="007F6D55">
      <w:pPr>
        <w:numPr>
          <w:ilvl w:val="0"/>
          <w:numId w:val="2"/>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Dot percentage</w:t>
      </w:r>
    </w:p>
    <w:p w14:paraId="51A233D6" w14:textId="77777777" w:rsidR="007F6D55" w:rsidRPr="007F6D55" w:rsidRDefault="007F6D55" w:rsidP="007F6D55">
      <w:pPr>
        <w:numPr>
          <w:ilvl w:val="0"/>
          <w:numId w:val="2"/>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Dot gain</w:t>
      </w:r>
    </w:p>
    <w:p w14:paraId="56AB82EA" w14:textId="77777777" w:rsidR="007F6D55" w:rsidRPr="007F6D55" w:rsidRDefault="007F6D55" w:rsidP="007F6D55">
      <w:pPr>
        <w:numPr>
          <w:ilvl w:val="0"/>
          <w:numId w:val="2"/>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Screen angles</w:t>
      </w:r>
    </w:p>
    <w:p w14:paraId="0CCA339C" w14:textId="77777777" w:rsidR="007F6D55" w:rsidRPr="007F6D55" w:rsidRDefault="007F6D55" w:rsidP="007F6D55">
      <w:pPr>
        <w:numPr>
          <w:ilvl w:val="0"/>
          <w:numId w:val="2"/>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Lines per inch (LPI) and lines per centimeter (L/cm)</w:t>
      </w:r>
    </w:p>
    <w:p w14:paraId="34D62CB7" w14:textId="00491527" w:rsidR="007F6D55" w:rsidRPr="007F6D55" w:rsidRDefault="007F6D55" w:rsidP="007F6D55">
      <w:pPr>
        <w:numPr>
          <w:ilvl w:val="0"/>
          <w:numId w:val="2"/>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Dot transfer curves</w:t>
      </w:r>
    </w:p>
    <w:p w14:paraId="177E33C9" w14:textId="77777777"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The device supports virtually every major screening technology, including:</w:t>
      </w:r>
    </w:p>
    <w:p w14:paraId="5F956E8C" w14:textId="77777777" w:rsidR="007F6D55" w:rsidRPr="007F6D55" w:rsidRDefault="007F6D55" w:rsidP="007F6D55">
      <w:pPr>
        <w:numPr>
          <w:ilvl w:val="0"/>
          <w:numId w:val="3"/>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AM (Amplitude Modulated) screening</w:t>
      </w:r>
    </w:p>
    <w:p w14:paraId="02BEEA79" w14:textId="77777777" w:rsidR="007F6D55" w:rsidRPr="007F6D55" w:rsidRDefault="007F6D55" w:rsidP="007F6D55">
      <w:pPr>
        <w:numPr>
          <w:ilvl w:val="0"/>
          <w:numId w:val="3"/>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FM (Frequency Modulated) screening</w:t>
      </w:r>
    </w:p>
    <w:p w14:paraId="38743C10" w14:textId="403FDA69" w:rsidR="007F6D55" w:rsidRPr="007F6D55" w:rsidRDefault="007F6D55" w:rsidP="007F6D55">
      <w:pPr>
        <w:numPr>
          <w:ilvl w:val="0"/>
          <w:numId w:val="3"/>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Hybrid screening</w:t>
      </w:r>
    </w:p>
    <w:p w14:paraId="175CFC97" w14:textId="7B11F61A"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It is equally effective on conventional offset plates, process-less plates, and chemistry-free printing plates, making it an excellent solution for today’s environmentally friendly workflows.</w:t>
      </w:r>
    </w:p>
    <w:p w14:paraId="3707B377" w14:textId="7BF75B00" w:rsidR="007F6D55" w:rsidRPr="007F6D55" w:rsidRDefault="007F6D55" w:rsidP="0007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Improve RIP Linearization and Plate Calibration</w:t>
      </w:r>
    </w:p>
    <w:p w14:paraId="74C91D8D" w14:textId="74BD6A6D"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One of SpectroPlate’s most valuable features is its ability to build accurate dot transfer curves.</w:t>
      </w:r>
    </w:p>
    <w:p w14:paraId="576C2153" w14:textId="16B98904"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These measurements can be sent directly to the RIP, allowing operators to linearize plate output and make precise plate setter adjustments. The result is improved tonal accuracy, predictable ink behavior, and consistent reproduction across production runs.</w:t>
      </w:r>
    </w:p>
    <w:p w14:paraId="4E698E31" w14:textId="59233D99"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Instead of relying on trial and error, printers can make data-driven calibration decisions that improve efficiency while reducing waste.</w:t>
      </w:r>
    </w:p>
    <w:p w14:paraId="612FD37B" w14:textId="4ECC9FE2" w:rsidR="007F6D55" w:rsidRPr="007F6D55" w:rsidRDefault="007F6D55" w:rsidP="0007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Powerful Software Integration</w:t>
      </w:r>
    </w:p>
    <w:p w14:paraId="28616CBC" w14:textId="2F56B038"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Included Windows software expands the device’s capabilities by connecting SpectroPlate directly to a PC.</w:t>
      </w:r>
    </w:p>
    <w:p w14:paraId="3C953F5E" w14:textId="77777777"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Users can:</w:t>
      </w:r>
    </w:p>
    <w:p w14:paraId="44ACC62D" w14:textId="77777777" w:rsidR="007F6D55" w:rsidRPr="007F6D55" w:rsidRDefault="007F6D55" w:rsidP="007F6D55">
      <w:pPr>
        <w:numPr>
          <w:ilvl w:val="0"/>
          <w:numId w:val="4"/>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View enlarged microscopic plate images</w:t>
      </w:r>
    </w:p>
    <w:p w14:paraId="333B7BB3" w14:textId="77777777" w:rsidR="007F6D55" w:rsidRPr="007F6D55" w:rsidRDefault="007F6D55" w:rsidP="007F6D55">
      <w:pPr>
        <w:numPr>
          <w:ilvl w:val="0"/>
          <w:numId w:val="4"/>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Store measurement data</w:t>
      </w:r>
    </w:p>
    <w:p w14:paraId="0C054338" w14:textId="77777777" w:rsidR="007F6D55" w:rsidRPr="007F6D55" w:rsidRDefault="007F6D55" w:rsidP="007F6D55">
      <w:pPr>
        <w:numPr>
          <w:ilvl w:val="0"/>
          <w:numId w:val="4"/>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Display transfer curves</w:t>
      </w:r>
    </w:p>
    <w:p w14:paraId="40F06FDE" w14:textId="77777777" w:rsidR="007F6D55" w:rsidRPr="007F6D55" w:rsidRDefault="007F6D55" w:rsidP="007F6D55">
      <w:pPr>
        <w:numPr>
          <w:ilvl w:val="0"/>
          <w:numId w:val="4"/>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Archive production records</w:t>
      </w:r>
    </w:p>
    <w:p w14:paraId="24F4643A" w14:textId="0903274E" w:rsidR="007F6D55" w:rsidRPr="007F6D55" w:rsidRDefault="007F6D55" w:rsidP="007F6D55">
      <w:pPr>
        <w:numPr>
          <w:ilvl w:val="0"/>
          <w:numId w:val="4"/>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Export information for RIP linearization</w:t>
      </w:r>
    </w:p>
    <w:p w14:paraId="31410D4F" w14:textId="47BC8A44"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The software provides valuable documentation for quality assurance programs and helps maintain consistency across multiple jobs and operators.</w:t>
      </w:r>
    </w:p>
    <w:p w14:paraId="0394FCEB" w14:textId="78ADF868" w:rsidR="007F6D55" w:rsidRPr="007F6D55" w:rsidRDefault="007F6D55" w:rsidP="000704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Built for Accuracy and Reliability</w:t>
      </w:r>
    </w:p>
    <w:p w14:paraId="6CD837A9" w14:textId="06A25F09"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Accuracy is the foundation of quality control.</w:t>
      </w:r>
    </w:p>
    <w:p w14:paraId="47F0F30E" w14:textId="64952349"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Every SpectroPlate device is factory calibrated using the official FOGRA Measuring Bar (FMB), ensuring outstanding long-term measurement consistency and excellent agreement between instruments.</w:t>
      </w:r>
    </w:p>
    <w:p w14:paraId="550EA009" w14:textId="6D699440"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Because the device arrives fully calibrated, operators can begin measuring immediately without performing time-consuming calibration procedures before every use.</w:t>
      </w:r>
    </w:p>
    <w:p w14:paraId="7FD19185" w14:textId="49F20E10" w:rsidR="007F6D55" w:rsidRPr="007F6D55" w:rsidRDefault="007F6D55" w:rsidP="007F6D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Designed for Production Environments</w:t>
      </w:r>
    </w:p>
    <w:p w14:paraId="1AE39C00" w14:textId="4E1417B5"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SpectroPlate is engineered for everyday use in busy printing facilities.</w:t>
      </w:r>
    </w:p>
    <w:p w14:paraId="28E45C1B" w14:textId="77777777"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Its practical features include:</w:t>
      </w:r>
    </w:p>
    <w:p w14:paraId="5BAE42CF" w14:textId="77777777" w:rsidR="007F6D55" w:rsidRPr="007F6D55" w:rsidRDefault="007F6D55" w:rsidP="007F6D55">
      <w:pPr>
        <w:numPr>
          <w:ilvl w:val="0"/>
          <w:numId w:val="5"/>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Storage for up to 250 measurements</w:t>
      </w:r>
    </w:p>
    <w:p w14:paraId="4745F895" w14:textId="77777777" w:rsidR="007F6D55" w:rsidRPr="007F6D55" w:rsidRDefault="007F6D55" w:rsidP="007F6D55">
      <w:pPr>
        <w:numPr>
          <w:ilvl w:val="0"/>
          <w:numId w:val="5"/>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Long-lasting rechargeable battery</w:t>
      </w:r>
    </w:p>
    <w:p w14:paraId="625E4FDB" w14:textId="77777777" w:rsidR="007F6D55" w:rsidRPr="007F6D55" w:rsidRDefault="007F6D55" w:rsidP="007F6D55">
      <w:pPr>
        <w:numPr>
          <w:ilvl w:val="0"/>
          <w:numId w:val="5"/>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Compact handheld design</w:t>
      </w:r>
    </w:p>
    <w:p w14:paraId="572A7BB2" w14:textId="77777777" w:rsidR="007F6D55" w:rsidRPr="007F6D55" w:rsidRDefault="007F6D55" w:rsidP="007F6D55">
      <w:pPr>
        <w:numPr>
          <w:ilvl w:val="0"/>
          <w:numId w:val="5"/>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Maintenance-free operation</w:t>
      </w:r>
    </w:p>
    <w:p w14:paraId="676FB435" w14:textId="27ECD501" w:rsidR="007F6D55" w:rsidRPr="007F6D55" w:rsidRDefault="007F6D55" w:rsidP="007F6D55">
      <w:pPr>
        <w:numPr>
          <w:ilvl w:val="0"/>
          <w:numId w:val="5"/>
        </w:num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Fast measurement speed</w:t>
      </w:r>
    </w:p>
    <w:p w14:paraId="054F5B41" w14:textId="66BCC4DA"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This portability allows operators to verify plates directly at the plate setter or in the pressroom, eliminating unnecessary movement between departments.</w:t>
      </w:r>
    </w:p>
    <w:p w14:paraId="6B589C99" w14:textId="3E279126" w:rsidR="007F6D55" w:rsidRPr="007F6D55" w:rsidRDefault="007F6D55" w:rsidP="007F6D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Flexible Versions for Every Printer</w:t>
      </w:r>
    </w:p>
    <w:p w14:paraId="60AF2D99" w14:textId="0610AA0A"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TECHKON offers SpectroPlate in two performance packages.</w:t>
      </w:r>
    </w:p>
    <w:p w14:paraId="18E22FF8" w14:textId="1B9A34C7"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The Start version provides accurate dot percentage measurements for popular printing plates, films, and CMYK prints, making it an ideal entry-level quality control solution.</w:t>
      </w:r>
    </w:p>
    <w:p w14:paraId="79DC4845" w14:textId="5E4C7E7A"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For advanced users, the Expert version adds complete transfer curve analysis and geometric object measurement. Even better, Start users can upgrade to the Expert version later through a simple software activation, protecting their investment as production requirements grow.</w:t>
      </w:r>
    </w:p>
    <w:p w14:paraId="6E5685BB" w14:textId="2D1D9003" w:rsidR="007F6D55" w:rsidRPr="007F6D55" w:rsidRDefault="007F6D55" w:rsidP="007F6D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D55">
        <w:rPr>
          <w:rFonts w:ascii="Times New Roman" w:eastAsia="Times New Roman" w:hAnsi="Times New Roman" w:cs="Times New Roman"/>
          <w:b/>
          <w:bCs/>
          <w:kern w:val="0"/>
          <w:sz w:val="36"/>
          <w:szCs w:val="36"/>
          <w14:ligatures w14:val="none"/>
        </w:rPr>
        <w:t>The Bottom Line</w:t>
      </w:r>
    </w:p>
    <w:p w14:paraId="4A92A731" w14:textId="7C11F931"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In an industry where every dot matters, the TECHKON SpectroPlate delivers the precision needed to maintain exceptional print quality from plate to press.</w:t>
      </w:r>
    </w:p>
    <w:p w14:paraId="5CACEBB0" w14:textId="2A9F63D9"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Its advanced optical technology, support for all major screening methods, RIP integration, portable design, and factory-calibrated accuracy make it an indispensable tool for modern offset printing operations.</w:t>
      </w:r>
    </w:p>
    <w:p w14:paraId="70DAA703" w14:textId="77777777" w:rsidR="007F6D55" w:rsidRPr="007F6D55" w:rsidRDefault="007F6D55" w:rsidP="007F6D55">
      <w:pPr>
        <w:spacing w:before="100" w:beforeAutospacing="1" w:after="100" w:afterAutospacing="1" w:line="240" w:lineRule="auto"/>
        <w:rPr>
          <w:rFonts w:ascii="Times New Roman" w:hAnsi="Times New Roman" w:cs="Times New Roman"/>
          <w:kern w:val="0"/>
          <w14:ligatures w14:val="none"/>
        </w:rPr>
      </w:pPr>
      <w:r w:rsidRPr="007F6D55">
        <w:rPr>
          <w:rFonts w:ascii="Times New Roman" w:hAnsi="Times New Roman" w:cs="Times New Roman"/>
          <w:kern w:val="0"/>
          <w14:ligatures w14:val="none"/>
        </w:rPr>
        <w:t>Whether you’re focused on reducing waste, improving color consistency, or implementing standardized process control, SpectroPlate provides the confidence that every printing plate meets the highest quality standards—before production even begins.</w:t>
      </w:r>
    </w:p>
    <w:p w14:paraId="7869A037" w14:textId="77777777" w:rsidR="007F6D55" w:rsidRDefault="007F6D55"/>
    <w:sectPr w:rsidR="007F6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164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71C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F554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F13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502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254487">
    <w:abstractNumId w:val="1"/>
  </w:num>
  <w:num w:numId="2" w16cid:durableId="1245604605">
    <w:abstractNumId w:val="4"/>
  </w:num>
  <w:num w:numId="3" w16cid:durableId="1043746509">
    <w:abstractNumId w:val="0"/>
  </w:num>
  <w:num w:numId="4" w16cid:durableId="1940678124">
    <w:abstractNumId w:val="3"/>
  </w:num>
  <w:num w:numId="5" w16cid:durableId="1800495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55"/>
    <w:rsid w:val="000704B6"/>
    <w:rsid w:val="007F6D55"/>
    <w:rsid w:val="00C03831"/>
    <w:rsid w:val="00E347D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05CDDD06"/>
  <w15:chartTrackingRefBased/>
  <w15:docId w15:val="{5B9021D9-75AA-3848-8F14-C9FA71576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55"/>
    <w:rPr>
      <w:rFonts w:eastAsiaTheme="majorEastAsia" w:cstheme="majorBidi"/>
      <w:color w:val="272727" w:themeColor="text1" w:themeTint="D8"/>
    </w:rPr>
  </w:style>
  <w:style w:type="paragraph" w:styleId="Title">
    <w:name w:val="Title"/>
    <w:basedOn w:val="Normal"/>
    <w:next w:val="Normal"/>
    <w:link w:val="TitleChar"/>
    <w:uiPriority w:val="10"/>
    <w:qFormat/>
    <w:rsid w:val="007F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55"/>
    <w:pPr>
      <w:spacing w:before="160"/>
      <w:jc w:val="center"/>
    </w:pPr>
    <w:rPr>
      <w:i/>
      <w:iCs/>
      <w:color w:val="404040" w:themeColor="text1" w:themeTint="BF"/>
    </w:rPr>
  </w:style>
  <w:style w:type="character" w:customStyle="1" w:styleId="QuoteChar">
    <w:name w:val="Quote Char"/>
    <w:basedOn w:val="DefaultParagraphFont"/>
    <w:link w:val="Quote"/>
    <w:uiPriority w:val="29"/>
    <w:rsid w:val="007F6D55"/>
    <w:rPr>
      <w:i/>
      <w:iCs/>
      <w:color w:val="404040" w:themeColor="text1" w:themeTint="BF"/>
    </w:rPr>
  </w:style>
  <w:style w:type="paragraph" w:styleId="ListParagraph">
    <w:name w:val="List Paragraph"/>
    <w:basedOn w:val="Normal"/>
    <w:uiPriority w:val="34"/>
    <w:qFormat/>
    <w:rsid w:val="007F6D55"/>
    <w:pPr>
      <w:ind w:left="720"/>
      <w:contextualSpacing/>
    </w:pPr>
  </w:style>
  <w:style w:type="character" w:styleId="IntenseEmphasis">
    <w:name w:val="Intense Emphasis"/>
    <w:basedOn w:val="DefaultParagraphFont"/>
    <w:uiPriority w:val="21"/>
    <w:qFormat/>
    <w:rsid w:val="007F6D55"/>
    <w:rPr>
      <w:i/>
      <w:iCs/>
      <w:color w:val="0F4761" w:themeColor="accent1" w:themeShade="BF"/>
    </w:rPr>
  </w:style>
  <w:style w:type="paragraph" w:styleId="IntenseQuote">
    <w:name w:val="Intense Quote"/>
    <w:basedOn w:val="Normal"/>
    <w:next w:val="Normal"/>
    <w:link w:val="IntenseQuoteChar"/>
    <w:uiPriority w:val="30"/>
    <w:qFormat/>
    <w:rsid w:val="007F6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D55"/>
    <w:rPr>
      <w:i/>
      <w:iCs/>
      <w:color w:val="0F4761" w:themeColor="accent1" w:themeShade="BF"/>
    </w:rPr>
  </w:style>
  <w:style w:type="character" w:styleId="IntenseReference">
    <w:name w:val="Intense Reference"/>
    <w:basedOn w:val="DefaultParagraphFont"/>
    <w:uiPriority w:val="32"/>
    <w:qFormat/>
    <w:rsid w:val="007F6D55"/>
    <w:rPr>
      <w:b/>
      <w:bCs/>
      <w:smallCaps/>
      <w:color w:val="0F4761" w:themeColor="accent1" w:themeShade="BF"/>
      <w:spacing w:val="5"/>
    </w:rPr>
  </w:style>
  <w:style w:type="paragraph" w:customStyle="1" w:styleId="p1">
    <w:name w:val="p1"/>
    <w:basedOn w:val="Normal"/>
    <w:rsid w:val="007F6D55"/>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7F6D55"/>
  </w:style>
  <w:style w:type="paragraph" w:customStyle="1" w:styleId="p2">
    <w:name w:val="p2"/>
    <w:basedOn w:val="Normal"/>
    <w:rsid w:val="007F6D55"/>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7F6D55"/>
  </w:style>
  <w:style w:type="paragraph" w:customStyle="1" w:styleId="p3">
    <w:name w:val="p3"/>
    <w:basedOn w:val="Normal"/>
    <w:rsid w:val="007F6D55"/>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F6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attaya zohaib</dc:creator>
  <cp:keywords/>
  <dc:description/>
  <cp:lastModifiedBy>attaya zohaib</cp:lastModifiedBy>
  <cp:revision>2</cp:revision>
  <dcterms:created xsi:type="dcterms:W3CDTF">2026-08-04T09:00:00Z</dcterms:created>
  <dcterms:modified xsi:type="dcterms:W3CDTF">2026-08-04T09:00:00Z</dcterms:modified>
</cp:coreProperties>
</file>